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56"/>
          <w:sz w:val="50"/>
        </w:rPr>
        <w:t>E-COMMERCE SALES &amp; PROFIT ANALYTICS</w:t>
      </w:r>
    </w:p>
    <w:p>
      <w:pPr>
        <w:jc w:val="center"/>
      </w:pPr>
      <w:r>
        <w:rPr>
          <w:b/>
          <w:color w:val="1F78D1"/>
          <w:sz w:val="34"/>
        </w:rPr>
        <w:t>Data Analyst Project Documentation</w:t>
      </w:r>
    </w:p>
    <w:p>
      <w:pPr>
        <w:jc w:val="center"/>
      </w:pPr>
      <w:r>
        <w:rPr>
          <w:sz w:val="24"/>
        </w:rPr>
        <w:t>Excel • SQL • Power BI • DAX • Business Insights</w:t>
      </w:r>
    </w:p>
    <w:p>
      <w:pPr>
        <w:pStyle w:val="Heading1"/>
      </w:pPr>
      <w:r>
        <w:t>1. Project Overview</w:t>
      </w:r>
    </w:p>
    <w:p>
      <w:r>
        <w:t>This document records the Excel, SQL and Power BI work completed for the E-Commerce Sales &amp; Profit Analytics project. The final Power BI solution contains four connected pages: Executive Overview, Product &amp; Profitability, Regional &amp; Customer Analysis, and Business Insights &amp; Recommendations.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A56"/>
          </w:tcPr>
          <w:p>
            <w:r>
              <w:rPr>
                <w:b/>
                <w:color w:val="FFFFFF"/>
              </w:rPr>
              <w:t>Stage</w:t>
            </w:r>
          </w:p>
        </w:tc>
        <w:tc>
          <w:tcPr>
            <w:tcW w:type="dxa" w:w="3408"/>
            <w:shd w:fill="102A56"/>
          </w:tcPr>
          <w:p>
            <w:r>
              <w:rPr>
                <w:b/>
                <w:color w:val="FFFFFF"/>
              </w:rPr>
              <w:t>Tool</w:t>
            </w:r>
          </w:p>
        </w:tc>
        <w:tc>
          <w:tcPr>
            <w:tcW w:type="dxa" w:w="3408"/>
            <w:shd w:fill="102A56"/>
          </w:tcPr>
          <w:p>
            <w:r>
              <w:rPr>
                <w:b/>
                <w:color w:val="FFFFFF"/>
              </w:rPr>
              <w:t>Work</w:t>
            </w:r>
          </w:p>
        </w:tc>
      </w:tr>
      <w:tr>
        <w:tc>
          <w:tcPr>
            <w:tcW w:type="dxa" w:w="3408"/>
          </w:tcPr>
          <w:p>
            <w:r>
              <w:t>Data cleaning</w:t>
            </w:r>
          </w:p>
        </w:tc>
        <w:tc>
          <w:tcPr>
            <w:tcW w:type="dxa" w:w="3408"/>
          </w:tcPr>
          <w:p>
            <w:r>
              <w:t>Excel</w:t>
            </w:r>
          </w:p>
        </w:tc>
        <w:tc>
          <w:tcPr>
            <w:tcW w:type="dxa" w:w="3408"/>
          </w:tcPr>
          <w:p>
            <w:r>
              <w:t>Duplicates, missing values, dates, numeric columns and text/value preparation.</w:t>
            </w:r>
          </w:p>
        </w:tc>
      </w:tr>
      <w:tr>
        <w:tc>
          <w:tcPr>
            <w:tcW w:type="dxa" w:w="3408"/>
          </w:tcPr>
          <w:p>
            <w:r>
              <w:t>Data analysis</w:t>
            </w:r>
          </w:p>
        </w:tc>
        <w:tc>
          <w:tcPr>
            <w:tcW w:type="dxa" w:w="3408"/>
          </w:tcPr>
          <w:p>
            <w:r>
              <w:t>SQL</w:t>
            </w:r>
          </w:p>
        </w:tc>
        <w:tc>
          <w:tcPr>
            <w:tcW w:type="dxa" w:w="3408"/>
          </w:tcPr>
          <w:p>
            <w:r>
              <w:t>SELECT, filtering, aggregation, joins, GROUP BY, CRUD, subqueries and window-function practice.</w:t>
            </w:r>
          </w:p>
        </w:tc>
      </w:tr>
      <w:tr>
        <w:tc>
          <w:tcPr>
            <w:tcW w:type="dxa" w:w="3408"/>
          </w:tcPr>
          <w:p>
            <w:r>
              <w:t>Visualization</w:t>
            </w:r>
          </w:p>
        </w:tc>
        <w:tc>
          <w:tcPr>
            <w:tcW w:type="dxa" w:w="3408"/>
          </w:tcPr>
          <w:p>
            <w:r>
              <w:t>Power BI</w:t>
            </w:r>
          </w:p>
        </w:tc>
        <w:tc>
          <w:tcPr>
            <w:tcW w:type="dxa" w:w="3408"/>
          </w:tcPr>
          <w:p>
            <w:r>
              <w:t>KPIs, charts, slicers, navigation and dashboard design.</w:t>
            </w:r>
          </w:p>
        </w:tc>
      </w:tr>
      <w:tr>
        <w:tc>
          <w:tcPr>
            <w:tcW w:type="dxa" w:w="3408"/>
          </w:tcPr>
          <w:p>
            <w:r>
              <w:t>Calculations</w:t>
            </w:r>
          </w:p>
        </w:tc>
        <w:tc>
          <w:tcPr>
            <w:tcW w:type="dxa" w:w="3408"/>
          </w:tcPr>
          <w:p>
            <w:r>
              <w:t>DAX</w:t>
            </w:r>
          </w:p>
        </w:tc>
        <w:tc>
          <w:tcPr>
            <w:tcW w:type="dxa" w:w="3408"/>
          </w:tcPr>
          <w:p>
            <w:r>
              <w:t>Sales, profit, orders, margin, AOV, loss-making orders and dynamic insights.</w:t>
            </w:r>
          </w:p>
        </w:tc>
      </w:tr>
      <w:tr>
        <w:tc>
          <w:tcPr>
            <w:tcW w:type="dxa" w:w="3408"/>
          </w:tcPr>
          <w:p>
            <w:r>
              <w:t>Decision support</w:t>
            </w:r>
          </w:p>
        </w:tc>
        <w:tc>
          <w:tcPr>
            <w:tcW w:type="dxa" w:w="3408"/>
          </w:tcPr>
          <w:p>
            <w:r>
              <w:t>Power BI</w:t>
            </w:r>
          </w:p>
        </w:tc>
        <w:tc>
          <w:tcPr>
            <w:tcW w:type="dxa" w:w="3408"/>
          </w:tcPr>
          <w:p>
            <w:r>
              <w:t>Business findings and management recommendations.</w:t>
            </w:r>
          </w:p>
        </w:tc>
      </w:tr>
    </w:tbl>
    <w:p/>
    <w:p>
      <w:pPr>
        <w:pStyle w:val="Heading1"/>
      </w:pPr>
      <w:r>
        <w:t>2. Excel Work Completed</w:t>
      </w:r>
    </w:p>
    <w:p>
      <w:pPr>
        <w:pStyle w:val="ListBullet"/>
        <w:spacing w:after="40"/>
      </w:pPr>
      <w:r>
        <w:t>Checked for duplicate values and duplicate records.</w:t>
      </w:r>
    </w:p>
    <w:p>
      <w:pPr>
        <w:pStyle w:val="ListBullet"/>
        <w:spacing w:after="40"/>
      </w:pPr>
      <w:r>
        <w:t>Checked for missing/blank values.</w:t>
      </w:r>
    </w:p>
    <w:p>
      <w:pPr>
        <w:pStyle w:val="ListBullet"/>
        <w:spacing w:after="40"/>
      </w:pPr>
      <w:r>
        <w:t>Checked and standardized date formats.</w:t>
      </w:r>
    </w:p>
    <w:p>
      <w:pPr>
        <w:pStyle w:val="ListBullet"/>
        <w:spacing w:after="40"/>
      </w:pPr>
      <w:r>
        <w:t>Worked with dates stored as text and converted them into usable date values.</w:t>
      </w:r>
    </w:p>
    <w:p>
      <w:pPr>
        <w:pStyle w:val="ListBullet"/>
        <w:spacing w:after="40"/>
      </w:pPr>
      <w:r>
        <w:t>Standardized mixed date formats such as 08/03/2026, Mar 8, 2026 and 08-03-26.</w:t>
      </w:r>
    </w:p>
    <w:p>
      <w:pPr>
        <w:pStyle w:val="ListBullet"/>
        <w:spacing w:after="40"/>
      </w:pPr>
      <w:r>
        <w:t>Recognized that Excel dates can be stored internally as numeric serial values.</w:t>
      </w:r>
    </w:p>
    <w:p>
      <w:pPr>
        <w:pStyle w:val="ListBullet"/>
        <w:spacing w:after="40"/>
      </w:pPr>
      <w:r>
        <w:t>Identified numeric columns and distinguished them from date columns.</w:t>
      </w:r>
    </w:p>
    <w:p>
      <w:pPr>
        <w:pStyle w:val="ListBullet"/>
        <w:spacing w:after="40"/>
      </w:pPr>
      <w:r>
        <w:t>Worked with combining multiple values into a single-line text output.</w:t>
      </w:r>
    </w:p>
    <w:p>
      <w:pPr>
        <w:pStyle w:val="ListBullet"/>
        <w:spacing w:after="40"/>
      </w:pPr>
      <w:r>
        <w:t>Used Excel data-quality checks before analysis.</w:t>
      </w:r>
    </w:p>
    <w:p>
      <w:pPr>
        <w:pStyle w:val="Heading1"/>
      </w:pPr>
      <w:r>
        <w:t>3. SQL Work &amp; Practice</w:t>
      </w:r>
    </w:p>
    <w:p>
      <w:r>
        <w:t>SQL practice was focused on building the querying skills required for Data Analyst roles, including MySQL/SSMS-style work and HackerRank-style problems.</w:t>
      </w:r>
    </w:p>
    <w:p>
      <w:pPr>
        <w:pStyle w:val="ListBullet"/>
        <w:spacing w:after="40"/>
      </w:pPr>
      <w:r>
        <w:t>SELECT and DISTINCT</w:t>
      </w:r>
    </w:p>
    <w:p>
      <w:pPr>
        <w:pStyle w:val="ListBullet"/>
        <w:spacing w:after="40"/>
      </w:pPr>
      <w:r>
        <w:t>WHERE and ORDER BY</w:t>
      </w:r>
    </w:p>
    <w:p>
      <w:pPr>
        <w:pStyle w:val="ListBullet"/>
        <w:spacing w:after="40"/>
      </w:pPr>
      <w:r>
        <w:t>GROUP BY and HAVING</w:t>
      </w:r>
    </w:p>
    <w:p>
      <w:pPr>
        <w:pStyle w:val="ListBullet"/>
        <w:spacing w:after="40"/>
      </w:pPr>
      <w:r>
        <w:t>COUNT, SUM, AVG, MIN and MAX</w:t>
      </w:r>
    </w:p>
    <w:p>
      <w:pPr>
        <w:pStyle w:val="ListBullet"/>
        <w:spacing w:after="40"/>
      </w:pPr>
      <w:r>
        <w:t>INNER JOIN and LEFT JOIN</w:t>
      </w:r>
    </w:p>
    <w:p>
      <w:pPr>
        <w:pStyle w:val="ListBullet"/>
        <w:spacing w:after="40"/>
      </w:pPr>
      <w:r>
        <w:t>CRUD operations: INSERT, SELECT, UPDATE and DELETE</w:t>
      </w:r>
    </w:p>
    <w:p>
      <w:pPr>
        <w:pStyle w:val="ListBullet"/>
        <w:spacing w:after="40"/>
      </w:pPr>
      <w:r>
        <w:t>Subqueries and CASE expressions</w:t>
      </w:r>
    </w:p>
    <w:p>
      <w:pPr>
        <w:pStyle w:val="ListBullet"/>
        <w:spacing w:after="40"/>
      </w:pPr>
      <w:r>
        <w:t>Window functions</w:t>
      </w:r>
    </w:p>
    <w:p>
      <w:pPr>
        <w:pStyle w:val="ListBullet"/>
        <w:spacing w:after="40"/>
      </w:pPr>
      <w:r>
        <w:t>PARTITION BY and ranking</w:t>
      </w:r>
    </w:p>
    <w:p>
      <w:pPr>
        <w:pStyle w:val="ListBullet"/>
        <w:spacing w:after="40"/>
      </w:pPr>
      <w:r>
        <w:t>Top/lowest-value analytical problems</w:t>
      </w:r>
    </w:p>
    <w:p>
      <w:pPr>
        <w:pStyle w:val="ListBullet"/>
        <w:spacing w:after="40"/>
      </w:pPr>
      <w:r>
        <w:t>HackerRank SQL problem solving</w:t>
      </w:r>
    </w:p>
    <w:p>
      <w:pPr>
        <w:pStyle w:val="Heading1"/>
      </w:pPr>
      <w:r>
        <w:t>4. Power BI Dashboard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A56"/>
          </w:tcPr>
          <w:p>
            <w:r>
              <w:rPr>
                <w:b/>
                <w:color w:val="FFFFFF"/>
              </w:rPr>
              <w:t>Page</w:t>
            </w:r>
          </w:p>
        </w:tc>
        <w:tc>
          <w:tcPr>
            <w:tcW w:type="dxa" w:w="3408"/>
            <w:shd w:fill="102A56"/>
          </w:tcPr>
          <w:p>
            <w:r>
              <w:rPr>
                <w:b/>
                <w:color w:val="FFFFFF"/>
              </w:rPr>
              <w:t>Purpose</w:t>
            </w:r>
          </w:p>
        </w:tc>
        <w:tc>
          <w:tcPr>
            <w:tcW w:type="dxa" w:w="3408"/>
            <w:shd w:fill="102A56"/>
          </w:tcPr>
          <w:p>
            <w:r>
              <w:rPr>
                <w:b/>
                <w:color w:val="FFFFFF"/>
              </w:rPr>
              <w:t>Main Visuals / Features</w:t>
            </w:r>
          </w:p>
        </w:tc>
      </w:tr>
      <w:tr>
        <w:tc>
          <w:tcPr>
            <w:tcW w:type="dxa" w:w="3408"/>
          </w:tcPr>
          <w:p>
            <w:r>
              <w:t>Executive Overview</w:t>
            </w:r>
          </w:p>
        </w:tc>
        <w:tc>
          <w:tcPr>
            <w:tcW w:type="dxa" w:w="3408"/>
          </w:tcPr>
          <w:p>
            <w:r>
              <w:t>Overall business performance</w:t>
            </w:r>
          </w:p>
        </w:tc>
        <w:tc>
          <w:tcPr>
            <w:tcW w:type="dxa" w:w="3408"/>
          </w:tcPr>
          <w:p>
            <w:r>
              <w:t>KPI cards, Monthly Sales Trend, Sales by Region, Sales vs Profit by Category, Profit by Product Category, slicers and navigator.</w:t>
            </w:r>
          </w:p>
        </w:tc>
      </w:tr>
      <w:tr>
        <w:tc>
          <w:tcPr>
            <w:tcW w:type="dxa" w:w="3408"/>
          </w:tcPr>
          <w:p>
            <w:r>
              <w:t>Product &amp; Profitability</w:t>
            </w:r>
          </w:p>
        </w:tc>
        <w:tc>
          <w:tcPr>
            <w:tcW w:type="dxa" w:w="3408"/>
          </w:tcPr>
          <w:p>
            <w:r>
              <w:t>Product performance and profitability</w:t>
            </w:r>
          </w:p>
        </w:tc>
        <w:tc>
          <w:tcPr>
            <w:tcW w:type="dxa" w:w="3408"/>
          </w:tcPr>
          <w:p>
            <w:r>
              <w:t>Top 8 by Sales, Top 8 by Profit, Top 8 by Profit Margin, Loss-Making Products and Key Product Insights.</w:t>
            </w:r>
          </w:p>
        </w:tc>
      </w:tr>
      <w:tr>
        <w:tc>
          <w:tcPr>
            <w:tcW w:type="dxa" w:w="3408"/>
          </w:tcPr>
          <w:p>
            <w:r>
              <w:t>Regional &amp; Customer Analysis</w:t>
            </w:r>
          </w:p>
        </w:tc>
        <w:tc>
          <w:tcPr>
            <w:tcW w:type="dxa" w:w="3408"/>
          </w:tcPr>
          <w:p>
            <w:r>
              <w:t>Geographic and customer performance</w:t>
            </w:r>
          </w:p>
        </w:tc>
        <w:tc>
          <w:tcPr>
            <w:tcW w:type="dxa" w:w="3408"/>
          </w:tcPr>
          <w:p>
            <w:r>
              <w:t>Sales/Profit by Region, Payment Method, Customer Segment, Top 8 Countries and Regional &amp; Customer Insights.</w:t>
            </w:r>
          </w:p>
        </w:tc>
      </w:tr>
      <w:tr>
        <w:tc>
          <w:tcPr>
            <w:tcW w:type="dxa" w:w="3408"/>
          </w:tcPr>
          <w:p>
            <w:r>
              <w:t>Business Insights &amp; Recommendations</w:t>
            </w:r>
          </w:p>
        </w:tc>
        <w:tc>
          <w:tcPr>
            <w:tcW w:type="dxa" w:w="3408"/>
          </w:tcPr>
          <w:p>
            <w:r>
              <w:t>Management decision support</w:t>
            </w:r>
          </w:p>
        </w:tc>
        <w:tc>
          <w:tcPr>
            <w:tcW w:type="dxa" w:w="3408"/>
          </w:tcPr>
          <w:p>
            <w:r>
              <w:t>Best Sales Product, Best Profit Product, Best Region, Loss-Making Orders, Key Findings and Recommendations.</w:t>
            </w:r>
          </w:p>
        </w:tc>
      </w:tr>
    </w:tbl>
    <w:p/>
    <w:p>
      <w:pPr>
        <w:pStyle w:val="Heading1"/>
      </w:pPr>
      <w:r>
        <w:t>5. KPI Measures &amp; Results</w:t>
      </w:r>
    </w:p>
    <w:tbl>
      <w:tblPr>
        <w:tblStyle w:val="TableGrid"/>
        <w:tblW w:type="auto" w:w="0"/>
        <w:jc w:val="center"/>
        <w:tblLook w:firstColumn="1" w:firstRow="1" w:lastColumn="0" w:lastRow="0" w:noHBand="0" w:noVBand="1" w:val="04A0"/>
      </w:tblPr>
      <w:tblGrid>
        <w:gridCol w:w="5112"/>
        <w:gridCol w:w="5112"/>
      </w:tblGrid>
      <w:tr>
        <w:tc>
          <w:tcPr>
            <w:tcW w:type="dxa" w:w="5112"/>
            <w:shd w:fill="102A56"/>
          </w:tcPr>
          <w:p>
            <w:r>
              <w:rPr>
                <w:b/>
                <w:color w:val="FFFFFF"/>
              </w:rPr>
              <w:t>KPI</w:t>
            </w:r>
          </w:p>
        </w:tc>
        <w:tc>
          <w:tcPr>
            <w:tcW w:type="dxa" w:w="5112"/>
            <w:shd w:fill="102A56"/>
          </w:tcPr>
          <w:p>
            <w:r>
              <w:rPr>
                <w:b/>
                <w:color w:val="FFFFFF"/>
              </w:rPr>
              <w:t>Result</w:t>
            </w:r>
          </w:p>
        </w:tc>
      </w:tr>
      <w:tr>
        <w:tc>
          <w:tcPr>
            <w:tcW w:type="dxa" w:w="5112"/>
          </w:tcPr>
          <w:p>
            <w:r>
              <w:t>Total Sales</w:t>
            </w:r>
          </w:p>
        </w:tc>
        <w:tc>
          <w:tcPr>
            <w:tcW w:type="dxa" w:w="5112"/>
          </w:tcPr>
          <w:p>
            <w:r>
              <w:t>484.56K</w:t>
            </w:r>
          </w:p>
        </w:tc>
      </w:tr>
      <w:tr>
        <w:tc>
          <w:tcPr>
            <w:tcW w:type="dxa" w:w="5112"/>
          </w:tcPr>
          <w:p>
            <w:r>
              <w:t>Total Profit</w:t>
            </w:r>
          </w:p>
        </w:tc>
        <w:tc>
          <w:tcPr>
            <w:tcW w:type="dxa" w:w="5112"/>
          </w:tcPr>
          <w:p>
            <w:r>
              <w:t>158.87K</w:t>
            </w:r>
          </w:p>
        </w:tc>
      </w:tr>
      <w:tr>
        <w:tc>
          <w:tcPr>
            <w:tcW w:type="dxa" w:w="5112"/>
          </w:tcPr>
          <w:p>
            <w:r>
              <w:t>Total Orders</w:t>
            </w:r>
          </w:p>
        </w:tc>
        <w:tc>
          <w:tcPr>
            <w:tcW w:type="dxa" w:w="5112"/>
          </w:tcPr>
          <w:p>
            <w:r>
              <w:t>2000</w:t>
            </w:r>
          </w:p>
        </w:tc>
      </w:tr>
      <w:tr>
        <w:tc>
          <w:tcPr>
            <w:tcW w:type="dxa" w:w="5112"/>
          </w:tcPr>
          <w:p>
            <w:r>
              <w:t>Profit Margin</w:t>
            </w:r>
          </w:p>
        </w:tc>
        <w:tc>
          <w:tcPr>
            <w:tcW w:type="dxa" w:w="5112"/>
          </w:tcPr>
          <w:p>
            <w:r>
              <w:t>32.8%</w:t>
            </w:r>
          </w:p>
        </w:tc>
      </w:tr>
      <w:tr>
        <w:tc>
          <w:tcPr>
            <w:tcW w:type="dxa" w:w="5112"/>
          </w:tcPr>
          <w:p>
            <w:r>
              <w:t>Average Order Value</w:t>
            </w:r>
          </w:p>
        </w:tc>
        <w:tc>
          <w:tcPr>
            <w:tcW w:type="dxa" w:w="5112"/>
          </w:tcPr>
          <w:p>
            <w:r>
              <w:t>242.28</w:t>
            </w:r>
          </w:p>
        </w:tc>
      </w:tr>
      <w:tr>
        <w:tc>
          <w:tcPr>
            <w:tcW w:type="dxa" w:w="5112"/>
          </w:tcPr>
          <w:p>
            <w:r>
              <w:t>Loss-Making Orders</w:t>
            </w:r>
          </w:p>
        </w:tc>
        <w:tc>
          <w:tcPr>
            <w:tcW w:type="dxa" w:w="5112"/>
          </w:tcPr>
          <w:p>
            <w:r>
              <w:t>272</w:t>
            </w:r>
          </w:p>
        </w:tc>
      </w:tr>
    </w:tbl>
    <w:p/>
    <w:p>
      <w:pPr>
        <w:pStyle w:val="Heading1"/>
      </w:pPr>
      <w:r>
        <w:t>6. Important DAX Measures</w:t>
      </w:r>
    </w:p>
    <w:p>
      <w:pPr>
        <w:pStyle w:val="Heading2"/>
      </w:pPr>
      <w:r>
        <w:t>Total Sales</w:t>
      </w:r>
    </w:p>
    <w:p>
      <w:r>
        <w:rPr>
          <w:rFonts w:ascii="Consolas" w:hAnsi="Consolas"/>
          <w:sz w:val="18"/>
        </w:rPr>
        <w:t>Total Sales = SUM(global_ecommerce_sales[Sales])</w:t>
      </w:r>
    </w:p>
    <w:p>
      <w:pPr>
        <w:pStyle w:val="Heading2"/>
      </w:pPr>
      <w:r>
        <w:t>Total Profit</w:t>
      </w:r>
    </w:p>
    <w:p>
      <w:r>
        <w:rPr>
          <w:rFonts w:ascii="Consolas" w:hAnsi="Consolas"/>
          <w:sz w:val="18"/>
        </w:rPr>
        <w:t>Total Profit = SUM(global_ecommerce_sales[Profit])</w:t>
      </w:r>
    </w:p>
    <w:p>
      <w:pPr>
        <w:pStyle w:val="Heading2"/>
      </w:pPr>
      <w:r>
        <w:t>Total Orders</w:t>
      </w:r>
    </w:p>
    <w:p>
      <w:r>
        <w:rPr>
          <w:rFonts w:ascii="Consolas" w:hAnsi="Consolas"/>
          <w:sz w:val="18"/>
        </w:rPr>
        <w:t>Total Orders = DISTINCTCOUNT(global_ecommerce_sales[Order_ID])</w:t>
      </w:r>
    </w:p>
    <w:p>
      <w:pPr>
        <w:pStyle w:val="Heading2"/>
      </w:pPr>
      <w:r>
        <w:t>Profit Margin</w:t>
      </w:r>
    </w:p>
    <w:p>
      <w:r>
        <w:rPr>
          <w:rFonts w:ascii="Consolas" w:hAnsi="Consolas"/>
          <w:sz w:val="18"/>
        </w:rPr>
        <w:t>Profit Margin = DIVIDE([Total Profit], [Total Sales], 0)</w:t>
      </w:r>
    </w:p>
    <w:p>
      <w:pPr>
        <w:pStyle w:val="Heading2"/>
      </w:pPr>
      <w:r>
        <w:t>Average Order Value</w:t>
      </w:r>
    </w:p>
    <w:p>
      <w:r>
        <w:rPr>
          <w:rFonts w:ascii="Consolas" w:hAnsi="Consolas"/>
          <w:sz w:val="18"/>
        </w:rPr>
        <w:t>Average Order Value = DIVIDE([Total Sales], [Total Orders], 0)</w:t>
      </w:r>
    </w:p>
    <w:p>
      <w:pPr>
        <w:pStyle w:val="Heading1"/>
      </w:pPr>
      <w:r>
        <w:t>7. Dynamic Insight DAX Pattern</w:t>
      </w:r>
    </w:p>
    <w:p>
      <w:r>
        <w:t>A dynamic Top Sales insight was created using TOPN, CONCATENATEX and MAXX so the dashboard can return both the top product name and its corresponding sales value.</w:t>
      </w:r>
    </w:p>
    <w:p>
      <w:r>
        <w:rPr>
          <w:rFonts w:ascii="Consolas" w:hAnsi="Consolas"/>
          <w:sz w:val="17"/>
        </w:rPr>
        <w:t>Top Sales Insight =</w:t>
        <w:br/>
        <w:t>VAR TopProduct =</w:t>
        <w:br/>
        <w:t xml:space="preserve">    TOPN(</w:t>
        <w:br/>
        <w:t xml:space="preserve">        1,</w:t>
        <w:br/>
        <w:t xml:space="preserve">        ALL(global_ecommerce_sales[Product_Name]),</w:t>
        <w:br/>
        <w:t xml:space="preserve">        [Total Sales],</w:t>
        <w:br/>
        <w:t xml:space="preserve">        DESC</w:t>
        <w:br/>
        <w:t xml:space="preserve">    )</w:t>
        <w:br/>
        <w:t>VAR ProductName =</w:t>
        <w:br/>
        <w:t xml:space="preserve">    CONCATENATEX(</w:t>
        <w:br/>
        <w:t xml:space="preserve">        TopProduct,</w:t>
        <w:br/>
        <w:t xml:space="preserve">        global_ecommerce_sales[Product_Name],</w:t>
        <w:br/>
        <w:t xml:space="preserve">        ", "</w:t>
        <w:br/>
        <w:t xml:space="preserve">    )</w:t>
        <w:br/>
        <w:t>VAR SalesValue =</w:t>
        <w:br/>
        <w:t xml:space="preserve">    MAXX(TopProduct, [Total Sales])</w:t>
        <w:br/>
        <w:t>RETURN</w:t>
        <w:br/>
        <w:t xml:space="preserve">    ProductName &amp; "   " &amp;</w:t>
        <w:br/>
        <w:t xml:space="preserve">    FORMAT(SalesValue / 1000, "0.00") &amp; "K Sales" </w:t>
      </w:r>
    </w:p>
    <w:p>
      <w:pPr>
        <w:pStyle w:val="Heading1"/>
      </w:pPr>
      <w:r>
        <w:t>8. Product &amp; Profitability Findings</w:t>
      </w:r>
    </w:p>
    <w:tbl>
      <w:tblPr>
        <w:tblStyle w:val="TableGrid"/>
        <w:tblW w:type="auto" w:w="0"/>
        <w:jc w:val="center"/>
        <w:tblLook w:firstColumn="1" w:firstRow="1" w:lastColumn="0" w:lastRow="0" w:noHBand="0" w:noVBand="1" w:val="04A0"/>
      </w:tblPr>
      <w:tblGrid>
        <w:gridCol w:w="5112"/>
        <w:gridCol w:w="5112"/>
      </w:tblGrid>
      <w:tr>
        <w:tc>
          <w:tcPr>
            <w:tcW w:type="dxa" w:w="5112"/>
            <w:shd w:fill="102A56"/>
          </w:tcPr>
          <w:p>
            <w:r>
              <w:rPr>
                <w:b/>
                <w:color w:val="FFFFFF"/>
              </w:rPr>
              <w:t>Finding</w:t>
            </w:r>
          </w:p>
        </w:tc>
        <w:tc>
          <w:tcPr>
            <w:tcW w:type="dxa" w:w="5112"/>
            <w:shd w:fill="102A56"/>
          </w:tcPr>
          <w:p>
            <w:r>
              <w:rPr>
                <w:b/>
                <w:color w:val="FFFFFF"/>
              </w:rPr>
              <w:t>Value</w:t>
            </w:r>
          </w:p>
        </w:tc>
      </w:tr>
      <w:tr>
        <w:tc>
          <w:tcPr>
            <w:tcW w:type="dxa" w:w="5112"/>
          </w:tcPr>
          <w:p>
            <w:r>
              <w:t>Top Sales Product</w:t>
            </w:r>
          </w:p>
        </w:tc>
        <w:tc>
          <w:tcPr>
            <w:tcW w:type="dxa" w:w="5112"/>
          </w:tcPr>
          <w:p>
            <w:r>
              <w:t>Standing Desk Converter — 46.61K Sales</w:t>
            </w:r>
          </w:p>
        </w:tc>
      </w:tr>
      <w:tr>
        <w:tc>
          <w:tcPr>
            <w:tcW w:type="dxa" w:w="5112"/>
          </w:tcPr>
          <w:p>
            <w:r>
              <w:t>Top Profit Product</w:t>
            </w:r>
          </w:p>
        </w:tc>
        <w:tc>
          <w:tcPr>
            <w:tcW w:type="dxa" w:w="5112"/>
          </w:tcPr>
          <w:p>
            <w:r>
              <w:t>Ergonomic Office Chair — 15.10K Profit</w:t>
            </w:r>
          </w:p>
        </w:tc>
      </w:tr>
      <w:tr>
        <w:tc>
          <w:tcPr>
            <w:tcW w:type="dxa" w:w="5112"/>
          </w:tcPr>
          <w:p>
            <w:r>
              <w:t>Lowest Profit Product</w:t>
            </w:r>
          </w:p>
        </w:tc>
        <w:tc>
          <w:tcPr>
            <w:tcW w:type="dxa" w:w="5112"/>
          </w:tcPr>
          <w:p>
            <w:r>
              <w:t>Paper Clips Box 500pc — -79.95 Profit</w:t>
            </w:r>
          </w:p>
        </w:tc>
      </w:tr>
      <w:tr>
        <w:tc>
          <w:tcPr>
            <w:tcW w:type="dxa" w:w="5112"/>
          </w:tcPr>
          <w:p>
            <w:r>
              <w:t>Loss-Making Orders</w:t>
            </w:r>
          </w:p>
        </w:tc>
        <w:tc>
          <w:tcPr>
            <w:tcW w:type="dxa" w:w="5112"/>
          </w:tcPr>
          <w:p>
            <w:r>
              <w:t>272</w:t>
            </w:r>
          </w:p>
        </w:tc>
      </w:tr>
    </w:tbl>
    <w:p/>
    <w:p>
      <w:pPr>
        <w:pStyle w:val="Heading1"/>
      </w:pPr>
      <w:r>
        <w:t>9. Regional &amp; Customer Findings</w:t>
      </w:r>
    </w:p>
    <w:tbl>
      <w:tblPr>
        <w:tblStyle w:val="TableGrid"/>
        <w:tblW w:type="auto" w:w="0"/>
        <w:jc w:val="center"/>
        <w:tblLook w:firstColumn="1" w:firstRow="1" w:lastColumn="0" w:lastRow="0" w:noHBand="0" w:noVBand="1" w:val="04A0"/>
      </w:tblPr>
      <w:tblGrid>
        <w:gridCol w:w="5112"/>
        <w:gridCol w:w="5112"/>
      </w:tblGrid>
      <w:tr>
        <w:tc>
          <w:tcPr>
            <w:tcW w:type="dxa" w:w="5112"/>
            <w:shd w:fill="102A56"/>
          </w:tcPr>
          <w:p>
            <w:r>
              <w:rPr>
                <w:b/>
                <w:color w:val="FFFFFF"/>
              </w:rPr>
              <w:t>Finding</w:t>
            </w:r>
          </w:p>
        </w:tc>
        <w:tc>
          <w:tcPr>
            <w:tcW w:type="dxa" w:w="5112"/>
            <w:shd w:fill="102A56"/>
          </w:tcPr>
          <w:p>
            <w:r>
              <w:rPr>
                <w:b/>
                <w:color w:val="FFFFFF"/>
              </w:rPr>
              <w:t>Value</w:t>
            </w:r>
          </w:p>
        </w:tc>
      </w:tr>
      <w:tr>
        <w:tc>
          <w:tcPr>
            <w:tcW w:type="dxa" w:w="5112"/>
          </w:tcPr>
          <w:p>
            <w:r>
              <w:t>Top Region</w:t>
            </w:r>
          </w:p>
        </w:tc>
        <w:tc>
          <w:tcPr>
            <w:tcW w:type="dxa" w:w="5112"/>
          </w:tcPr>
          <w:p>
            <w:r>
              <w:t>Europe — 137.01K Sales</w:t>
            </w:r>
          </w:p>
        </w:tc>
      </w:tr>
      <w:tr>
        <w:tc>
          <w:tcPr>
            <w:tcW w:type="dxa" w:w="5112"/>
          </w:tcPr>
          <w:p>
            <w:r>
              <w:t>Top Country</w:t>
            </w:r>
          </w:p>
        </w:tc>
        <w:tc>
          <w:tcPr>
            <w:tcW w:type="dxa" w:w="5112"/>
          </w:tcPr>
          <w:p>
            <w:r>
              <w:t>Mexico — 47.22K Sales</w:t>
            </w:r>
          </w:p>
        </w:tc>
      </w:tr>
      <w:tr>
        <w:tc>
          <w:tcPr>
            <w:tcW w:type="dxa" w:w="5112"/>
          </w:tcPr>
          <w:p>
            <w:r>
              <w:t>Top Customer Segment</w:t>
            </w:r>
          </w:p>
        </w:tc>
        <w:tc>
          <w:tcPr>
            <w:tcW w:type="dxa" w:w="5112"/>
          </w:tcPr>
          <w:p>
            <w:r>
              <w:t>Consumer — 256.29K Sales</w:t>
            </w:r>
          </w:p>
        </w:tc>
      </w:tr>
      <w:tr>
        <w:tc>
          <w:tcPr>
            <w:tcW w:type="dxa" w:w="5112"/>
          </w:tcPr>
          <w:p>
            <w:r>
              <w:t>Payment Method Leader</w:t>
            </w:r>
          </w:p>
        </w:tc>
        <w:tc>
          <w:tcPr>
            <w:tcW w:type="dxa" w:w="5112"/>
          </w:tcPr>
          <w:p>
            <w:r>
              <w:t>Credit Card — 192.72K Sales</w:t>
            </w:r>
          </w:p>
        </w:tc>
      </w:tr>
    </w:tbl>
    <w:p/>
    <w:p>
      <w:pPr>
        <w:pStyle w:val="Heading1"/>
      </w:pPr>
      <w:r>
        <w:t>10. Business Insights</w:t>
      </w:r>
    </w:p>
    <w:p>
      <w:pPr>
        <w:pStyle w:val="ListBullet"/>
        <w:spacing w:after="40"/>
      </w:pPr>
      <w:r>
        <w:t>WHAT IS WORKING: Europe leads regional sales and represents the strongest geographic market.</w:t>
      </w:r>
    </w:p>
    <w:p>
      <w:pPr>
        <w:pStyle w:val="ListBullet"/>
        <w:spacing w:after="40"/>
      </w:pPr>
      <w:r>
        <w:t>GROWTH OPPORTUNITY: Consumer customers generate the highest sales among customer segments.</w:t>
      </w:r>
    </w:p>
    <w:p>
      <w:pPr>
        <w:pStyle w:val="ListBullet"/>
        <w:spacing w:after="40"/>
      </w:pPr>
      <w:r>
        <w:t>KEY RISK: 272 loss-making orders require review of pricing, discounts, shipping costs and margins.</w:t>
      </w:r>
    </w:p>
    <w:p>
      <w:pPr>
        <w:pStyle w:val="Heading1"/>
      </w:pPr>
      <w:r>
        <w:t>11. Management Recommendations</w:t>
      </w:r>
    </w:p>
    <w:tbl>
      <w:tblPr>
        <w:tblStyle w:val="TableGrid"/>
        <w:tblW w:type="auto" w:w="0"/>
        <w:jc w:val="center"/>
        <w:tblLook w:firstColumn="1" w:firstRow="1" w:lastColumn="0" w:lastRow="0" w:noHBand="0" w:noVBand="1" w:val="04A0"/>
      </w:tblPr>
      <w:tblGrid>
        <w:gridCol w:w="5112"/>
        <w:gridCol w:w="5112"/>
      </w:tblGrid>
      <w:tr>
        <w:tc>
          <w:tcPr>
            <w:tcW w:type="dxa" w:w="5112"/>
            <w:shd w:fill="102A56"/>
          </w:tcPr>
          <w:p>
            <w:r>
              <w:rPr>
                <w:b/>
                <w:color w:val="FFFFFF"/>
              </w:rPr>
              <w:t>Recommendation</w:t>
            </w:r>
          </w:p>
        </w:tc>
        <w:tc>
          <w:tcPr>
            <w:tcW w:type="dxa" w:w="5112"/>
            <w:shd w:fill="102A56"/>
          </w:tcPr>
          <w:p>
            <w:r>
              <w:rPr>
                <w:b/>
                <w:color w:val="FFFFFF"/>
              </w:rPr>
              <w:t>Action</w:t>
            </w:r>
          </w:p>
        </w:tc>
      </w:tr>
      <w:tr>
        <w:tc>
          <w:tcPr>
            <w:tcW w:type="dxa" w:w="5112"/>
          </w:tcPr>
          <w:p>
            <w:r>
              <w:t>Expand European Market</w:t>
            </w:r>
          </w:p>
        </w:tc>
        <w:tc>
          <w:tcPr>
            <w:tcW w:type="dxa" w:w="5112"/>
          </w:tcPr>
          <w:p>
            <w:r>
              <w:t>Increase marketing investment, product availability and customer-retention efforts in Europe.</w:t>
            </w:r>
          </w:p>
        </w:tc>
      </w:tr>
      <w:tr>
        <w:tc>
          <w:tcPr>
            <w:tcW w:type="dxa" w:w="5112"/>
          </w:tcPr>
          <w:p>
            <w:r>
              <w:t>Target Consumer Segment</w:t>
            </w:r>
          </w:p>
        </w:tc>
        <w:tc>
          <w:tcPr>
            <w:tcW w:type="dxa" w:w="5112"/>
          </w:tcPr>
          <w:p>
            <w:r>
              <w:t>Use targeted promotions, personalized offers, cross-selling and retention campaigns.</w:t>
            </w:r>
          </w:p>
        </w:tc>
      </w:tr>
      <w:tr>
        <w:tc>
          <w:tcPr>
            <w:tcW w:type="dxa" w:w="5112"/>
          </w:tcPr>
          <w:p>
            <w:r>
              <w:t>Reduce Loss-Making Orders</w:t>
            </w:r>
          </w:p>
        </w:tc>
        <w:tc>
          <w:tcPr>
            <w:tcW w:type="dxa" w:w="5112"/>
          </w:tcPr>
          <w:p>
            <w:r>
              <w:t>Review pricing, discounts, shipping costs and product margins.</w:t>
            </w:r>
          </w:p>
        </w:tc>
      </w:tr>
      <w:tr>
        <w:tc>
          <w:tcPr>
            <w:tcW w:type="dxa" w:w="5112"/>
          </w:tcPr>
          <w:p>
            <w:r>
              <w:t>Review Loss-Making Products</w:t>
            </w:r>
          </w:p>
        </w:tc>
        <w:tc>
          <w:tcPr>
            <w:tcW w:type="dxa" w:w="5112"/>
          </w:tcPr>
          <w:p>
            <w:r>
              <w:t>Investigate Paper Clips Box 500pc and other negative-profit products.</w:t>
            </w:r>
          </w:p>
        </w:tc>
      </w:tr>
      <w:tr>
        <w:tc>
          <w:tcPr>
            <w:tcW w:type="dxa" w:w="5112"/>
          </w:tcPr>
          <w:p>
            <w:r>
              <w:t>Protect High-Profit Products</w:t>
            </w:r>
          </w:p>
        </w:tc>
        <w:tc>
          <w:tcPr>
            <w:tcW w:type="dxa" w:w="5112"/>
          </w:tcPr>
          <w:p>
            <w:r>
              <w:t>Maintain availability and monitor margins for strong profit contributors such as Ergonomic Office Chair.</w:t>
            </w:r>
          </w:p>
        </w:tc>
      </w:tr>
    </w:tbl>
    <w:p/>
    <w:p>
      <w:pPr>
        <w:pStyle w:val="Heading1"/>
      </w:pPr>
      <w:r>
        <w:t>12. Dashboard Design Work Completed</w:t>
      </w:r>
    </w:p>
    <w:p>
      <w:pPr>
        <w:pStyle w:val="ListBullet"/>
        <w:spacing w:after="40"/>
      </w:pPr>
      <w:r>
        <w:t>Created a consistent dark navy header style across pages.</w:t>
      </w:r>
    </w:p>
    <w:p>
      <w:pPr>
        <w:pStyle w:val="ListBullet"/>
        <w:spacing w:after="40"/>
      </w:pPr>
      <w:r>
        <w:t>Used color-coded KPI cards.</w:t>
      </w:r>
    </w:p>
    <w:p>
      <w:pPr>
        <w:pStyle w:val="ListBullet"/>
        <w:spacing w:after="40"/>
      </w:pPr>
      <w:r>
        <w:t>Grouped charts using light background panels.</w:t>
      </w:r>
    </w:p>
    <w:p>
      <w:pPr>
        <w:pStyle w:val="ListBullet"/>
        <w:spacing w:after="40"/>
      </w:pPr>
      <w:r>
        <w:t>Added interactive slicers at the top of each page.</w:t>
      </w:r>
    </w:p>
    <w:p>
      <w:pPr>
        <w:pStyle w:val="ListBullet"/>
        <w:spacing w:after="40"/>
      </w:pPr>
      <w:r>
        <w:t>Added a Power BI page navigator connecting all four pages.</w:t>
      </w:r>
    </w:p>
    <w:p>
      <w:pPr>
        <w:pStyle w:val="ListBullet"/>
        <w:spacing w:after="40"/>
      </w:pPr>
      <w:r>
        <w:t>Reduced chart crowding by using Top 8 instead of showing too many products.</w:t>
      </w:r>
    </w:p>
    <w:p>
      <w:pPr>
        <w:pStyle w:val="ListBullet"/>
        <w:spacing w:after="40"/>
      </w:pPr>
      <w:r>
        <w:t>Removed/reduced unnecessary scroll bars by controlling visual content.</w:t>
      </w:r>
    </w:p>
    <w:p>
      <w:pPr>
        <w:pStyle w:val="ListBullet"/>
        <w:spacing w:after="40"/>
      </w:pPr>
      <w:r>
        <w:t>Created separate dynamic insight cards for names and values where needed.</w:t>
      </w:r>
    </w:p>
    <w:p>
      <w:pPr>
        <w:pStyle w:val="ListBullet"/>
        <w:spacing w:after="40"/>
      </w:pPr>
      <w:r>
        <w:t>Added business recommendations instead of only displaying charts.</w:t>
      </w:r>
    </w:p>
    <w:p>
      <w:pPr>
        <w:pStyle w:val="ListBullet"/>
        <w:spacing w:after="40"/>
      </w:pPr>
      <w:r>
        <w:t>Tested slicers, navigation, calculations and visual interactions.</w:t>
      </w:r>
    </w:p>
    <w:p>
      <w:pPr>
        <w:pStyle w:val="Heading1"/>
      </w:pPr>
      <w:r>
        <w:t>13. Final Testing Checklist</w:t>
      </w:r>
    </w:p>
    <w:tbl>
      <w:tblPr>
        <w:tblStyle w:val="TableGrid"/>
        <w:tblW w:type="auto" w:w="0"/>
        <w:jc w:val="center"/>
        <w:tblLook w:firstColumn="1" w:firstRow="1" w:lastColumn="0" w:lastRow="0" w:noHBand="0" w:noVBand="1" w:val="04A0"/>
      </w:tblPr>
      <w:tblGrid>
        <w:gridCol w:w="5112"/>
        <w:gridCol w:w="5112"/>
      </w:tblGrid>
      <w:tr>
        <w:tc>
          <w:tcPr>
            <w:tcW w:type="dxa" w:w="5112"/>
            <w:shd w:fill="102A56"/>
          </w:tcPr>
          <w:p>
            <w:r>
              <w:rPr>
                <w:b/>
                <w:color w:val="FFFFFF"/>
              </w:rPr>
              <w:t>Test</w:t>
            </w:r>
          </w:p>
        </w:tc>
        <w:tc>
          <w:tcPr>
            <w:tcW w:type="dxa" w:w="5112"/>
            <w:shd w:fill="102A56"/>
          </w:tcPr>
          <w:p>
            <w:r>
              <w:rPr>
                <w:b/>
                <w:color w:val="FFFFFF"/>
              </w:rPr>
              <w:t>Status</w:t>
            </w:r>
          </w:p>
        </w:tc>
      </w:tr>
      <w:tr>
        <w:tc>
          <w:tcPr>
            <w:tcW w:type="dxa" w:w="5112"/>
          </w:tcPr>
          <w:p>
            <w:r>
              <w:t>Date filtering</w:t>
            </w:r>
          </w:p>
        </w:tc>
        <w:tc>
          <w:tcPr>
            <w:tcW w:type="dxa" w:w="5112"/>
          </w:tcPr>
          <w:p>
            <w:r>
              <w:t>Completed / Working</w:t>
            </w:r>
          </w:p>
        </w:tc>
      </w:tr>
      <w:tr>
        <w:tc>
          <w:tcPr>
            <w:tcW w:type="dxa" w:w="5112"/>
          </w:tcPr>
          <w:p>
            <w:r>
              <w:t>Region filtering</w:t>
            </w:r>
          </w:p>
        </w:tc>
        <w:tc>
          <w:tcPr>
            <w:tcW w:type="dxa" w:w="5112"/>
          </w:tcPr>
          <w:p>
            <w:r>
              <w:t>Completed / Working</w:t>
            </w:r>
          </w:p>
        </w:tc>
      </w:tr>
      <w:tr>
        <w:tc>
          <w:tcPr>
            <w:tcW w:type="dxa" w:w="5112"/>
          </w:tcPr>
          <w:p>
            <w:r>
              <w:t>Product filtering</w:t>
            </w:r>
          </w:p>
        </w:tc>
        <w:tc>
          <w:tcPr>
            <w:tcW w:type="dxa" w:w="5112"/>
          </w:tcPr>
          <w:p>
            <w:r>
              <w:t>Completed / Working</w:t>
            </w:r>
          </w:p>
        </w:tc>
      </w:tr>
      <w:tr>
        <w:tc>
          <w:tcPr>
            <w:tcW w:type="dxa" w:w="5112"/>
          </w:tcPr>
          <w:p>
            <w:r>
              <w:t>Customer filtering</w:t>
            </w:r>
          </w:p>
        </w:tc>
        <w:tc>
          <w:tcPr>
            <w:tcW w:type="dxa" w:w="5112"/>
          </w:tcPr>
          <w:p>
            <w:r>
              <w:t>Completed / Working</w:t>
            </w:r>
          </w:p>
        </w:tc>
      </w:tr>
      <w:tr>
        <w:tc>
          <w:tcPr>
            <w:tcW w:type="dxa" w:w="5112"/>
          </w:tcPr>
          <w:p>
            <w:r>
              <w:t>KPI calculations</w:t>
            </w:r>
          </w:p>
        </w:tc>
        <w:tc>
          <w:tcPr>
            <w:tcW w:type="dxa" w:w="5112"/>
          </w:tcPr>
          <w:p>
            <w:r>
              <w:t>Completed / Working</w:t>
            </w:r>
          </w:p>
        </w:tc>
      </w:tr>
      <w:tr>
        <w:tc>
          <w:tcPr>
            <w:tcW w:type="dxa" w:w="5112"/>
          </w:tcPr>
          <w:p>
            <w:r>
              <w:t>Dynamic insight values</w:t>
            </w:r>
          </w:p>
        </w:tc>
        <w:tc>
          <w:tcPr>
            <w:tcW w:type="dxa" w:w="5112"/>
          </w:tcPr>
          <w:p>
            <w:r>
              <w:t>Completed / Working</w:t>
            </w:r>
          </w:p>
        </w:tc>
      </w:tr>
      <w:tr>
        <w:tc>
          <w:tcPr>
            <w:tcW w:type="dxa" w:w="5112"/>
          </w:tcPr>
          <w:p>
            <w:r>
              <w:t>Page navigator</w:t>
            </w:r>
          </w:p>
        </w:tc>
        <w:tc>
          <w:tcPr>
            <w:tcW w:type="dxa" w:w="5112"/>
          </w:tcPr>
          <w:p>
            <w:r>
              <w:t>Completed / Working</w:t>
            </w:r>
          </w:p>
        </w:tc>
      </w:tr>
      <w:tr>
        <w:tc>
          <w:tcPr>
            <w:tcW w:type="dxa" w:w="5112"/>
          </w:tcPr>
          <w:p>
            <w:r>
              <w:t>Visual interactions</w:t>
            </w:r>
          </w:p>
        </w:tc>
        <w:tc>
          <w:tcPr>
            <w:tcW w:type="dxa" w:w="5112"/>
          </w:tcPr>
          <w:p>
            <w:r>
              <w:t>Completed / Working</w:t>
            </w:r>
          </w:p>
        </w:tc>
      </w:tr>
      <w:tr>
        <w:tc>
          <w:tcPr>
            <w:tcW w:type="dxa" w:w="5112"/>
          </w:tcPr>
          <w:p>
            <w:r>
              <w:t>Final page layout</w:t>
            </w:r>
          </w:p>
        </w:tc>
        <w:tc>
          <w:tcPr>
            <w:tcW w:type="dxa" w:w="5112"/>
          </w:tcPr>
          <w:p>
            <w:r>
              <w:t>Reviewed / Finalized</w:t>
            </w:r>
          </w:p>
        </w:tc>
      </w:tr>
    </w:tbl>
    <w:p/>
    <w:p>
      <w:pPr>
        <w:pStyle w:val="Heading1"/>
      </w:pPr>
      <w:r>
        <w:t>14. Interview Explanation</w:t>
      </w:r>
    </w:p>
    <w:p>
      <w:r>
        <w:t>A concise explanation for an interview:</w:t>
      </w:r>
    </w:p>
    <w:p>
      <w:r>
        <w:t>“I developed an E-Commerce Sales &amp; Profit Analytics Dashboard using Power BI. I worked on data-quality validation in Excel, strengthened SQL analysis skills for extraction and aggregation, and used DAX to create business KPIs and dynamic insights. The final dashboard has four pages covering executive performance, product profitability, regional and customer analysis, and management recommendations. I also added interactive slicers, page navigation and dynamic insight cards. The analysis identified Europe as the top region, Consumer as the leading customer segment, Standing Desk Converter as the top-sales product, Ergonomic Office Chair as the top-profit product, and 272 loss-making orders as a key business risk.”</w:t>
      </w:r>
    </w:p>
    <w:p>
      <w:pPr>
        <w:pStyle w:val="Heading1"/>
      </w:pPr>
      <w:r>
        <w:t>15. Portfolio / GitHub Structure</w:t>
      </w:r>
    </w:p>
    <w:p>
      <w:r>
        <w:rPr>
          <w:rFonts w:ascii="Consolas" w:hAnsi="Consolas"/>
          <w:sz w:val="18"/>
        </w:rPr>
        <w:t>Ecommerce-Sales-Profit-Analytics/</w:t>
      </w:r>
    </w:p>
    <w:p>
      <w:r>
        <w:rPr>
          <w:rFonts w:ascii="Consolas" w:hAnsi="Consolas"/>
          <w:sz w:val="18"/>
        </w:rPr>
        <w:t>├── README.md</w:t>
      </w:r>
    </w:p>
    <w:p>
      <w:r>
        <w:rPr>
          <w:rFonts w:ascii="Consolas" w:hAnsi="Consolas"/>
          <w:sz w:val="18"/>
        </w:rPr>
        <w:t>├── Dashboard/ — Power BI .pbix file</w:t>
      </w:r>
    </w:p>
    <w:p>
      <w:r>
        <w:rPr>
          <w:rFonts w:ascii="Consolas" w:hAnsi="Consolas"/>
          <w:sz w:val="18"/>
        </w:rPr>
        <w:t>├── Dataset/ — source dataset, only when redistribution is permitted</w:t>
      </w:r>
    </w:p>
    <w:p>
      <w:r>
        <w:rPr>
          <w:rFonts w:ascii="Consolas" w:hAnsi="Consolas"/>
          <w:sz w:val="18"/>
        </w:rPr>
        <w:t>├── DAX/ — DAX measures</w:t>
      </w:r>
    </w:p>
    <w:p>
      <w:r>
        <w:rPr>
          <w:rFonts w:ascii="Consolas" w:hAnsi="Consolas"/>
          <w:sz w:val="18"/>
        </w:rPr>
        <w:t>├── Screenshots/ — four dashboard page screenshots</w:t>
      </w:r>
    </w:p>
    <w:p>
      <w:r>
        <w:rPr>
          <w:rFonts w:ascii="Consolas" w:hAnsi="Consolas"/>
          <w:sz w:val="18"/>
        </w:rPr>
        <w:t>└── Documentation/ — this project report</w:t>
      </w:r>
    </w:p>
    <w:p>
      <w:pPr>
        <w:pStyle w:val="Heading1"/>
      </w:pPr>
      <w:r>
        <w:t>16. Resume Project Entry</w:t>
      </w:r>
    </w:p>
    <w:p>
      <w:r>
        <w:rPr>
          <w:b/>
          <w:color w:val="102A56"/>
        </w:rPr>
        <w:t>E-Commerce Sales &amp; Profit Analytics Dashboard | Power BI</w:t>
      </w:r>
    </w:p>
    <w:p>
      <w:r>
        <w:t>Developed an interactive 4-page Power BI dashboard to analyze sales, profitability, product performance, regional performance and customer segments. Created DAX measures for Total Sales, Total Profit, Total Orders, Profit Margin, Average Order Value and loss-making orders; implemented interactive slicers, page navigation and dynamic insight cards; and translated findings into management recommendations focused on European market growth, Consumer-segment targeting and reduction of loss-making orders.</w:t>
      </w:r>
    </w:p>
    <w:p>
      <w:pPr>
        <w:pStyle w:val="Heading1"/>
      </w:pPr>
      <w:r>
        <w:t>17. Final Completion Checklist</w:t>
      </w:r>
    </w:p>
    <w:p>
      <w:pPr>
        <w:pStyle w:val="ListBullet"/>
        <w:spacing w:after="40"/>
      </w:pPr>
      <w:r>
        <w:t>✓ Excel data-quality work documented</w:t>
      </w:r>
    </w:p>
    <w:p>
      <w:pPr>
        <w:pStyle w:val="ListBullet"/>
        <w:spacing w:after="40"/>
      </w:pPr>
      <w:r>
        <w:t>✓ SQL concepts and practice documented</w:t>
      </w:r>
    </w:p>
    <w:p>
      <w:pPr>
        <w:pStyle w:val="ListBullet"/>
        <w:spacing w:after="40"/>
      </w:pPr>
      <w:r>
        <w:t>✓ Power BI four-page dashboard completed</w:t>
      </w:r>
    </w:p>
    <w:p>
      <w:pPr>
        <w:pStyle w:val="ListBullet"/>
        <w:spacing w:after="40"/>
      </w:pPr>
      <w:r>
        <w:t>✓ DAX KPIs and dynamic insight measures completed</w:t>
      </w:r>
    </w:p>
    <w:p>
      <w:pPr>
        <w:pStyle w:val="ListBullet"/>
        <w:spacing w:after="40"/>
      </w:pPr>
      <w:r>
        <w:t>✓ Slicers tested</w:t>
      </w:r>
    </w:p>
    <w:p>
      <w:pPr>
        <w:pStyle w:val="ListBullet"/>
        <w:spacing w:after="40"/>
      </w:pPr>
      <w:r>
        <w:t>✓ Page navigator completed</w:t>
      </w:r>
    </w:p>
    <w:p>
      <w:pPr>
        <w:pStyle w:val="ListBullet"/>
        <w:spacing w:after="40"/>
      </w:pPr>
      <w:r>
        <w:t>✓ Business findings documented</w:t>
      </w:r>
    </w:p>
    <w:p>
      <w:pPr>
        <w:pStyle w:val="ListBullet"/>
        <w:spacing w:after="40"/>
      </w:pPr>
      <w:r>
        <w:t>✓ Management recommendations added</w:t>
      </w:r>
    </w:p>
    <w:p>
      <w:pPr>
        <w:pStyle w:val="ListBullet"/>
        <w:spacing w:after="40"/>
      </w:pPr>
      <w:r>
        <w:t>✓ Dashboard testing completed</w:t>
      </w:r>
    </w:p>
    <w:p>
      <w:pPr>
        <w:pStyle w:val="ListBullet"/>
        <w:spacing w:after="40"/>
      </w:pPr>
      <w:r>
        <w:t>✓ Portfolio/documentation structure prepared</w:t>
      </w:r>
    </w:p>
    <w:p>
      <w:pPr>
        <w:pStyle w:val="ListBullet"/>
        <w:spacing w:after="40"/>
      </w:pPr>
      <w:r>
        <w:t>✓ Resume project description prepared</w:t>
      </w:r>
    </w:p>
    <w:p>
      <w:pPr>
        <w:jc w:val="center"/>
      </w:pPr>
      <w:r>
        <w:rPr>
          <w:b/>
          <w:color w:val="102A56"/>
        </w:rPr>
        <w:t>End of Documentation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