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ABOUT ME</w:t>
      </w:r>
    </w:p>
    <w:p>
      <w:pPr>
        <w:jc w:val="both"/>
      </w:pPr>
      <w:r>
        <w:t>I am a Computer Science and Engineering graduate with a strong interest in Artificial Intelligence, Machine Learning, Generative AI, and intelligent software development. I enjoy understanding how AI systems work and turning those concepts into practical applications. My primary interests include Large Language Models (LLMs), Retrieval-Augmented Generation (RAG), AI agents, Deep Learning, Natural Language Processing, Computer Vision, and automation.</w:t>
      </w:r>
    </w:p>
    <w:p>
      <w:pPr>
        <w:jc w:val="both"/>
      </w:pPr>
      <w:r>
        <w:t>My technical stack includes Python, Java, LangChain, LangGraph, FastAPI, Flask, PyTorch, TensorFlow, scikit-learn, OpenCV, SQL, MySQL, PostgreSQL, Git, and GitHub. I have also worked with vector databases, embeddings, semantic search, hybrid retrieval, reranking, REST APIs, prompt engineering, and agentic AI workflows. I particularly enjoy building AI systems that combine machine learning or LLM capabilities with backend services, APIs, databases, retrieval systems, and automation workflows.</w:t>
      </w:r>
    </w:p>
    <w:p>
      <w:pPr>
        <w:jc w:val="both"/>
      </w:pPr>
      <w:r>
        <w:t>Beyond technology, I enjoy reading literature and poetry, particularly writers and poets such as Fyodor Dostoevsky, Franz Kafka, Jaun Elia, Gulzar, and Ahmed Faraz. I am also interested in cricket and chess. Chess appeals to my analytical and strategic side, while cricket is something I enjoy following in my free time. These interests give me a balance between technology, creativity, strategy, and literature.</w:t>
      </w:r>
    </w:p>
    <w:p>
      <w:pPr>
        <w:jc w:val="both"/>
      </w:pPr>
      <w:r>
        <w:t>My key soft skills include problem-solving, analytical thinking, adaptability, communication, teamwork, self-learning, time management, creativity, and persistence. I am comfortable learning technologies independently and enjoy debugging challenging problems until I understand their underlying cause. One of my strongest qualities is my willingness to continuously experiment, learn, and improve.</w:t>
      </w:r>
    </w:p>
    <w:p>
      <w:pPr>
        <w:jc w:val="both"/>
      </w:pPr>
      <w:r>
        <w:t>My goal is to grow as an AI/ML and Generative AI Engineer, deepen my expertise in modern AI systems, and build intelligent products that solve meaningful real-world problems.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