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LaTeX document writing and slides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Course Instructor: Dr. Ashish Anand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TA: Aparajita Dutta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1. Install TexLive and TeXstudio/Texmaker using commands provided in the reference slides.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2. Recreate the sample document named “sample.pdf” in LaTeX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3. Recreate the sample document named “maths.pdf” in LaTeX. Source file “maths.tex” is also provided for reference.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4. Go through the following link and work out all topics covered for a comprehensive understanding of LaTeX slides preparation.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bookmarkStart w:id="0" w:name="__DdeLink__3_5359438"/>
      <w:bookmarkEnd w:id="0"/>
      <w:r>
        <w:rPr>
          <w:b w:val="false"/>
          <w:bCs w:val="false"/>
          <w:i w:val="false"/>
          <w:iCs w:val="false"/>
          <w:sz w:val="28"/>
          <w:szCs w:val="28"/>
          <w:u w:val="none"/>
        </w:rPr>
        <w:t>https://www.overleaf.com/learn/latex/Beamer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72</Words>
  <Characters>457</Characters>
  <CharactersWithSpaces>522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2019-10-29T20:17:26Z</dcterms:created>
  <dc:creator/>
  <dc:description/>
  <dc:language>en-IN</dc:language>
  <cp:lastModifiedBy/>
  <dcterms:modified xsi:type="dcterms:W3CDTF">2019-10-29T20:30:38Z</dcterms:modified>
  <cp:revision>1</cp:revision>
  <dc:subject/>
  <dc:title/>
</cp:coreProperties>
</file>