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200"/>
      </w:pPr>
      <w:r>
        <w:rPr>
          <w:rFonts w:ascii="Calibri" w:cs="Calibri" w:eastAsia="Calibri" w:hAnsi="Calibri"/>
          <w:b/>
          <w:bCs/>
          <w:color w:val="1F4E79"/>
          <w:sz w:val="72"/>
          <w:szCs w:val="72"/>
        </w:rPr>
        <w:t xml:space="preserve">ParkFNB</w:t>
      </w:r>
    </w:p>
    <w:p>
      <w:pPr>
        <w:spacing w:after="60"/>
      </w:pPr>
      <w:r>
        <w:rPr>
          <w:rFonts w:ascii="Calibri" w:cs="Calibri" w:eastAsia="Calibri" w:hAnsi="Calibri"/>
          <w:color w:val="404040"/>
          <w:sz w:val="34"/>
          <w:szCs w:val="34"/>
        </w:rPr>
        <w:t xml:space="preserve">Complete System Document</w:t>
      </w:r>
    </w:p>
    <w:p>
      <w:pPr>
        <w:spacing w:after="300"/>
      </w:pPr>
      <w:r>
        <w:rPr>
          <w:rFonts w:ascii="Calibri" w:cs="Calibri" w:eastAsia="Calibri" w:hAnsi="Calibri"/>
          <w:color w:val="5A5A5A"/>
          <w:sz w:val="22"/>
          <w:szCs w:val="22"/>
        </w:rPr>
        <w:t xml:space="preserve">Architecture · Current state · Roadmap · Presentation plan</w:t>
      </w:r>
    </w:p>
    <w:p>
      <w:pPr>
        <w:pBdr>
          <w:top w:val="single" w:color="1F4E79" w:sz="8" w:space="10"/>
        </w:pBdr>
        <w:spacing w:after="120"/>
      </w:pPr>
      <w:r>
        <w:rPr>
          <w:rFonts w:ascii="Calibri" w:cs="Calibri" w:eastAsia="Calibri" w:hAnsi="Calibri"/>
          <w:color w:val="5A5A5A"/>
          <w:sz w:val="20"/>
          <w:szCs w:val="20"/>
        </w:rPr>
        <w:t xml:space="preserve">16 September 2026</w:t>
      </w:r>
    </w:p>
    <w:p>
      <w:pPr>
        <w:spacing w:after="120" w:before="0"/>
      </w:pPr>
      <w:r>
        <w:rPr>
          <w:rFonts w:ascii="Calibri" w:cs="Calibri" w:eastAsia="Calibri" w:hAnsi="Calibri"/>
          <w:color w:val="5A5A5A"/>
          <w:sz w:val="20"/>
          <w:szCs w:val="20"/>
        </w:rPr>
        <w:t xml:space="preserve">Presentation: 22 September 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What ParkFNB is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ParkFNB is an operating layer for urban parking. It has three sides: drivers who need a space, owners who have unused space, and the platform that matches them, takes the money, and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physically controls the barrier</w:t>
      </w:r>
      <w:r>
        <w:rPr>
          <w:rFonts w:ascii="Calibri" w:cs="Calibri" w:eastAsia="Calibri" w:hAnsi="Calibri"/>
          <w:sz w:val="21"/>
          <w:szCs w:val="21"/>
        </w:rPr>
        <w:t xml:space="preserve"> so that the booking is enforced rather than merely promised.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The one line for the stage:</w:t>
      </w:r>
    </w:p>
    <w:p>
      <w:pPr>
        <w:pBdr>
          <w:top w:val="single" w:color="2E7D32" w:sz="6"/>
          <w:bottom w:val="single" w:color="2E7D32" w:sz="6"/>
          <w:left w:val="single" w:color="2E7D32" w:sz="18"/>
          <w:right w:val="single" w:color="2E7D32" w:sz="6"/>
        </w:pBdr>
        <w:shd w:fill="E8F5E9" w:color="auto" w:val="clear"/>
        <w:spacing w:after="140" w:before="200"/>
      </w:pPr>
      <w:r>
        <w:rPr>
          <w:rFonts w:ascii="Calibri" w:cs="Calibri" w:eastAsia="Calibri" w:hAnsi="Calibri"/>
          <w:b/>
          <w:bCs/>
          <w:color w:val="1B5E20"/>
          <w:sz w:val="22"/>
          <w:szCs w:val="22"/>
        </w:rPr>
        <w:t xml:space="preserve">One backend, three apps, and two physical layers. The backend makes every access decision — whether the driver taps in the app, or a camera reads their plate. ANPR does not own the gate; it is only a witness. That is why when the camera fails, the parking lot does not stop working.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What makes it different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Most parking apps stop at discovery. </w:t>
      </w:r>
      <w:r>
        <w:rPr>
          <w:rFonts w:ascii="Calibri" w:cs="Calibri" w:eastAsia="Calibri" w:hAnsi="Calibri"/>
          <w:sz w:val="21"/>
          <w:szCs w:val="21"/>
        </w:rPr>
        <w:t xml:space="preserve">They show you a lot and take a booking. Whether you can actually get in is somebody else’s problem.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ParkFNB closes the loop. </w:t>
      </w:r>
      <w:r>
        <w:rPr>
          <w:rFonts w:ascii="Calibri" w:cs="Calibri" w:eastAsia="Calibri" w:hAnsi="Calibri"/>
          <w:sz w:val="21"/>
          <w:szCs w:val="21"/>
        </w:rPr>
        <w:t xml:space="preserve">The booking drives a barrier. An unpaid booking cannot open it. That turns a listing into an enforceable contract.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Three ways in, one decision. </w:t>
      </w:r>
      <w:r>
        <w:rPr>
          <w:rFonts w:ascii="Calibri" w:cs="Calibri" w:eastAsia="Calibri" w:hAnsi="Calibri"/>
          <w:sz w:val="21"/>
          <w:szCs w:val="21"/>
        </w:rPr>
        <w:t xml:space="preserve">App tap, licence-plate read, or manual override — all three run the same authorisation check in the same place.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System architecture</w:t>
      </w:r>
    </w:p>
    <w:p>
      <w:pPr>
        <w:spacing w:after="30"/>
      </w:pPr>
      <w:r>
        <w:rPr>
          <w:rFonts w:ascii="Consolas" w:cs="Consolas" w:eastAsia="Consolas" w:hAnsi="Consolas"/>
          <w:color w:val="1F4E79"/>
          <w:sz w:val="17"/>
          <w:szCs w:val="17"/>
        </w:rPr>
        <w:t xml:space="preserve">  ┌─────────────┐  ┌─────────────┐  ┌─────────────┐</w:t>
      </w:r>
    </w:p>
    <w:p>
      <w:pPr>
        <w:spacing w:after="30"/>
      </w:pPr>
      <w:r>
        <w:rPr>
          <w:rFonts w:ascii="Consolas" w:cs="Consolas" w:eastAsia="Consolas" w:hAnsi="Consolas"/>
          <w:color w:val="1F4E79"/>
          <w:sz w:val="17"/>
          <w:szCs w:val="17"/>
        </w:rPr>
        <w:t xml:space="preserve">  │  Consumer   │  │    Owner    │  │    Admin    │</w:t>
      </w:r>
    </w:p>
    <w:p>
      <w:pPr>
        <w:spacing w:after="30"/>
      </w:pPr>
      <w:r>
        <w:rPr>
          <w:rFonts w:ascii="Consolas" w:cs="Consolas" w:eastAsia="Consolas" w:hAnsi="Consolas"/>
          <w:color w:val="1F4E79"/>
          <w:sz w:val="17"/>
          <w:szCs w:val="17"/>
        </w:rPr>
        <w:t xml:space="preserve">  │  (driver)   │  │  (supply)   │  │ (internal)  │</w:t>
      </w:r>
    </w:p>
    <w:p>
      <w:pPr>
        <w:spacing w:after="30"/>
      </w:pPr>
      <w:r>
        <w:rPr>
          <w:rFonts w:ascii="Consolas" w:cs="Consolas" w:eastAsia="Consolas" w:hAnsi="Consolas"/>
          <w:color w:val="1F4E79"/>
          <w:sz w:val="17"/>
          <w:szCs w:val="17"/>
        </w:rPr>
        <w:t xml:space="preserve">  │ RN · JS     │  │ RN · TS     │  │ React+Vite  │</w:t>
      </w:r>
    </w:p>
    <w:p>
      <w:pPr>
        <w:spacing w:after="30"/>
      </w:pPr>
      <w:r>
        <w:rPr>
          <w:rFonts w:ascii="Consolas" w:cs="Consolas" w:eastAsia="Consolas" w:hAnsi="Consolas"/>
          <w:color w:val="1F4E79"/>
          <w:sz w:val="17"/>
          <w:szCs w:val="17"/>
        </w:rPr>
        <w:t xml:space="preserve">  └──────┬──────┘  └──────┬──────┘  └──────┬──────┘</w:t>
      </w:r>
    </w:p>
    <w:p>
      <w:pPr>
        <w:spacing w:after="30"/>
      </w:pPr>
      <w:r>
        <w:rPr>
          <w:rFonts w:ascii="Consolas" w:cs="Consolas" w:eastAsia="Consolas" w:hAnsi="Consolas"/>
          <w:color w:val="1F4E79"/>
          <w:sz w:val="17"/>
          <w:szCs w:val="17"/>
        </w:rPr>
        <w:t xml:space="preserve">         └────────────────┼────────────────┘</w:t>
      </w:r>
    </w:p>
    <w:p>
      <w:pPr>
        <w:spacing w:after="30"/>
      </w:pPr>
      <w:r>
        <w:rPr>
          <w:rFonts w:ascii="Consolas" w:cs="Consolas" w:eastAsia="Consolas" w:hAnsi="Consolas"/>
          <w:color w:val="1F4E79"/>
          <w:sz w:val="17"/>
          <w:szCs w:val="17"/>
        </w:rPr>
        <w:t xml:space="preserve">                REST + JWT · one User collection</w:t>
      </w:r>
    </w:p>
    <w:p>
      <w:pPr>
        <w:spacing w:after="30"/>
      </w:pPr>
      <w:r>
        <w:rPr>
          <w:rFonts w:ascii="Consolas" w:cs="Consolas" w:eastAsia="Consolas" w:hAnsi="Consolas"/>
          <w:color w:val="1F4E79"/>
          <w:sz w:val="17"/>
          <w:szCs w:val="17"/>
        </w:rPr>
        <w:t xml:space="preserve">                          │  user_type: user | owner | admin</w:t>
      </w:r>
    </w:p>
    <w:p>
      <w:pPr>
        <w:spacing w:after="30"/>
      </w:pPr>
      <w:r>
        <w:rPr>
          <w:rFonts w:ascii="Consolas" w:cs="Consolas" w:eastAsia="Consolas" w:hAnsi="Consolas"/>
          <w:color w:val="1F4E79"/>
          <w:sz w:val="17"/>
          <w:szCs w:val="17"/>
        </w:rPr>
        <w:t xml:space="preserve">                ┌─────────▼─────────┐</w:t>
      </w:r>
    </w:p>
    <w:p>
      <w:pPr>
        <w:spacing w:after="30"/>
      </w:pPr>
      <w:r>
        <w:rPr>
          <w:rFonts w:ascii="Consolas" w:cs="Consolas" w:eastAsia="Consolas" w:hAnsi="Consolas"/>
          <w:color w:val="1F4E79"/>
          <w:sz w:val="17"/>
          <w:szCs w:val="17"/>
        </w:rPr>
        <w:t xml:space="preserve">                │      BACKEND      │   Express 5 + Mongoose</w:t>
      </w:r>
    </w:p>
    <w:p>
      <w:pPr>
        <w:spacing w:after="30"/>
      </w:pPr>
      <w:r>
        <w:rPr>
          <w:rFonts w:ascii="Consolas" w:cs="Consolas" w:eastAsia="Consolas" w:hAnsi="Consolas"/>
          <w:color w:val="1F4E79"/>
          <w:sz w:val="17"/>
          <w:szCs w:val="17"/>
        </w:rPr>
        <w:t xml:space="preserve">                │  23 models        │   170 endpoints</w:t>
      </w:r>
    </w:p>
    <w:p>
      <w:pPr>
        <w:spacing w:after="30"/>
      </w:pPr>
      <w:r>
        <w:rPr>
          <w:rFonts w:ascii="Consolas" w:cs="Consolas" w:eastAsia="Consolas" w:hAnsi="Consolas"/>
          <w:color w:val="1F4E79"/>
          <w:sz w:val="17"/>
          <w:szCs w:val="17"/>
        </w:rPr>
        <w:t xml:space="preserve">                │  22 route files   │   ← every decision here</w:t>
      </w:r>
    </w:p>
    <w:p>
      <w:pPr>
        <w:spacing w:after="30"/>
      </w:pPr>
      <w:r>
        <w:rPr>
          <w:rFonts w:ascii="Consolas" w:cs="Consolas" w:eastAsia="Consolas" w:hAnsi="Consolas"/>
          <w:color w:val="1F4E79"/>
          <w:sz w:val="17"/>
          <w:szCs w:val="17"/>
        </w:rPr>
        <w:t xml:space="preserve">                └─────────┬─────────┘</w:t>
      </w:r>
    </w:p>
    <w:p>
      <w:pPr>
        <w:spacing w:after="30"/>
      </w:pPr>
      <w:r>
        <w:rPr>
          <w:rFonts w:ascii="Consolas" w:cs="Consolas" w:eastAsia="Consolas" w:hAnsi="Consolas"/>
          <w:color w:val="1F4E79"/>
          <w:sz w:val="17"/>
          <w:szCs w:val="17"/>
        </w:rPr>
        <w:t xml:space="preserve">            ┌─────────────┼──────────────┐</w:t>
      </w:r>
    </w:p>
    <w:p>
      <w:pPr>
        <w:spacing w:after="30"/>
      </w:pPr>
      <w:r>
        <w:rPr>
          <w:rFonts w:ascii="Consolas" w:cs="Consolas" w:eastAsia="Consolas" w:hAnsi="Consolas"/>
          <w:color w:val="1F4E79"/>
          <w:sz w:val="17"/>
          <w:szCs w:val="17"/>
        </w:rPr>
        <w:t xml:space="preserve">         MQTT         HTTP POST     (standalone)</w:t>
      </w:r>
    </w:p>
    <w:p>
      <w:pPr>
        <w:spacing w:after="30"/>
      </w:pPr>
      <w:r>
        <w:rPr>
          <w:rFonts w:ascii="Consolas" w:cs="Consolas" w:eastAsia="Consolas" w:hAnsi="Consolas"/>
          <w:color w:val="1F4E79"/>
          <w:sz w:val="17"/>
          <w:szCs w:val="17"/>
        </w:rPr>
        <w:t xml:space="preserve">            │             │               │</w:t>
      </w:r>
    </w:p>
    <w:p>
      <w:pPr>
        <w:spacing w:after="30"/>
      </w:pPr>
      <w:r>
        <w:rPr>
          <w:rFonts w:ascii="Consolas" w:cs="Consolas" w:eastAsia="Consolas" w:hAnsi="Consolas"/>
          <w:color w:val="1F4E79"/>
          <w:sz w:val="17"/>
          <w:szCs w:val="17"/>
        </w:rPr>
        <w:t xml:space="preserve">      ┌─────▼─────┐ ┌─────▼─────┐  ┌──────▼──────┐</w:t>
      </w:r>
    </w:p>
    <w:p>
      <w:pPr>
        <w:spacing w:after="30"/>
      </w:pPr>
      <w:r>
        <w:rPr>
          <w:rFonts w:ascii="Consolas" w:cs="Consolas" w:eastAsia="Consolas" w:hAnsi="Consolas"/>
          <w:color w:val="1F4E79"/>
          <w:sz w:val="17"/>
          <w:szCs w:val="17"/>
        </w:rPr>
        <w:t xml:space="preserve">      │   ESP32   │ │   ANPR    │  │   Space     │</w:t>
      </w:r>
    </w:p>
    <w:p>
      <w:pPr>
        <w:spacing w:after="30"/>
      </w:pPr>
      <w:r>
        <w:rPr>
          <w:rFonts w:ascii="Consolas" w:cs="Consolas" w:eastAsia="Consolas" w:hAnsi="Consolas"/>
          <w:color w:val="1F4E79"/>
          <w:sz w:val="17"/>
          <w:szCs w:val="17"/>
        </w:rPr>
        <w:t xml:space="preserve">      │  barrier  │ │  service  │  │  optimizer  │</w:t>
      </w:r>
    </w:p>
    <w:p>
      <w:pPr>
        <w:spacing w:after="30"/>
      </w:pPr>
      <w:r>
        <w:rPr>
          <w:rFonts w:ascii="Consolas" w:cs="Consolas" w:eastAsia="Consolas" w:hAnsi="Consolas"/>
          <w:color w:val="1F4E79"/>
          <w:sz w:val="17"/>
          <w:szCs w:val="17"/>
        </w:rPr>
        <w:t xml:space="preserve">      │  firmware │ │ YOLO+OCR  │  │  shapely    │</w:t>
      </w:r>
    </w:p>
    <w:p>
      <w:pPr>
        <w:spacing w:after="30"/>
      </w:pPr>
      <w:r>
        <w:rPr>
          <w:rFonts w:ascii="Consolas" w:cs="Consolas" w:eastAsia="Consolas" w:hAnsi="Consolas"/>
          <w:color w:val="1F4E79"/>
          <w:sz w:val="17"/>
          <w:szCs w:val="17"/>
        </w:rPr>
        <w:t xml:space="preserve">      └───────────┘ └───────────┘  └─────────────┘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The single door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The decision to open a barrier happens in exactly one place. Three different paths arrive at that same decision: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760"/>
        <w:gridCol w:w="2400"/>
      </w:tblGrid>
      <w:tr>
        <w:trPr>
          <w:tblHeader/>
        </w:trPr>
        <w:tc>
          <w:tcPr>
            <w:tcW w:type="dxa" w:w="3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Who wants to open it</w:t>
            </w:r>
          </w:p>
        </w:tc>
        <w:tc>
          <w:tcPr>
            <w:tcW w:type="dxa" w:w="37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Identity proof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Driver taps in the app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 /bookings/:id/unlock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JWT token</w:t>
            </w:r>
          </w:p>
        </w:tc>
      </w:tr>
      <w:tr>
        <w:tc>
          <w:tcPr>
            <w:tcW w:type="dxa" w:w="32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ANPR camera</w:t>
            </w:r>
          </w:p>
        </w:tc>
        <w:tc>
          <w:tcPr>
            <w:tcW w:type="dxa" w:w="37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 /access/anpr-event</w:t>
            </w:r>
          </w:p>
        </w:tc>
        <w:tc>
          <w:tcPr>
            <w:tcW w:type="dxa" w:w="24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plate + service token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/ admin override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 /devices/:id/command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JWT + role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All three run the same checks — is there a booking, is it paid, is it inside the time window — then publish </w:t>
      </w:r>
      <w:r>
        <w:rPr>
          <w:rFonts w:ascii="Consolas" w:cs="Consolas" w:eastAsia="Consolas" w:hAnsi="Consolas"/>
          <w:sz w:val="21"/>
          <w:szCs w:val="21"/>
        </w:rPr>
        <w:t xml:space="preserve">open</w:t>
      </w:r>
      <w:r>
        <w:rPr>
          <w:rFonts w:ascii="Calibri" w:cs="Calibri" w:eastAsia="Calibri" w:hAnsi="Calibri"/>
          <w:sz w:val="21"/>
          <w:szCs w:val="21"/>
        </w:rPr>
        <w:t xml:space="preserve"> over MQTT. Every attempt, allowed or refused, is written to </w:t>
      </w:r>
      <w:r>
        <w:rPr>
          <w:rFonts w:ascii="Consolas" w:cs="Consolas" w:eastAsia="Consolas" w:hAnsi="Consolas"/>
          <w:sz w:val="21"/>
          <w:szCs w:val="21"/>
        </w:rPr>
        <w:t xml:space="preserve">AccessAuditLog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Bdr>
          <w:top w:val="single" w:color="1F4E79" w:sz="6"/>
          <w:bottom w:val="single" w:color="1F4E79" w:sz="6"/>
          <w:left w:val="single" w:color="1F4E79" w:sz="18"/>
          <w:right w:val="single" w:color="1F4E79" w:sz="6"/>
        </w:pBdr>
        <w:shd w:fill="E8EEF5" w:color="auto" w:val="clear"/>
        <w:spacing w:after="14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This is the architectural claim worth defending: adding a new way in (QR, BLE, RFID) means adding an identity check, not a new access-control system.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Data model</w:t>
      </w:r>
    </w:p>
    <w:p>
      <w:pPr>
        <w:spacing w:after="30"/>
      </w:pPr>
      <w:r>
        <w:rPr>
          <w:rFonts w:ascii="Consolas" w:cs="Consolas" w:eastAsia="Consolas" w:hAnsi="Consolas"/>
          <w:color w:val="444444"/>
          <w:sz w:val="17"/>
          <w:szCs w:val="17"/>
        </w:rPr>
        <w:t xml:space="preserve">  User ──owns──▶ Vehicle (license_plate)</w:t>
      </w:r>
    </w:p>
    <w:p>
      <w:pPr>
        <w:spacing w:after="30"/>
      </w:pPr>
      <w:r>
        <w:rPr>
          <w:rFonts w:ascii="Consolas" w:cs="Consolas" w:eastAsia="Consolas" w:hAnsi="Consolas"/>
          <w:color w:val="444444"/>
          <w:sz w:val="17"/>
          <w:szCs w:val="17"/>
        </w:rPr>
        <w:t xml:space="preserve">    │                        ▲</w:t>
      </w:r>
    </w:p>
    <w:p>
      <w:pPr>
        <w:spacing w:after="30"/>
      </w:pPr>
      <w:r>
        <w:rPr>
          <w:rFonts w:ascii="Consolas" w:cs="Consolas" w:eastAsia="Consolas" w:hAnsi="Consolas"/>
          <w:color w:val="444444"/>
          <w:sz w:val="17"/>
          <w:szCs w:val="17"/>
        </w:rPr>
        <w:t xml:space="preserve">    │                        │ ANPR matches here</w:t>
      </w:r>
    </w:p>
    <w:p>
      <w:pPr>
        <w:spacing w:after="30"/>
      </w:pPr>
      <w:r>
        <w:rPr>
          <w:rFonts w:ascii="Consolas" w:cs="Consolas" w:eastAsia="Consolas" w:hAnsi="Consolas"/>
          <w:color w:val="444444"/>
          <w:sz w:val="17"/>
          <w:szCs w:val="17"/>
        </w:rPr>
        <w:t xml:space="preserve">    └──makes──▶ Booking ─────┘</w:t>
      </w:r>
    </w:p>
    <w:p>
      <w:pPr>
        <w:spacing w:after="30"/>
      </w:pPr>
      <w:r>
        <w:rPr>
          <w:rFonts w:ascii="Consolas" w:cs="Consolas" w:eastAsia="Consolas" w:hAnsi="Consolas"/>
          <w:color w:val="444444"/>
          <w:sz w:val="17"/>
          <w:szCs w:val="17"/>
        </w:rPr>
        <w:t xml:space="preserve">                   │  status · payment_status</w:t>
      </w:r>
    </w:p>
    <w:p>
      <w:pPr>
        <w:spacing w:after="30"/>
      </w:pPr>
      <w:r>
        <w:rPr>
          <w:rFonts w:ascii="Consolas" w:cs="Consolas" w:eastAsia="Consolas" w:hAnsi="Consolas"/>
          <w:color w:val="444444"/>
          <w:sz w:val="17"/>
          <w:szCs w:val="17"/>
        </w:rPr>
        <w:t xml:space="preserve">                   │  start_time / end_time</w:t>
      </w:r>
    </w:p>
    <w:p>
      <w:pPr>
        <w:spacing w:after="30"/>
      </w:pPr>
      <w:r>
        <w:rPr>
          <w:rFonts w:ascii="Consolas" w:cs="Consolas" w:eastAsia="Consolas" w:hAnsi="Consolas"/>
          <w:color w:val="444444"/>
          <w:sz w:val="17"/>
          <w:szCs w:val="17"/>
        </w:rPr>
        <w:t xml:space="preserve">                   ▼</w:t>
      </w:r>
    </w:p>
    <w:p>
      <w:pPr>
        <w:spacing w:after="30"/>
      </w:pPr>
      <w:r>
        <w:rPr>
          <w:rFonts w:ascii="Consolas" w:cs="Consolas" w:eastAsia="Consolas" w:hAnsi="Consolas"/>
          <w:color w:val="444444"/>
          <w:sz w:val="17"/>
          <w:szCs w:val="17"/>
        </w:rPr>
        <w:t xml:space="preserve">              ParkingSpace ──has──▶ Device (ESP32)</w:t>
      </w:r>
    </w:p>
    <w:p>
      <w:pPr>
        <w:spacing w:after="30"/>
      </w:pPr>
      <w:r>
        <w:rPr>
          <w:rFonts w:ascii="Consolas" w:cs="Consolas" w:eastAsia="Consolas" w:hAnsi="Consolas"/>
          <w:color w:val="444444"/>
          <w:sz w:val="17"/>
          <w:szCs w:val="17"/>
        </w:rPr>
        <w:t xml:space="preserve">                   ▲</w:t>
      </w:r>
    </w:p>
    <w:p>
      <w:pPr>
        <w:spacing w:after="30"/>
      </w:pPr>
      <w:r>
        <w:rPr>
          <w:rFonts w:ascii="Consolas" w:cs="Consolas" w:eastAsia="Consolas" w:hAnsi="Consolas"/>
          <w:color w:val="444444"/>
          <w:sz w:val="17"/>
          <w:szCs w:val="17"/>
        </w:rPr>
        <w:t xml:space="preserve">               Property ──owned by──▶ Owner ──KYC──▶ Admin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One plate pulls the entire chain: plate → vehicle → booking → space → device → barrier. That is the whole of the ANPR logic, in a single query.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Booking lifecycle</w:t>
      </w:r>
    </w:p>
    <w:p>
      <w:pPr>
        <w:spacing w:after="30"/>
      </w:pPr>
      <w:r>
        <w:rPr>
          <w:rFonts w:ascii="Consolas" w:cs="Consolas" w:eastAsia="Consolas" w:hAnsi="Consolas"/>
          <w:color w:val="444444"/>
          <w:sz w:val="17"/>
          <w:szCs w:val="17"/>
        </w:rPr>
        <w:t xml:space="preserve">  pending ──owner approves──▶ confirmed ──check-in──▶ active</w:t>
      </w:r>
    </w:p>
    <w:p>
      <w:pPr>
        <w:spacing w:after="30"/>
      </w:pPr>
      <w:r>
        <w:rPr>
          <w:rFonts w:ascii="Consolas" w:cs="Consolas" w:eastAsia="Consolas" w:hAnsi="Consolas"/>
          <w:color w:val="444444"/>
          <w:sz w:val="17"/>
          <w:szCs w:val="17"/>
        </w:rPr>
        <w:t xml:space="preserve">     │                            │                      │</w:t>
      </w:r>
    </w:p>
    <w:p>
      <w:pPr>
        <w:spacing w:after="30"/>
      </w:pPr>
      <w:r>
        <w:rPr>
          <w:rFonts w:ascii="Consolas" w:cs="Consolas" w:eastAsia="Consolas" w:hAnsi="Consolas"/>
          <w:color w:val="444444"/>
          <w:sz w:val="17"/>
          <w:szCs w:val="17"/>
        </w:rPr>
        <w:t xml:space="preserve">     └──rejects──▶ cancelled      │                 check-out</w:t>
      </w:r>
    </w:p>
    <w:p>
      <w:pPr>
        <w:spacing w:after="30"/>
      </w:pPr>
      <w:r>
        <w:rPr>
          <w:rFonts w:ascii="Consolas" w:cs="Consolas" w:eastAsia="Consolas" w:hAnsi="Consolas"/>
          <w:color w:val="444444"/>
          <w:sz w:val="17"/>
          <w:szCs w:val="17"/>
        </w:rPr>
        <w:t xml:space="preserve">                                  │                      │</w:t>
      </w:r>
    </w:p>
    <w:p>
      <w:pPr>
        <w:spacing w:after="30"/>
      </w:pPr>
      <w:r>
        <w:rPr>
          <w:rFonts w:ascii="Consolas" w:cs="Consolas" w:eastAsia="Consolas" w:hAnsi="Consolas"/>
          <w:color w:val="444444"/>
          <w:sz w:val="17"/>
          <w:szCs w:val="17"/>
        </w:rPr>
        <w:t xml:space="preserve">                          window missed             completed</w:t>
      </w:r>
    </w:p>
    <w:p>
      <w:pPr>
        <w:spacing w:after="30"/>
      </w:pPr>
      <w:r>
        <w:rPr>
          <w:rFonts w:ascii="Consolas" w:cs="Consolas" w:eastAsia="Consolas" w:hAnsi="Consolas"/>
          <w:color w:val="444444"/>
          <w:sz w:val="17"/>
          <w:szCs w:val="17"/>
        </w:rPr>
        <w:t xml:space="preserve">                                  ▼</w:t>
      </w:r>
    </w:p>
    <w:p>
      <w:pPr>
        <w:spacing w:after="30"/>
      </w:pPr>
      <w:r>
        <w:rPr>
          <w:rFonts w:ascii="Consolas" w:cs="Consolas" w:eastAsia="Consolas" w:hAnsi="Consolas"/>
          <w:color w:val="444444"/>
          <w:sz w:val="17"/>
          <w:szCs w:val="17"/>
        </w:rPr>
        <w:t xml:space="preserve">                              no_show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Current state — what exists 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360"/>
        <w:gridCol w:w="2400"/>
      </w:tblGrid>
      <w:tr>
        <w:trPr>
          <w:tblHeader/>
        </w:trPr>
        <w:tc>
          <w:tcPr>
            <w:tcW w:type="dxa" w:w="2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Stack</w:t>
            </w:r>
          </w:p>
        </w:tc>
        <w:tc>
          <w:tcPr>
            <w:tcW w:type="dxa" w:w="23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Scale</w:t>
            </w:r>
          </w:p>
        </w:tc>
        <w:tc>
          <w:tcPr>
            <w:tcW w:type="dxa" w:w="2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Consumer app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React Native · JS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32 screens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Built</w:t>
            </w:r>
          </w:p>
        </w:tc>
      </w:tr>
      <w:tr>
        <w:tc>
          <w:tcPr>
            <w:tcW w:type="dxa" w:w="22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app</w:t>
            </w:r>
          </w:p>
        </w:tc>
        <w:tc>
          <w:tcPr>
            <w:tcW w:type="dxa" w:w="24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React Native · TS</w:t>
            </w:r>
          </w:p>
        </w:tc>
        <w:tc>
          <w:tcPr>
            <w:tcW w:type="dxa" w:w="23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64 screens</w:t>
            </w:r>
          </w:p>
        </w:tc>
        <w:tc>
          <w:tcPr>
            <w:tcW w:type="dxa" w:w="24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Built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Admin panel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React + Vite + TS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 live pages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Built</w:t>
            </w:r>
          </w:p>
        </w:tc>
      </w:tr>
      <w:tr>
        <w:tc>
          <w:tcPr>
            <w:tcW w:type="dxa" w:w="22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Backend</w:t>
            </w:r>
          </w:p>
        </w:tc>
        <w:tc>
          <w:tcPr>
            <w:tcW w:type="dxa" w:w="24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Express 5 + Mongoose</w:t>
            </w:r>
          </w:p>
        </w:tc>
        <w:tc>
          <w:tcPr>
            <w:tcW w:type="dxa" w:w="23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170 endpoints · 23 models</w:t>
            </w:r>
          </w:p>
        </w:tc>
        <w:tc>
          <w:tcPr>
            <w:tcW w:type="dxa" w:w="24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Live on Render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Barrier firmware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ESP32 · C++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341 lines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Working prototype</w:t>
            </w:r>
          </w:p>
        </w:tc>
      </w:tr>
      <w:tr>
        <w:tc>
          <w:tcPr>
            <w:tcW w:type="dxa" w:w="22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MQTT bridge</w:t>
            </w:r>
          </w:p>
        </w:tc>
        <w:tc>
          <w:tcPr>
            <w:tcW w:type="dxa" w:w="24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Node mqtt client</w:t>
            </w:r>
          </w:p>
        </w:tc>
        <w:tc>
          <w:tcPr>
            <w:tcW w:type="dxa" w:w="23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Device + audit models</w:t>
            </w:r>
          </w:p>
        </w:tc>
        <w:tc>
          <w:tcPr>
            <w:tcW w:type="dxa" w:w="24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Wired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ANPR model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YOLO11n + PaddleOCR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 classes · 6k images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9"/>
                <w:szCs w:val="19"/>
              </w:rPr>
              <w:t xml:space="preserve">Trained, works</w:t>
            </w:r>
          </w:p>
        </w:tc>
      </w:tr>
      <w:tr>
        <w:tc>
          <w:tcPr>
            <w:tcW w:type="dxa" w:w="22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Space optimizer</w:t>
            </w:r>
          </w:p>
        </w:tc>
        <w:tc>
          <w:tcPr>
            <w:tcW w:type="dxa" w:w="24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Flask + shapely</w:t>
            </w:r>
          </w:p>
        </w:tc>
        <w:tc>
          <w:tcPr>
            <w:tcW w:type="dxa" w:w="23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1,144 lines</w:t>
            </w:r>
          </w:p>
        </w:tc>
        <w:tc>
          <w:tcPr>
            <w:tcW w:type="dxa" w:w="24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9"/>
                <w:szCs w:val="19"/>
              </w:rPr>
              <w:t xml:space="preserve">Works, standalone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The barrier stack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This is the most complete part of the system, and the part nobody expects a student team to have.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Firmware: </w:t>
      </w:r>
      <w:r>
        <w:rPr>
          <w:rFonts w:ascii="Calibri" w:cs="Calibri" w:eastAsia="Calibri" w:hAnsi="Calibri"/>
          <w:sz w:val="21"/>
          <w:szCs w:val="21"/>
        </w:rPr>
        <w:t xml:space="preserve">MPU6050 angle sensing with a smoothing filter, PWM motor drive with soft start/stop, stall detection for obstructions, NVS-persisted calibration.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Replay protection: </w:t>
      </w:r>
      <w:r>
        <w:rPr>
          <w:rFonts w:ascii="Calibri" w:cs="Calibri" w:eastAsia="Calibri" w:hAnsi="Calibri"/>
          <w:sz w:val="21"/>
          <w:szCs w:val="21"/>
        </w:rPr>
        <w:t xml:space="preserve">every command carries an incrementing counter; the firmware rejects anything it has already seen. Worth calling out on the architecture slide.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Safety: </w:t>
      </w:r>
      <w:r>
        <w:rPr>
          <w:rFonts w:ascii="Calibri" w:cs="Calibri" w:eastAsia="Calibri" w:hAnsi="Calibri"/>
          <w:sz w:val="21"/>
          <w:szCs w:val="21"/>
        </w:rPr>
        <w:t xml:space="preserve">move timeout, fault state, last-will message so the broker knows when a unit drops off.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 side: </w:t>
      </w:r>
      <w:r>
        <w:rPr>
          <w:rFonts w:ascii="Calibri" w:cs="Calibri" w:eastAsia="Calibri" w:hAnsi="Calibri"/>
          <w:sz w:val="21"/>
          <w:szCs w:val="21"/>
        </w:rPr>
        <w:t xml:space="preserve">authorisation, payment gate and a ±30 minute time window before any command is published.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 hardware needed to demo: </w:t>
      </w:r>
      <w:r>
        <w:rPr>
          <w:rFonts w:ascii="Calibri" w:cs="Calibri" w:eastAsia="Calibri" w:hAnsi="Calibri"/>
          <w:sz w:val="21"/>
          <w:szCs w:val="21"/>
        </w:rPr>
        <w:t xml:space="preserve">a device simulator speaks the same protocol.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ANPR — proof it works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On a real 4096×3072 photograph: 4 vehicles, 4 of 4 plates detected and read.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rPr>
          <w:tblHeader/>
        </w:trPr>
        <w:tc>
          <w:tcPr>
            <w:tcW w:type="dxa" w:w="2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Vehicle</w:t>
            </w:r>
          </w:p>
        </w:tc>
        <w:tc>
          <w:tcPr>
            <w:tcW w:type="dxa" w:w="41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Plate read</w:t>
            </w:r>
          </w:p>
        </w:tc>
        <w:tc>
          <w:tcPr>
            <w:tcW w:type="dxa" w:w="30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OCR confidence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MP13ZL7123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0.999</w:t>
            </w:r>
          </w:p>
        </w:tc>
      </w:tr>
      <w:tr>
        <w:tc>
          <w:tcPr>
            <w:tcW w:type="dxa" w:w="22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41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MP09WM3689</w:t>
            </w:r>
          </w:p>
        </w:tc>
        <w:tc>
          <w:tcPr>
            <w:tcW w:type="dxa" w:w="30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0.956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MP09ZB9060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0.993</w:t>
            </w:r>
          </w:p>
        </w:tc>
      </w:tr>
      <w:tr>
        <w:tc>
          <w:tcPr>
            <w:tcW w:type="dxa" w:w="22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41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MP13ZL7123</w:t>
            </w:r>
          </w:p>
        </w:tc>
        <w:tc>
          <w:tcPr>
            <w:tcW w:type="dxa" w:w="30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1.000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5A5A5A"/>
          <w:sz w:val="21"/>
          <w:szCs w:val="21"/>
        </w:rPr>
        <w:t xml:space="preserve">Plate detection confidence 0.854–0.888. The pipeline uses CLAHE enhancement and a falling confidence ladder across two image sizes, so it recovers plates a single pass would miss.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Space optimizer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A 794-line geometry engine, not a toy. It sweeps parking angles, filters by setback, aisle width, turning radius and fire path, and exports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PDF report and DXF drawing</w:t>
      </w:r>
      <w:r>
        <w:rPr>
          <w:rFonts w:ascii="Calibri" w:cs="Calibri" w:eastAsia="Calibri" w:hAnsi="Calibri"/>
          <w:sz w:val="21"/>
          <w:szCs w:val="21"/>
        </w:rPr>
        <w:t xml:space="preserve">. It carries NBC 2016 (India), BIS SP 73:2023 and US-ITE rule packs.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Its real role is supply acquisition: when you approach a landowner, you can tell them in five minutes how many cars their plot holds. That is a door-opener, not a feature.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Known gaps — honest list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These are real and should be owned openly. Most are deliberate scope decisions, not oversights.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Blocks the demo — fix this week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Gap</w:t>
            </w:r>
          </w:p>
        </w:tc>
        <w:tc>
          <w:tcPr>
            <w:tcW w:type="dxa" w:w="51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Effect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Three error codes are undefined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They sit on the barrier unlock path and return no error code to the client</w:t>
            </w:r>
          </w:p>
        </w:tc>
      </w:tr>
      <w:tr>
        <w:tc>
          <w:tcPr>
            <w:tcW w:type="dxa" w:w="42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Payment simulator fails 10% at random</w:t>
            </w:r>
          </w:p>
        </w:tc>
        <w:tc>
          <w:tcPr>
            <w:tcW w:type="dxa" w:w="51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one-in-ten chance a live demo payment fails on stage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seed script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demo would start from an empty database</w:t>
            </w:r>
          </w:p>
        </w:tc>
      </w:tr>
      <w:tr>
        <w:tc>
          <w:tcPr>
            <w:tcW w:type="dxa" w:w="42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Currency defaults to USD</w:t>
            </w:r>
          </w:p>
        </w:tc>
        <w:tc>
          <w:tcPr>
            <w:tcW w:type="dxa" w:w="51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Apps render INR; the models default to USD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check-in does not verify payment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barrier path checks it correctly; the manual path does not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Product gaps — after the presentation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Gap</w:t>
            </w:r>
          </w:p>
        </w:tc>
        <w:tc>
          <w:tcPr>
            <w:tcW w:type="dxa" w:w="59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to say if asked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payment gateway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3-day task gated on merchant KYC, not on engineering</w:t>
            </w:r>
          </w:p>
        </w:tc>
      </w:tr>
      <w:tr>
        <w:tc>
          <w:tcPr>
            <w:tcW w:type="dxa" w:w="34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commission field</w:t>
            </w:r>
          </w:p>
        </w:tc>
        <w:tc>
          <w:tcPr>
            <w:tcW w:type="dxa" w:w="59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Take rate is 30%; earnings show gross today, the ledger is next sprint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Pending bookings never expire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Pending holds expire in 15 minutes — Redis TTL, on the roadmap</w:t>
            </w:r>
          </w:p>
        </w:tc>
      </w:tr>
      <w:tr>
        <w:tc>
          <w:tcPr>
            <w:tcW w:type="dxa" w:w="34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Webhook signature unverified</w:t>
            </w:r>
          </w:p>
        </w:tc>
        <w:tc>
          <w:tcPr>
            <w:tcW w:type="dxa" w:w="59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Ships with the real gateway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Duplicate price fields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known consolidation, tracked</w:t>
            </w:r>
          </w:p>
        </w:tc>
      </w:tr>
      <w:tr>
        <w:tc>
          <w:tcPr>
            <w:tcW w:type="dxa" w:w="34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Barrier is WiFi-only</w:t>
            </w:r>
          </w:p>
        </w:tc>
        <w:tc>
          <w:tcPr>
            <w:tcW w:type="dxa" w:w="59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Production units ship with 4G — see section 7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ANPR not yet linked to the barrier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Being built this week — see section 5</w:t>
            </w:r>
          </w:p>
        </w:tc>
      </w:tr>
      <w:tr>
        <w:tc>
          <w:tcPr>
            <w:tcW w:type="dxa" w:w="34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Optimizer not integrated</w:t>
            </w:r>
          </w:p>
        </w:tc>
        <w:tc>
          <w:tcPr>
            <w:tcW w:type="dxa" w:w="59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Internal BD tool today, admin module later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ANPR — design and integration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Where it sits</w:t>
      </w:r>
    </w:p>
    <w:p>
      <w:pPr>
        <w:spacing w:after="30"/>
      </w:pPr>
      <w:r>
        <w:rPr>
          <w:rFonts w:ascii="Consolas" w:cs="Consolas" w:eastAsia="Consolas" w:hAnsi="Consolas"/>
          <w:color w:val="1F4E79"/>
          <w:sz w:val="17"/>
          <w:szCs w:val="17"/>
        </w:rPr>
        <w:t xml:space="preserve">  Camera / image</w:t>
      </w:r>
    </w:p>
    <w:p>
      <w:pPr>
        <w:spacing w:after="30"/>
      </w:pPr>
      <w:r>
        <w:rPr>
          <w:rFonts w:ascii="Consolas" w:cs="Consolas" w:eastAsia="Consolas" w:hAnsi="Consolas"/>
          <w:color w:val="1F4E79"/>
          <w:sz w:val="17"/>
          <w:szCs w:val="17"/>
        </w:rPr>
        <w:t xml:space="preserve">        │</w:t>
      </w:r>
    </w:p>
    <w:p>
      <w:pPr>
        <w:spacing w:after="30"/>
      </w:pPr>
      <w:r>
        <w:rPr>
          <w:rFonts w:ascii="Consolas" w:cs="Consolas" w:eastAsia="Consolas" w:hAnsi="Consolas"/>
          <w:color w:val="1F4E79"/>
          <w:sz w:val="17"/>
          <w:szCs w:val="17"/>
        </w:rPr>
        <w:t xml:space="preserve">        ▼</w:t>
      </w:r>
    </w:p>
    <w:p>
      <w:pPr>
        <w:spacing w:after="30"/>
      </w:pPr>
      <w:r>
        <w:rPr>
          <w:rFonts w:ascii="Consolas" w:cs="Consolas" w:eastAsia="Consolas" w:hAnsi="Consolas"/>
          <w:color w:val="1F4E79"/>
          <w:sz w:val="17"/>
          <w:szCs w:val="17"/>
        </w:rPr>
        <w:t xml:space="preserve">  ANPR service (Python, port 8008)</w:t>
      </w:r>
    </w:p>
    <w:p>
      <w:pPr>
        <w:spacing w:after="30"/>
      </w:pPr>
      <w:r>
        <w:rPr>
          <w:rFonts w:ascii="Consolas" w:cs="Consolas" w:eastAsia="Consolas" w:hAnsi="Consolas"/>
          <w:color w:val="1F4E79"/>
          <w:sz w:val="17"/>
          <w:szCs w:val="17"/>
        </w:rPr>
        <w:t xml:space="preserve">    YOLO11n  → vehicle + plate boxes</w:t>
      </w:r>
    </w:p>
    <w:p>
      <w:pPr>
        <w:spacing w:after="30"/>
      </w:pPr>
      <w:r>
        <w:rPr>
          <w:rFonts w:ascii="Consolas" w:cs="Consolas" w:eastAsia="Consolas" w:hAnsi="Consolas"/>
          <w:color w:val="1F4E79"/>
          <w:sz w:val="17"/>
          <w:szCs w:val="17"/>
        </w:rPr>
        <w:t xml:space="preserve">    crop     → PaddleOCR → text + confidence</w:t>
      </w:r>
    </w:p>
    <w:p>
      <w:pPr>
        <w:spacing w:after="30"/>
      </w:pPr>
      <w:r>
        <w:rPr>
          <w:rFonts w:ascii="Consolas" w:cs="Consolas" w:eastAsia="Consolas" w:hAnsi="Consolas"/>
          <w:color w:val="1F4E79"/>
          <w:sz w:val="17"/>
          <w:szCs w:val="17"/>
        </w:rPr>
        <w:t xml:space="preserve">    normalise → Indian format LL DD LL DDDD</w:t>
      </w:r>
    </w:p>
    <w:p>
      <w:pPr>
        <w:spacing w:after="30"/>
      </w:pPr>
      <w:r>
        <w:rPr>
          <w:rFonts w:ascii="Consolas" w:cs="Consolas" w:eastAsia="Consolas" w:hAnsi="Consolas"/>
          <w:color w:val="1F4E79"/>
          <w:sz w:val="17"/>
          <w:szCs w:val="17"/>
        </w:rPr>
        <w:t xml:space="preserve">        │</w:t>
      </w:r>
    </w:p>
    <w:p>
      <w:pPr>
        <w:spacing w:after="30"/>
      </w:pPr>
      <w:r>
        <w:rPr>
          <w:rFonts w:ascii="Consolas" w:cs="Consolas" w:eastAsia="Consolas" w:hAnsi="Consolas"/>
          <w:color w:val="1F4E79"/>
          <w:sz w:val="17"/>
          <w:szCs w:val="17"/>
        </w:rPr>
        <w:t xml:space="preserve">        ▼  POST /api/access/anpr-event   (service token)</w:t>
      </w:r>
    </w:p>
    <w:p>
      <w:pPr>
        <w:spacing w:after="30"/>
      </w:pPr>
      <w:r>
        <w:rPr>
          <w:rFonts w:ascii="Consolas" w:cs="Consolas" w:eastAsia="Consolas" w:hAnsi="Consolas"/>
          <w:color w:val="1F4E79"/>
          <w:sz w:val="17"/>
          <w:szCs w:val="17"/>
        </w:rPr>
        <w:t xml:space="preserve">  Backend: plate → vehicle → booking → paid? → in window?</w:t>
      </w:r>
    </w:p>
    <w:p>
      <w:pPr>
        <w:spacing w:after="30"/>
      </w:pPr>
      <w:r>
        <w:rPr>
          <w:rFonts w:ascii="Consolas" w:cs="Consolas" w:eastAsia="Consolas" w:hAnsi="Consolas"/>
          <w:color w:val="1F4E79"/>
          <w:sz w:val="17"/>
          <w:szCs w:val="17"/>
        </w:rPr>
        <w:t xml:space="preserve">        │</w:t>
      </w:r>
    </w:p>
    <w:p>
      <w:pPr>
        <w:spacing w:after="30"/>
      </w:pPr>
      <w:r>
        <w:rPr>
          <w:rFonts w:ascii="Consolas" w:cs="Consolas" w:eastAsia="Consolas" w:hAnsi="Consolas"/>
          <w:color w:val="1F4E79"/>
          <w:sz w:val="17"/>
          <w:szCs w:val="17"/>
        </w:rPr>
        <w:t xml:space="preserve">        ├── ALLOW → MQTT open → ESP32 → barrier lifts</w:t>
      </w:r>
    </w:p>
    <w:p>
      <w:pPr>
        <w:spacing w:after="30"/>
      </w:pPr>
      <w:r>
        <w:rPr>
          <w:rFonts w:ascii="Consolas" w:cs="Consolas" w:eastAsia="Consolas" w:hAnsi="Consolas"/>
          <w:color w:val="1F4E79"/>
          <w:sz w:val="17"/>
          <w:szCs w:val="17"/>
        </w:rPr>
        <w:t xml:space="preserve">        └── DENY  → AccessAuditLog row, barrier stays shut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Design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ANPR provides evidence, never authority. </w:t>
      </w:r>
      <w:r>
        <w:rPr>
          <w:rFonts w:ascii="Calibri" w:cs="Calibri" w:eastAsia="Calibri" w:hAnsi="Calibri"/>
          <w:sz w:val="21"/>
          <w:szCs w:val="21"/>
        </w:rPr>
        <w:t xml:space="preserve">It says "this plate appeared". The backend decides. If OCR fails, the driver still opens the gate from the app — the lot never jams.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Normalise positionally. </w:t>
      </w:r>
      <w:r>
        <w:rPr>
          <w:rFonts w:ascii="Calibri" w:cs="Calibri" w:eastAsia="Calibri" w:hAnsi="Calibri"/>
          <w:sz w:val="21"/>
          <w:szCs w:val="21"/>
        </w:rPr>
        <w:t xml:space="preserve">O/0 and I/1 confusions must be fixed by position in the plate format. A blanket O→0 corrupts the state 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Re-normalise server side. </w:t>
      </w:r>
      <w:r>
        <w:rPr>
          <w:rFonts w:ascii="Calibri" w:cs="Calibri" w:eastAsia="Calibri" w:hAnsi="Calibri"/>
          <w:sz w:val="21"/>
          <w:szCs w:val="21"/>
        </w:rPr>
        <w:t xml:space="preserve">Never trust the plate string the camera sends.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Log refusals. </w:t>
      </w:r>
      <w:r>
        <w:rPr>
          <w:rFonts w:ascii="Calibri" w:cs="Calibri" w:eastAsia="Calibri" w:hAnsi="Calibri"/>
          <w:sz w:val="21"/>
          <w:szCs w:val="21"/>
        </w:rPr>
        <w:t xml:space="preserve">A denied read is written to the audit log with a system actor. The denial trail is the product.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Reuse the existing controller. </w:t>
      </w:r>
      <w:r>
        <w:rPr>
          <w:rFonts w:ascii="Calibri" w:cs="Calibri" w:eastAsia="Calibri" w:hAnsi="Calibri"/>
          <w:sz w:val="21"/>
          <w:szCs w:val="21"/>
        </w:rPr>
        <w:t xml:space="preserve">The plate path copies the app-unlock controller line for line; only the identity proof differs.</w:t>
      </w:r>
    </w:p>
    <w:p>
      <w:pPr>
        <w:pBdr>
          <w:top w:val="single" w:color="E65100" w:sz="6"/>
          <w:bottom w:val="single" w:color="E65100" w:sz="6"/>
          <w:left w:val="single" w:color="E65100" w:sz="18"/>
          <w:right w:val="single" w:color="E65100" w:sz="6"/>
        </w:pBdr>
        <w:shd w:fill="FFF4E5" w:color="auto" w:val="clear"/>
        <w:spacing w:after="140" w:before="200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Expect 85–93% on real Indian plates. Say that number out loud before anyone asks — and explain the fallback. A system that admits its error rate and handles it reads as engineering; one that claims 99% reads as a pitch.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Benchmark plan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Four systems compared on the same held-out images: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60"/>
        <w:gridCol w:w="4200"/>
      </w:tblGrid>
      <w:tr>
        <w:trPr>
          <w:tblHeader/>
        </w:trPr>
        <w:tc>
          <w:tcPr>
            <w:tcW w:type="dxa" w:w="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System</w:t>
            </w:r>
          </w:p>
        </w:tc>
        <w:tc>
          <w:tcPr>
            <w:tcW w:type="dxa" w:w="4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tests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Your YOLO11n + generic PaddleOCR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India-trained detector</w:t>
            </w:r>
          </w:p>
        </w:tc>
      </w:tr>
      <w:tr>
        <w:tc>
          <w:tcPr>
            <w:tcW w:type="dxa" w:w="7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44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Your YOLO11n + ANPR-specific OCR</w:t>
            </w:r>
          </w:p>
        </w:tc>
        <w:tc>
          <w:tcPr>
            <w:tcW w:type="dxa" w:w="42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Whether plate-tuned OCR helps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Off-the-shelf YOLO11n plate model + generic OCR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Did India training earn its keep</w:t>
            </w:r>
          </w:p>
        </w:tc>
      </w:tr>
      <w:tr>
        <w:tc>
          <w:tcPr>
            <w:tcW w:type="dxa" w:w="7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44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Commercial API</w:t>
            </w:r>
          </w:p>
        </w:tc>
        <w:tc>
          <w:tcPr>
            <w:tcW w:type="dxa" w:w="42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paid-service ceiling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Metrics: exact-match accuracy, class-wise mAP for vehicle vs plate, and latency measured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on a laptop CPU</w:t>
      </w:r>
      <w:r>
        <w:rPr>
          <w:rFonts w:ascii="Calibri" w:cs="Calibri" w:eastAsia="Calibri" w:hAnsi="Calibri"/>
          <w:sz w:val="21"/>
          <w:szCs w:val="21"/>
        </w:rPr>
        <w:t xml:space="preserve"> as well as on GPU. The CPU number is what makes the edge-deployment argument concrete.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Vision beyond ANPR — occupancy and parking quality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The same camera answers three different questions, and they are not equally hard. Separating them is the point of this section — they are often sold as one feature, and they should not be.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20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Difficulty</w:t>
            </w:r>
          </w:p>
        </w:tc>
        <w:tc>
          <w:tcPr>
            <w:tcW w:type="dxa" w:w="41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needs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Is the bay empty or taken?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Easy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Bay outline + any vehicle detector</w:t>
            </w:r>
          </w:p>
        </w:tc>
      </w:tr>
      <w:tr>
        <w:tc>
          <w:tcPr>
            <w:tcW w:type="dxa" w:w="32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Is the car parked properly?</w:t>
            </w:r>
          </w:p>
        </w:tc>
        <w:tc>
          <w:tcPr>
            <w:tcW w:type="dxa" w:w="20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9"/>
                <w:szCs w:val="19"/>
              </w:rPr>
              <w:t xml:space="preserve">Medium</w:t>
            </w:r>
          </w:p>
        </w:tc>
        <w:tc>
          <w:tcPr>
            <w:tcW w:type="dxa" w:w="41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Bay polygon + vehicle box, overlap ratio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Is it the right car?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19"/>
                <w:szCs w:val="19"/>
              </w:rPr>
              <w:t xml:space="preserve">Hard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Plate recognition — section 5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top w:val="single" w:color="2E7D32" w:sz="6"/>
          <w:bottom w:val="single" w:color="2E7D32" w:sz="6"/>
          <w:left w:val="single" w:color="2E7D32" w:sz="18"/>
          <w:right w:val="single" w:color="2E7D32" w:sz="6"/>
        </w:pBdr>
        <w:shd w:fill="E8F5E9" w:color="auto" w:val="clear"/>
        <w:spacing w:after="140" w:before="200"/>
      </w:pPr>
      <w:r>
        <w:rPr>
          <w:rFonts w:ascii="Calibri" w:cs="Calibri" w:eastAsia="Calibri" w:hAnsi="Calibri"/>
          <w:b/>
          <w:bCs/>
          <w:color w:val="1B5E20"/>
          <w:sz w:val="22"/>
          <w:szCs w:val="22"/>
        </w:rPr>
        <w:t xml:space="preserve">Occupancy and parking quality need no new model. The existing detector already finds vehicles — what is added is geometry, not machine learning.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How it works</w:t>
      </w:r>
    </w:p>
    <w:p>
      <w:pPr>
        <w:spacing w:after="30"/>
      </w:pPr>
      <w:r>
        <w:rPr>
          <w:rFonts w:ascii="Consolas" w:cs="Consolas" w:eastAsia="Consolas" w:hAnsi="Consolas"/>
          <w:color w:val="1F4E79"/>
          <w:sz w:val="17"/>
          <w:szCs w:val="17"/>
        </w:rPr>
        <w:t xml:space="preserve">  Camera frame</w:t>
      </w:r>
    </w:p>
    <w:p>
      <w:pPr>
        <w:spacing w:after="30"/>
      </w:pPr>
      <w:r>
        <w:rPr>
          <w:rFonts w:ascii="Consolas" w:cs="Consolas" w:eastAsia="Consolas" w:hAnsi="Consolas"/>
          <w:color w:val="1F4E79"/>
          <w:sz w:val="17"/>
          <w:szCs w:val="17"/>
        </w:rPr>
        <w:t xml:space="preserve">        │</w:t>
      </w:r>
    </w:p>
    <w:p>
      <w:pPr>
        <w:spacing w:after="30"/>
      </w:pPr>
      <w:r>
        <w:rPr>
          <w:rFonts w:ascii="Consolas" w:cs="Consolas" w:eastAsia="Consolas" w:hAnsi="Consolas"/>
          <w:color w:val="1F4E79"/>
          <w:sz w:val="17"/>
          <w:szCs w:val="17"/>
        </w:rPr>
        <w:t xml:space="preserve">        ▼</w:t>
      </w:r>
    </w:p>
    <w:p>
      <w:pPr>
        <w:spacing w:after="30"/>
      </w:pPr>
      <w:r>
        <w:rPr>
          <w:rFonts w:ascii="Consolas" w:cs="Consolas" w:eastAsia="Consolas" w:hAnsi="Consolas"/>
          <w:color w:val="1F4E79"/>
          <w:sz w:val="17"/>
          <w:szCs w:val="17"/>
        </w:rPr>
        <w:t xml:space="preserve">  Existing detector → vehicle bounding boxes</w:t>
      </w:r>
    </w:p>
    <w:p>
      <w:pPr>
        <w:spacing w:after="30"/>
      </w:pPr>
      <w:r>
        <w:rPr>
          <w:rFonts w:ascii="Consolas" w:cs="Consolas" w:eastAsia="Consolas" w:hAnsi="Consolas"/>
          <w:color w:val="1F4E79"/>
          <w:sz w:val="17"/>
          <w:szCs w:val="17"/>
        </w:rPr>
        <w:t xml:space="preserve">        │</w:t>
      </w:r>
    </w:p>
    <w:p>
      <w:pPr>
        <w:spacing w:after="30"/>
      </w:pPr>
      <w:r>
        <w:rPr>
          <w:rFonts w:ascii="Consolas" w:cs="Consolas" w:eastAsia="Consolas" w:hAnsi="Consolas"/>
          <w:color w:val="1F4E79"/>
          <w:sz w:val="17"/>
          <w:szCs w:val="17"/>
        </w:rPr>
        <w:t xml:space="preserve">        ▼  for each marked bay:</w:t>
      </w:r>
    </w:p>
    <w:p>
      <w:pPr>
        <w:spacing w:after="30"/>
      </w:pPr>
      <w:r>
        <w:rPr>
          <w:rFonts w:ascii="Consolas" w:cs="Consolas" w:eastAsia="Consolas" w:hAnsi="Consolas"/>
          <w:color w:val="1F4E79"/>
          <w:sz w:val="17"/>
          <w:szCs w:val="17"/>
        </w:rPr>
        <w:t xml:space="preserve">  overlap = area(vehicle ∩ bay) / area(bay)</w:t>
      </w:r>
    </w:p>
    <w:p>
      <w:pPr>
        <w:spacing w:after="30"/>
      </w:pPr>
      <w:r>
        <w:rPr>
          <w:rFonts w:ascii="Consolas" w:cs="Consolas" w:eastAsia="Consolas" w:hAnsi="Consolas"/>
          <w:color w:val="1F4E79"/>
          <w:sz w:val="17"/>
          <w:szCs w:val="17"/>
        </w:rPr>
        <w:t xml:space="preserve">        │</w:t>
      </w:r>
    </w:p>
    <w:p>
      <w:pPr>
        <w:spacing w:after="30"/>
      </w:pPr>
      <w:r>
        <w:rPr>
          <w:rFonts w:ascii="Consolas" w:cs="Consolas" w:eastAsia="Consolas" w:hAnsi="Consolas"/>
          <w:color w:val="1F4E79"/>
          <w:sz w:val="17"/>
          <w:szCs w:val="17"/>
        </w:rPr>
        <w:t xml:space="preserve">        ├── &lt; 10%      → EMPTY</w:t>
      </w:r>
    </w:p>
    <w:p>
      <w:pPr>
        <w:spacing w:after="30"/>
      </w:pPr>
      <w:r>
        <w:rPr>
          <w:rFonts w:ascii="Consolas" w:cs="Consolas" w:eastAsia="Consolas" w:hAnsi="Consolas"/>
          <w:color w:val="1F4E79"/>
          <w:sz w:val="17"/>
          <w:szCs w:val="17"/>
        </w:rPr>
        <w:t xml:space="preserve">        ├── &gt; 70%      → OCCUPIED, parked correctly</w:t>
      </w:r>
    </w:p>
    <w:p>
      <w:pPr>
        <w:spacing w:after="30"/>
      </w:pPr>
      <w:r>
        <w:rPr>
          <w:rFonts w:ascii="Consolas" w:cs="Consolas" w:eastAsia="Consolas" w:hAnsi="Consolas"/>
          <w:color w:val="1F4E79"/>
          <w:sz w:val="17"/>
          <w:szCs w:val="17"/>
        </w:rPr>
        <w:t xml:space="preserve">        └── 10% - 70%  → BADLY PARKED  (straddling, angled,</w:t>
      </w:r>
    </w:p>
    <w:p>
      <w:pPr>
        <w:spacing w:after="30"/>
      </w:pPr>
      <w:r>
        <w:rPr>
          <w:rFonts w:ascii="Consolas" w:cs="Consolas" w:eastAsia="Consolas" w:hAnsi="Consolas"/>
          <w:color w:val="1F4E79"/>
          <w:sz w:val="17"/>
          <w:szCs w:val="17"/>
        </w:rPr>
        <w:t xml:space="preserve">                                        or spilling into the next bay)</w:t>
      </w:r>
    </w:p>
    <w:p>
      <w:pPr>
        <w:spacing w:after="8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Bay outlines are drawn once per camera in the admin panel — click the corners, save the coordinates. After that it is arithmetic on every frame. The whole feature is a few hundred lines, not a training run.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Why it earns its place commercially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Occupancy is where vision starts paying for itself, because each mismatch between what the camera sees and what the booking says is a revenue event: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760"/>
        <w:gridCol w:w="2200"/>
      </w:tblGrid>
      <w:tr>
        <w:trPr>
          <w:tblHeader/>
        </w:trPr>
        <w:tc>
          <w:tcPr>
            <w:tcW w:type="dxa" w:w="2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Camera sees</w:t>
            </w:r>
          </w:p>
        </w:tc>
        <w:tc>
          <w:tcPr>
            <w:tcW w:type="dxa" w:w="2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Booking says</w:t>
            </w:r>
          </w:p>
        </w:tc>
        <w:tc>
          <w:tcPr>
            <w:tcW w:type="dxa" w:w="27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Occupied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booking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Unauthorised-parking alert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Enforcement fee</w:t>
            </w:r>
          </w:p>
        </w:tc>
      </w:tr>
      <w:tr>
        <w:tc>
          <w:tcPr>
            <w:tcW w:type="dxa" w:w="22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Empty</w:t>
            </w:r>
          </w:p>
        </w:tc>
        <w:tc>
          <w:tcPr>
            <w:tcW w:type="dxa" w:w="22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Active booking</w:t>
            </w:r>
          </w:p>
        </w:tc>
        <w:tc>
          <w:tcPr>
            <w:tcW w:type="dxa" w:w="27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No-show — release the bay</w:t>
            </w:r>
          </w:p>
        </w:tc>
        <w:tc>
          <w:tcPr>
            <w:tcW w:type="dxa" w:w="22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Inventory recovered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Still occupied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Booking ended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Overstay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Automatic billing</w:t>
            </w:r>
          </w:p>
        </w:tc>
      </w:tr>
      <w:tr>
        <w:tc>
          <w:tcPr>
            <w:tcW w:type="dxa" w:w="22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Spanning two bays</w:t>
            </w:r>
          </w:p>
        </w:tc>
        <w:tc>
          <w:tcPr>
            <w:tcW w:type="dxa" w:w="22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One bay booked</w:t>
            </w:r>
          </w:p>
        </w:tc>
        <w:tc>
          <w:tcPr>
            <w:tcW w:type="dxa" w:w="27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Badly-parked alert</w:t>
            </w:r>
          </w:p>
        </w:tc>
        <w:tc>
          <w:tcPr>
            <w:tcW w:type="dxa" w:w="22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Fewer owner disputes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It also breaks a chicken-and-egg problem on the supply side: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 new lot can show real-time availability from day one</w:t>
      </w:r>
      <w:r>
        <w:rPr>
          <w:rFonts w:ascii="Calibri" w:cs="Calibri" w:eastAsia="Calibri" w:hAnsi="Calibri"/>
          <w:sz w:val="21"/>
          <w:szCs w:val="21"/>
        </w:rPr>
        <w:t xml:space="preserve">, before it has any booking history at all.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What actually makes it hard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Occupancy is widely assumed to be the easy part. In production, three things decide whether it works: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Camera angle. </w:t>
      </w:r>
      <w:r>
        <w:rPr>
          <w:rFonts w:ascii="Calibri" w:cs="Calibri" w:eastAsia="Calibri" w:hAnsi="Calibri"/>
          <w:sz w:val="21"/>
          <w:szCs w:val="21"/>
        </w:rPr>
        <w:t xml:space="preserve">It needs a near top-down view. From a low side angle the overlap ratio is wrong — a car in the next bay can appear to sit inside this 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Occlusion. </w:t>
      </w:r>
      <w:r>
        <w:rPr>
          <w:rFonts w:ascii="Calibri" w:cs="Calibri" w:eastAsia="Calibri" w:hAnsi="Calibri"/>
          <w:sz w:val="21"/>
          <w:szCs w:val="21"/>
        </w:rPr>
        <w:t xml:space="preserve">A tall vehicle hides the bay behind it. The system must report "unknown" rather than guess "empty".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Shadows and night. </w:t>
      </w:r>
      <w:r>
        <w:rPr>
          <w:rFonts w:ascii="Calibri" w:cs="Calibri" w:eastAsia="Calibri" w:hAnsi="Calibri"/>
          <w:sz w:val="21"/>
          <w:szCs w:val="21"/>
        </w:rPr>
        <w:t xml:space="preserve">A car’s own shadow reads as extra vehicle area and pushes a correctly parked car into the badly-parked band.</w:t>
      </w:r>
    </w:p>
    <w:p>
      <w:pPr>
        <w:pBdr>
          <w:top w:val="single" w:color="E65100" w:sz="6"/>
          <w:bottom w:val="single" w:color="E65100" w:sz="6"/>
          <w:left w:val="single" w:color="E65100" w:sz="18"/>
          <w:right w:val="single" w:color="E65100" w:sz="6"/>
        </w:pBdr>
        <w:shd w:fill="FFF4E5" w:color="auto" w:val="clear"/>
        <w:spacing w:after="140" w:before="200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So the honest position is: the model work is easy, the camera placement and tuning are not. That is why this is Phase 2 and not part of the demo.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What to say on the slide</w:t>
      </w:r>
    </w:p>
    <w:p>
      <w:pPr>
        <w:pBdr>
          <w:top w:val="single" w:color="2E7D32" w:sz="6"/>
          <w:bottom w:val="single" w:color="2E7D32" w:sz="6"/>
          <w:left w:val="single" w:color="2E7D32" w:sz="18"/>
          <w:right w:val="single" w:color="2E7D32" w:sz="6"/>
        </w:pBdr>
        <w:shd w:fill="E8F5E9" w:color="auto" w:val="clear"/>
        <w:spacing w:after="160" w:before="120"/>
      </w:pPr>
      <w:r>
        <w:rPr>
          <w:rFonts w:ascii="Calibri" w:cs="Calibri" w:eastAsia="Calibri" w:hAnsi="Calibri"/>
          <w:b/>
          <w:bCs/>
          <w:color w:val="1B5E20"/>
          <w:sz w:val="22"/>
          <w:szCs w:val="22"/>
        </w:rPr>
        <w:t xml:space="preserve">"Same camera, same model, a different question. ANPR asks who; occupancy asks what is there. Bay outlines are marked once in the admin panel, and after that it is geometry — the overlap between the vehicle box and the bay polygon. Phase 2."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5A5A5A"/>
          <w:sz w:val="21"/>
          <w:szCs w:val="21"/>
        </w:rPr>
        <w:t xml:space="preserve">Describing the mechanism is what makes this credible. Saying only "we will add occupancy detection" is a wish; saying how it is computed is a plan.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7. Cellular barrier — WiFi to 4G</w:t>
      </w:r>
    </w:p>
    <w:p>
      <w:pPr>
        <w:pBdr>
          <w:top w:val="single" w:color="E65100" w:sz="6"/>
          <w:bottom w:val="single" w:color="E65100" w:sz="6"/>
          <w:left w:val="single" w:color="E65100" w:sz="18"/>
          <w:right w:val="single" w:color="E65100" w:sz="6"/>
        </w:pBdr>
        <w:shd w:fill="FFF4E5" w:color="auto" w:val="clear"/>
        <w:spacing w:after="140" w:before="200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Do not attempt this before 22 September. Demo on WiFi; put cellular on the roadmap slide.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Why it matters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With WiFi only</w:t>
            </w:r>
          </w:p>
        </w:tc>
        <w:tc>
          <w:tcPr>
            <w:tcW w:type="dxa" w:w="468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With cellular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Needs the owner’s WiFi password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Works standalone, out of the box</w:t>
            </w:r>
          </w:p>
        </w:tc>
      </w:tr>
      <w:tr>
        <w:tc>
          <w:tcPr>
            <w:tcW w:type="dxa" w:w="468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Breaks when the router is replaced</w:t>
            </w:r>
          </w:p>
        </w:tc>
        <w:tc>
          <w:tcPr>
            <w:tcW w:type="dxa" w:w="468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Independent of the site’s network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Range limited to the building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 lots, street parking, remote plots</w:t>
            </w:r>
          </w:p>
        </w:tc>
      </w:tr>
      <w:tr>
        <w:tc>
          <w:tcPr>
            <w:tcW w:type="dxa" w:w="468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9"/>
                <w:szCs w:val="19"/>
              </w:rPr>
              <w:t xml:space="preserve">Homes and small buildings only</w:t>
            </w:r>
          </w:p>
        </w:tc>
        <w:tc>
          <w:tcPr>
            <w:tcW w:type="dxa" w:w="468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Any location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Most parking worth monetising — open lots, street bays, vacant plots —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has no WiFi at all</w:t>
      </w:r>
      <w:r>
        <w:rPr>
          <w:rFonts w:ascii="Calibri" w:cs="Calibri" w:eastAsia="Calibri" w:hAnsi="Calibri"/>
          <w:sz w:val="21"/>
          <w:szCs w:val="21"/>
        </w:rPr>
        <w:t xml:space="preserve">. Cellular is what makes the addressable market real. Roughly ₹1,900 per unit plus ₹100 a month.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Why the swap is small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The MQTT library runs on any Arduino </w:t>
      </w:r>
      <w:r>
        <w:rPr>
          <w:rFonts w:ascii="Consolas" w:cs="Consolas" w:eastAsia="Consolas" w:hAnsi="Consolas"/>
          <w:sz w:val="21"/>
          <w:szCs w:val="21"/>
        </w:rPr>
        <w:t xml:space="preserve">Client</w:t>
      </w:r>
      <w:r>
        <w:rPr>
          <w:rFonts w:ascii="Calibri" w:cs="Calibri" w:eastAsia="Calibri" w:hAnsi="Calibri"/>
          <w:sz w:val="21"/>
          <w:szCs w:val="21"/>
        </w:rPr>
        <w:t xml:space="preserve"> object, and WiFi appears in only six places in the firmware. Motor control, angle sensing, stall detection, the replay counter, the MQTT topics, the backend and all three apps are untouched.</w:t>
      </w:r>
    </w:p>
    <w:p>
      <w:pPr>
        <w:spacing w:after="30"/>
      </w:pPr>
      <w:r>
        <w:rPr>
          <w:rFonts w:ascii="Consolas" w:cs="Consolas" w:eastAsia="Consolas" w:hAnsi="Consolas"/>
          <w:color w:val="2E7D32"/>
          <w:sz w:val="17"/>
          <w:szCs w:val="17"/>
        </w:rPr>
        <w:t xml:space="preserve">// ---- before ----</w:t>
      </w:r>
    </w:p>
    <w:p>
      <w:pPr>
        <w:spacing w:after="3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WiFiClientSecure netClient;</w:t>
      </w:r>
    </w:p>
    <w:p>
      <w:pPr>
        <w:spacing w:after="3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PubSubClient     mqtt(netClient);</w:t>
      </w:r>
    </w:p>
    <w:p>
      <w:pPr>
        <w:spacing w:after="3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pacing w:after="30"/>
      </w:pPr>
      <w:r>
        <w:rPr>
          <w:rFonts w:ascii="Consolas" w:cs="Consolas" w:eastAsia="Consolas" w:hAnsi="Consolas"/>
          <w:color w:val="2E7D32"/>
          <w:sz w:val="17"/>
          <w:szCs w:val="17"/>
        </w:rPr>
        <w:t xml:space="preserve">// ---- after ----</w:t>
      </w:r>
    </w:p>
    <w:p>
      <w:pPr>
        <w:spacing w:after="3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#define TINY_GSM_MODEM_A7672X</w:t>
      </w:r>
    </w:p>
    <w:p>
      <w:pPr>
        <w:spacing w:after="3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TinyGsm             modem(Serial1);</w:t>
      </w:r>
    </w:p>
    <w:p>
      <w:pPr>
        <w:spacing w:after="3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TinyGsmClientSecure netClient(modem);</w:t>
      </w:r>
    </w:p>
    <w:p>
      <w:pPr>
        <w:spacing w:after="3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PubSubClient        mqtt(netClient);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Hardware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rPr>
          <w:tblHeader/>
        </w:trPr>
        <w:tc>
          <w:tcPr>
            <w:tcW w:type="dxa" w:w="28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1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  <w:tc>
          <w:tcPr>
            <w:tcW w:type="dxa" w:w="2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A7672S module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4G Cat-1. Datasheet already in the repo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₹1,400</w:t>
            </w:r>
          </w:p>
        </w:tc>
      </w:tr>
      <w:tr>
        <w:tc>
          <w:tcPr>
            <w:tcW w:type="dxa" w:w="28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LTE antenna</w:t>
            </w:r>
          </w:p>
        </w:tc>
        <w:tc>
          <w:tcPr>
            <w:tcW w:type="dxa" w:w="41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u.FL / IPEX pigtail</w:t>
            </w:r>
          </w:p>
        </w:tc>
        <w:tc>
          <w:tcPr>
            <w:tcW w:type="dxa" w:w="24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₹150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Buck converter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5V → 4.0V, 3A rated — mandatory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₹120</w:t>
            </w:r>
          </w:p>
        </w:tc>
      </w:tr>
      <w:tr>
        <w:tc>
          <w:tcPr>
            <w:tcW w:type="dxa" w:w="28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Bulk capacitor</w:t>
            </w:r>
          </w:p>
        </w:tc>
        <w:tc>
          <w:tcPr>
            <w:tcW w:type="dxa" w:w="41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1000µF low-ESR, close to the module</w:t>
            </w:r>
          </w:p>
        </w:tc>
        <w:tc>
          <w:tcPr>
            <w:tcW w:type="dxa" w:w="24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₹20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5V 3A supply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existing supply is likely not enough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₹250</w:t>
            </w:r>
          </w:p>
        </w:tc>
      </w:tr>
      <w:tr>
        <w:tc>
          <w:tcPr>
            <w:tcW w:type="dxa" w:w="28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IoT M2M SIM</w:t>
            </w:r>
          </w:p>
        </w:tc>
        <w:tc>
          <w:tcPr>
            <w:tcW w:type="dxa" w:w="41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a consumer SIM</w:t>
            </w:r>
          </w:p>
        </w:tc>
        <w:tc>
          <w:tcPr>
            <w:tcW w:type="dxa" w:w="24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₹50-100/mo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C62828"/>
          <w:sz w:val="21"/>
          <w:szCs w:val="21"/>
        </w:rPr>
        <w:t xml:space="preserve">Do not buy SIM800L — 2G is being shut down in India.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The two traps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Power. </w:t>
      </w:r>
      <w:r>
        <w:rPr>
          <w:rFonts w:ascii="Calibri" w:cs="Calibri" w:eastAsia="Calibri" w:hAnsi="Calibri"/>
          <w:sz w:val="21"/>
          <w:szCs w:val="21"/>
        </w:rPr>
        <w:t xml:space="preserve">A 4G module pulls up to 2A in transmit bursts. The ESP32 regulator cannot supply that; the module will brown out and reboot, and it will look exactly like a firmware bug. Budget a full day for the power rail.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APN. </w:t>
      </w:r>
      <w:r>
        <w:rPr>
          <w:rFonts w:ascii="Calibri" w:cs="Calibri" w:eastAsia="Calibri" w:hAnsi="Calibri"/>
          <w:sz w:val="21"/>
          <w:szCs w:val="21"/>
        </w:rPr>
        <w:t xml:space="preserve">The carrier APN string must be exact. A wrong APN presents identically to no signal.</w:t>
      </w:r>
    </w:p>
    <w:p>
      <w:pPr>
        <w:pBdr>
          <w:top w:val="single" w:color="2E7D32" w:sz="6"/>
          <w:bottom w:val="single" w:color="2E7D32" w:sz="6"/>
          <w:left w:val="single" w:color="2E7D32" w:sz="18"/>
          <w:right w:val="single" w:color="2E7D32" w:sz="6"/>
        </w:pBdr>
        <w:shd w:fill="E8F5E9" w:color="auto" w:val="clear"/>
        <w:spacing w:after="140" w:before="200"/>
      </w:pPr>
      <w:r>
        <w:rPr>
          <w:rFonts w:ascii="Calibri" w:cs="Calibri" w:eastAsia="Calibri" w:hAnsi="Calibri"/>
          <w:b/>
          <w:bCs/>
          <w:color w:val="1B5E20"/>
          <w:sz w:val="22"/>
          <w:szCs w:val="22"/>
        </w:rPr>
        <w:t xml:space="preserve">Keep both transports behind a build flag. The WiFi build must still compile and run — that is the fallback whenever a demo is coming up.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8. Work plan to 22 September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Split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69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You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AI/ML and IoT — ANPR service, the plate→barrier link, benchmark numbers</w:t>
            </w:r>
          </w:p>
        </w:tc>
      </w:tr>
      <w:tr>
        <w:tc>
          <w:tcPr>
            <w:tcW w:type="dxa" w:w="24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App developer</w:t>
            </w:r>
          </w:p>
        </w:tc>
        <w:tc>
          <w:tcPr>
            <w:tcW w:type="dxa" w:w="69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 demo fixes, the seed script, recorded app videos, admin deploy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Boss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Deck, market narrative, the ask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Your track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660"/>
        <w:gridCol w:w="1400"/>
      </w:tblGrid>
      <w:tr>
        <w:trPr>
          <w:tblHeader/>
        </w:trPr>
        <w:tc>
          <w:tcPr>
            <w:tcW w:type="dxa" w:w="13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66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Add the three missing error codes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13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66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Local MQTT broker running</w:t>
            </w:r>
          </w:p>
        </w:tc>
        <w:tc>
          <w:tcPr>
            <w:tcW w:type="dxa" w:w="14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Prove the barrier loop via the simulator; verify the audit row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1-2 hr</w:t>
            </w:r>
          </w:p>
        </w:tc>
      </w:tr>
      <w:tr>
        <w:tc>
          <w:tcPr>
            <w:tcW w:type="dxa" w:w="13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66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Download the trained weights — first thing in the morning</w:t>
            </w:r>
          </w:p>
        </w:tc>
        <w:tc>
          <w:tcPr>
            <w:tcW w:type="dxa" w:w="14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45 min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ANPR service: detector, plate normaliser, ALLOW/DENY page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 hr</w:t>
            </w:r>
          </w:p>
        </w:tc>
      </w:tr>
      <w:tr>
        <w:tc>
          <w:tcPr>
            <w:tcW w:type="dxa" w:w="13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66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Backend: plate → booking → barrier controller and route</w:t>
            </w:r>
          </w:p>
        </w:tc>
        <w:tc>
          <w:tcPr>
            <w:tcW w:type="dxa" w:w="14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 hr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 ALLOW and DENY; screenshot both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hr</w:t>
            </w:r>
          </w:p>
        </w:tc>
      </w:tr>
      <w:tr>
        <w:tc>
          <w:tcPr>
            <w:tcW w:type="dxa" w:w="13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66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Label 50 images, run the 4-way accuracy benchmark</w:t>
            </w:r>
          </w:p>
        </w:tc>
        <w:tc>
          <w:tcPr>
            <w:tcW w:type="dxa" w:w="14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1-2 hr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Run the video benchmark: FPS, latency, stability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 hr</w:t>
            </w:r>
          </w:p>
        </w:tc>
      </w:tr>
      <w:tr>
        <w:tc>
          <w:tcPr>
            <w:tcW w:type="dxa" w:w="13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66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Record the ANPR fallback clip</w:t>
            </w:r>
          </w:p>
        </w:tc>
        <w:tc>
          <w:tcPr>
            <w:tcW w:type="dxa" w:w="14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5-6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Slides and rehearsal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App developer track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Remove the random payment failure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Currency USD → INR in the booking and payment models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Add the payment gate to manual check-in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Seed script</w:t>
      </w:r>
      <w:r>
        <w:rPr>
          <w:rFonts w:ascii="Calibri" w:cs="Calibri" w:eastAsia="Calibri" w:hAnsi="Calibri"/>
          <w:sz w:val="21"/>
          <w:szCs w:val="21"/>
        </w:rPr>
        <w:t xml:space="preserve"> — the largest single task, a full 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Record the consumer, owner and admin app videos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Deploy the admin panel</w:t>
      </w:r>
    </w:p>
    <w:p>
      <w:pPr>
        <w:pBdr>
          <w:top w:val="single" w:color="E65100" w:sz="6"/>
          <w:bottom w:val="single" w:color="E65100" w:sz="6"/>
          <w:left w:val="single" w:color="E65100" w:sz="18"/>
          <w:right w:val="single" w:color="E65100" w:sz="6"/>
        </w:pBdr>
        <w:shd w:fill="FFF4E5" w:color="auto" w:val="clear"/>
        <w:spacing w:after="140" w:before="200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Dependency: the seeded vehicle’s licence plate must exactly match the plate in the ANPR demo image, or the ALLOW case will not work. Send that plate to the app developer today — plus a second plate with no booking, for the DENY case.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Cut list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Not before the 22nd. Each has a one-line answer if a judge asks.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Cut</w:t>
            </w:r>
          </w:p>
        </w:tc>
        <w:tc>
          <w:tcPr>
            <w:tcW w:type="dxa" w:w="63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Commission field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Take rate is 30%; the ledger is next sprint</w:t>
            </w:r>
          </w:p>
        </w:tc>
      </w:tr>
      <w:tr>
        <w:tc>
          <w:tcPr>
            <w:tcW w:type="dxa" w:w="30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Real payment gateway</w:t>
            </w:r>
          </w:p>
        </w:tc>
        <w:tc>
          <w:tcPr>
            <w:tcW w:type="dxa" w:w="63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Gated on merchant KYC, not engineering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Booking expiry TTL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Redis TTL, on the roadmap</w:t>
            </w:r>
          </w:p>
        </w:tc>
      </w:tr>
      <w:tr>
        <w:tc>
          <w:tcPr>
            <w:tcW w:type="dxa" w:w="30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Cellular barrier</w:t>
            </w:r>
          </w:p>
        </w:tc>
        <w:tc>
          <w:tcPr>
            <w:tcW w:type="dxa" w:w="63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Section 7 — parts ordered, build after the demo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Occupancy detection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Section 6 — same camera, geometry not training</w:t>
            </w:r>
          </w:p>
        </w:tc>
      </w:tr>
      <w:tr>
        <w:tc>
          <w:tcPr>
            <w:tcW w:type="dxa" w:w="30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Optimizer integration</w:t>
            </w:r>
          </w:p>
        </w:tc>
        <w:tc>
          <w:tcPr>
            <w:tcW w:type="dxa" w:w="63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Internal tool today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Release APK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Recorded video covers it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9. Presentation plan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Two things live, everything else recorded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</w:t>
            </w:r>
          </w:p>
        </w:tc>
        <w:tc>
          <w:tcPr>
            <w:tcW w:type="dxa" w:w="59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 live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Admin KYC approval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Instant in a browser, no cold start</w:t>
            </w:r>
          </w:p>
        </w:tc>
      </w:tr>
      <w:tr>
        <w:tc>
          <w:tcPr>
            <w:tcW w:type="dxa" w:w="34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ANPR → barrier</w:t>
            </w:r>
          </w:p>
        </w:tc>
        <w:tc>
          <w:tcPr>
            <w:tcW w:type="dxa" w:w="59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new work, and the moment worth watching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There is no release APK built and the app URLs are compiled in. A first release build is 20-45 minutes of unknown risk — not a risk to take on stage.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Run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5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Beat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8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Problem and solution</w:t>
            </w:r>
          </w:p>
        </w:tc>
      </w:tr>
      <w:tr>
        <w:tc>
          <w:tcPr>
            <w:tcW w:type="dxa" w:w="8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85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LIVE — approve an owner’s KYC in the admin panel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8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Recorded — consumer: search, book, pay, unlock</w:t>
            </w:r>
          </w:p>
        </w:tc>
      </w:tr>
      <w:tr>
        <w:tc>
          <w:tcPr>
            <w:tcW w:type="dxa" w:w="8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85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Recorded — owner: approve, earnings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8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Architecture: three paths, one decision, replay protection</w:t>
            </w:r>
          </w:p>
        </w:tc>
      </w:tr>
      <w:tr>
        <w:tc>
          <w:tcPr>
            <w:tcW w:type="dxa" w:w="8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85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LIVE — ANPR: valid plate → ALLOW → barrier lifts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8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LIVE — ANPR: unknown plate → DENY → show the audit row</w:t>
            </w:r>
          </w:p>
        </w:tc>
      </w:tr>
      <w:tr>
        <w:tc>
          <w:tcPr>
            <w:tcW w:type="dxa" w:w="8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85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Benchmark numbers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8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What is mocked today</w:t>
            </w:r>
          </w:p>
        </w:tc>
      </w:tr>
      <w:tr>
        <w:tc>
          <w:tcPr>
            <w:tcW w:type="dxa" w:w="8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85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Roadmap and the ask</w:t>
            </w:r>
          </w:p>
        </w:tc>
      </w:tr>
    </w:tbl>
    <w:p>
      <w:pPr>
        <w:pBdr>
          <w:top w:val="single" w:color="2E7D32" w:sz="6"/>
          <w:bottom w:val="single" w:color="2E7D32" w:sz="6"/>
          <w:left w:val="single" w:color="2E7D32" w:sz="18"/>
          <w:right w:val="single" w:color="2E7D32" w:sz="6"/>
        </w:pBdr>
        <w:shd w:fill="E8F5E9" w:color="auto" w:val="clear"/>
        <w:spacing w:after="140" w:before="200"/>
      </w:pPr>
      <w:r>
        <w:rPr>
          <w:rFonts w:ascii="Calibri" w:cs="Calibri" w:eastAsia="Calibri" w:hAnsi="Calibri"/>
          <w:b/>
          <w:bCs/>
          <w:color w:val="1B5E20"/>
          <w:sz w:val="22"/>
          <w:szCs w:val="22"/>
        </w:rPr>
        <w:t xml:space="preserve">The DENY case is the better demo. Anything can open a gate — refusing correctly is the product.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Two points that land hardest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Replay protection. </w:t>
      </w:r>
      <w:r>
        <w:rPr>
          <w:rFonts w:ascii="Calibri" w:cs="Calibri" w:eastAsia="Calibri" w:hAnsi="Calibri"/>
          <w:sz w:val="21"/>
          <w:szCs w:val="21"/>
        </w:rPr>
        <w:t xml:space="preserve">Every command carries an incrementing counter and the firmware refuses anything it has seen before. Security thinking is rare in a student demo and it registers immediately.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honesty slide. </w:t>
      </w:r>
      <w:r>
        <w:rPr>
          <w:rFonts w:ascii="Calibri" w:cs="Calibri" w:eastAsia="Calibri" w:hAnsi="Calibri"/>
          <w:sz w:val="21"/>
          <w:szCs w:val="21"/>
        </w:rPr>
        <w:t xml:space="preserve">Payments are simulated, the ESP32 is emulated, ANPR runs on a laptop rather than an edge box. Every judge is already wondering — naming it first converts a weakness into credibility.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60"/>
        <w:gridCol w:w="4400"/>
      </w:tblGrid>
      <w:tr>
        <w:trPr>
          <w:tblHeader/>
        </w:trPr>
        <w:tc>
          <w:tcPr>
            <w:tcW w:type="dxa" w:w="3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5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4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Weights download fails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9"/>
                <w:szCs w:val="19"/>
              </w:rPr>
              <w:t xml:space="preserve">Medium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 it Day 3 morning — half a day of slack</w:t>
            </w:r>
          </w:p>
        </w:tc>
      </w:tr>
      <w:tr>
        <w:tc>
          <w:tcPr>
            <w:tcW w:type="dxa" w:w="34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OCR misreads the demo plate</w:t>
            </w:r>
          </w:p>
        </w:tc>
        <w:tc>
          <w:tcPr>
            <w:tcW w:type="dxa" w:w="15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9"/>
                <w:szCs w:val="19"/>
              </w:rPr>
              <w:t xml:space="preserve">Medium</w:t>
            </w:r>
          </w:p>
        </w:tc>
        <w:tc>
          <w:tcPr>
            <w:tcW w:type="dxa" w:w="44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Pick a clean front-on image that reads reliably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Hosted backend cold start ~24s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19"/>
                <w:szCs w:val="19"/>
              </w:rPr>
              <w:t xml:space="preserve">High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Demo locally; keep the hosted one warm as backup</w:t>
            </w:r>
          </w:p>
        </w:tc>
      </w:tr>
      <w:tr>
        <w:tc>
          <w:tcPr>
            <w:tcW w:type="dxa" w:w="34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Seed data goes stale over the weekend</w:t>
            </w:r>
          </w:p>
        </w:tc>
        <w:tc>
          <w:tcPr>
            <w:tcW w:type="dxa" w:w="15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9"/>
                <w:szCs w:val="19"/>
              </w:rPr>
              <w:t xml:space="preserve">Medium</w:t>
            </w:r>
          </w:p>
        </w:tc>
        <w:tc>
          <w:tcPr>
            <w:tcW w:type="dxa" w:w="44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Anchor dates to runtime; re-seed 30 min before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ANPR service dies on stage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Low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Pre-recorded clip, made the day before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Warm-up, in order</w:t>
      </w:r>
    </w:p>
    <w:p>
      <w:pPr>
        <w:spacing w:after="30"/>
      </w:pPr>
      <w:r>
        <w:rPr>
          <w:rFonts w:ascii="Consolas" w:cs="Consolas" w:eastAsia="Consolas" w:hAnsi="Consolas"/>
          <w:color w:val="444444"/>
          <w:sz w:val="17"/>
          <w:szCs w:val="17"/>
        </w:rPr>
        <w:t xml:space="preserve">  MQTT broker  →  database  →  seed --reset</w:t>
      </w:r>
    </w:p>
    <w:p>
      <w:pPr>
        <w:spacing w:after="30"/>
      </w:pPr>
      <w:r>
        <w:rPr>
          <w:rFonts w:ascii="Consolas" w:cs="Consolas" w:eastAsia="Consolas" w:hAnsi="Consolas"/>
          <w:color w:val="444444"/>
          <w:sz w:val="17"/>
          <w:szCs w:val="17"/>
        </w:rPr>
        <w:t xml:space="preserve">  Write the booking id and plate on a sticky note</w:t>
      </w:r>
    </w:p>
    <w:p>
      <w:pPr>
        <w:spacing w:after="30"/>
      </w:pPr>
      <w:r>
        <w:rPr>
          <w:rFonts w:ascii="Consolas" w:cs="Consolas" w:eastAsia="Consolas" w:hAnsi="Consolas"/>
          <w:color w:val="444444"/>
          <w:sz w:val="17"/>
          <w:szCs w:val="17"/>
        </w:rPr>
        <w:t xml:space="preserve">  Backend      (wait for the MQTT connect line)</w:t>
      </w:r>
    </w:p>
    <w:p>
      <w:pPr>
        <w:spacing w:after="30"/>
      </w:pPr>
      <w:r>
        <w:rPr>
          <w:rFonts w:ascii="Consolas" w:cs="Consolas" w:eastAsia="Consolas" w:hAnsi="Consolas"/>
          <w:color w:val="444444"/>
          <w:sz w:val="17"/>
          <w:szCs w:val="17"/>
        </w:rPr>
        <w:t xml:space="preserve">  Simulator    (wait for "listening for commands")</w:t>
      </w:r>
    </w:p>
    <w:p>
      <w:pPr>
        <w:spacing w:after="30"/>
      </w:pPr>
      <w:r>
        <w:rPr>
          <w:rFonts w:ascii="Consolas" w:cs="Consolas" w:eastAsia="Consolas" w:hAnsi="Consolas"/>
          <w:color w:val="444444"/>
          <w:sz w:val="17"/>
          <w:szCs w:val="17"/>
        </w:rPr>
        <w:t xml:space="preserve">  ANPR service (poll /health until the model is loaded)</w:t>
      </w:r>
    </w:p>
    <w:p>
      <w:pPr>
        <w:spacing w:after="30"/>
      </w:pPr>
      <w:r>
        <w:rPr>
          <w:rFonts w:ascii="Consolas" w:cs="Consolas" w:eastAsia="Consolas" w:hAnsi="Consolas"/>
          <w:color w:val="444444"/>
          <w:sz w:val="17"/>
          <w:szCs w:val="17"/>
        </w:rPr>
        <w:t xml:space="preserve">  Admin panel</w:t>
      </w:r>
    </w:p>
    <w:p>
      <w:pPr>
        <w:spacing w:after="30"/>
      </w:pPr>
      <w:r>
        <w:rPr>
          <w:rFonts w:ascii="Consolas" w:cs="Consolas" w:eastAsia="Consolas" w:hAnsi="Consolas"/>
          <w:color w:val="444444"/>
          <w:sz w:val="17"/>
          <w:szCs w:val="17"/>
        </w:rPr>
        <w:t xml:space="preserve">  Wake the hosted backup</w:t>
      </w:r>
    </w:p>
    <w:p>
      <w:pPr>
        <w:spacing w:after="30"/>
      </w:pPr>
      <w:r>
        <w:rPr>
          <w:rFonts w:ascii="Consolas" w:cs="Consolas" w:eastAsia="Consolas" w:hAnsi="Consolas"/>
          <w:color w:val="444444"/>
          <w:sz w:val="17"/>
          <w:szCs w:val="17"/>
        </w:rPr>
        <w:t xml:space="preserve">  One full dry pass, then re-seed so the stage run is clean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10. Roadmap beyond the demo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Horizon</w:t>
            </w:r>
          </w:p>
        </w:tc>
        <w:tc>
          <w:tcPr>
            <w:tcW w:type="dxa" w:w="71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Work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Weeks 1-4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Payment gateway · commission and payout ledger · booking expiry · cellular barrier build</w:t>
            </w:r>
          </w:p>
        </w:tc>
      </w:tr>
      <w:tr>
        <w:tc>
          <w:tcPr>
            <w:tcW w:type="dxa" w:w="22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Months 2-3</w:t>
            </w:r>
          </w:p>
        </w:tc>
        <w:tc>
          <w:tcPr>
            <w:tcW w:type="dxa" w:w="71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ANPR on an edge box · first paid pilot lot · device fleet management in admin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Months 4-6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Occupancy and parking-quality detection · optimizer as an internal BD module · multi-city supply</w:t>
            </w:r>
          </w:p>
        </w:tc>
      </w:tr>
      <w:tr>
        <w:tc>
          <w:tcPr>
            <w:tcW w:type="dxa" w:w="22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Months 6-12</w:t>
            </w:r>
          </w:p>
        </w:tc>
        <w:tc>
          <w:tcPr>
            <w:tcW w:type="dxa" w:w="71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Vision analytics as B2B SaaS · optimizer as a paid service · enterprise and municipal pilots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2E2E"/>
          <w:sz w:val="24"/>
          <w:szCs w:val="24"/>
        </w:rPr>
        <w:t xml:space="preserve">The three defensible claims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A pitch is only as strong as what it can show. All three now have code behind them: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Claim</w:t>
            </w:r>
          </w:p>
        </w:tc>
        <w:tc>
          <w:tcPr>
            <w:tcW w:type="dxa" w:w="63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Evidence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Hardware works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ESP32 firmware, MQTT bridge, live barrier demo</w:t>
            </w:r>
          </w:p>
        </w:tc>
      </w:tr>
      <w:tr>
        <w:tc>
          <w:tcPr>
            <w:tcW w:type="dxa" w:w="30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AI works</w:t>
            </w:r>
          </w:p>
        </w:tc>
        <w:tc>
          <w:tcPr>
            <w:tcW w:type="dxa" w:w="63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Trained detector reading real Indian plates, benchmarked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Software works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170 endpoints, three shipped apps, live backend</w:t>
            </w:r>
          </w:p>
        </w:tc>
      </w:tr>
      <w:tr>
        <w:tc>
          <w:tcPr>
            <w:tcW w:type="dxa" w:w="300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vision roadmap is real</w:t>
            </w:r>
          </w:p>
        </w:tc>
        <w:tc>
          <w:tcPr>
            <w:tcW w:type="dxa" w:w="6360"/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Occupancy reuses the same detector — geometry, not a new model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top w:val="single" w:color="D0D0D0" w:sz="6" w:space="8"/>
        </w:pBdr>
        <w:spacing w:before="2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Most teams at this stage have a deck and a prototype. This one has a barrier that refuses to open when the booking is not paid. Lead with that.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2026-09-16T18:20:37.740Z</dcterms:created>
  <dcterms:modified xsi:type="dcterms:W3CDTF">2026-09-16T18:20:37.741Z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