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20EF" w:rsidRPr="00CA20EF" w:rsidRDefault="00CA20EF" w:rsidP="00CA20EF">
      <w:pPr>
        <w:shd w:val="clear" w:color="auto" w:fill="FFFFFF"/>
        <w:spacing w:after="0" w:line="360" w:lineRule="atLeast"/>
        <w:textAlignment w:val="baseline"/>
        <w:rPr>
          <w:rFonts w:ascii="Arial" w:eastAsia="Times New Roman" w:hAnsi="Arial" w:cs="Arial"/>
          <w:color w:val="1F1F1F"/>
          <w:sz w:val="27"/>
          <w:szCs w:val="27"/>
        </w:rPr>
      </w:pPr>
      <w:r w:rsidRPr="00CA20EF">
        <w:rPr>
          <w:rFonts w:ascii="Arial" w:eastAsia="Times New Roman" w:hAnsi="Arial" w:cs="Arial"/>
          <w:color w:val="1F1F1F"/>
          <w:sz w:val="27"/>
          <w:szCs w:val="27"/>
        </w:rPr>
        <w:t>ESP32-S3 A7672S 4G+2G LTE Development Board with Wi-Fi, BLE &amp; USB Networking</w:t>
      </w:r>
    </w:p>
    <w:p w:rsidR="00CA20EF" w:rsidRPr="00CA20EF" w:rsidRDefault="00CA20EF" w:rsidP="00CA20EF">
      <w:pPr>
        <w:pStyle w:val="Heading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0F1111"/>
        </w:rPr>
      </w:pPr>
      <w:r>
        <w:rPr>
          <w:noProof/>
        </w:rPr>
        <w:drawing>
          <wp:inline distT="0" distB="0" distL="0" distR="0" wp14:anchorId="16AFB894" wp14:editId="455DBFF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0EF">
        <w:rPr>
          <w:rStyle w:val="a-size-large"/>
          <w:rFonts w:ascii="Arial" w:hAnsi="Arial" w:cs="Arial"/>
          <w:b w:val="0"/>
          <w:bCs w:val="0"/>
          <w:color w:val="0F1111"/>
        </w:rPr>
        <w:t xml:space="preserve"> </w:t>
      </w:r>
      <w:r w:rsidRPr="00CA20EF">
        <w:rPr>
          <w:rFonts w:ascii="Arial" w:hAnsi="Arial" w:cs="Arial"/>
          <w:b w:val="0"/>
          <w:bCs w:val="0"/>
          <w:color w:val="0F1111"/>
        </w:rPr>
        <w:t>Electronic Spices BMS 18650 Lithium Battery Protection Board (3S, 20A, 12.6V) (3S 20A BMS)</w:t>
      </w:r>
    </w:p>
    <w:p w:rsidR="00CA20EF" w:rsidRDefault="00CA20EF" w:rsidP="00CA20EF">
      <w:r>
        <w:rPr>
          <w:noProof/>
        </w:rPr>
        <w:lastRenderedPageBreak/>
        <w:drawing>
          <wp:inline distT="0" distB="0" distL="0" distR="0" wp14:anchorId="7B7A2040" wp14:editId="1734220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20EF">
        <w:t xml:space="preserve"> </w:t>
      </w:r>
      <w:r>
        <w:t>1. Power Distribution</w:t>
      </w:r>
    </w:p>
    <w:p w:rsidR="00CA20EF" w:rsidRDefault="00CA20EF" w:rsidP="00CA20EF">
      <w:r>
        <w:t>2. Motor Driver System</w:t>
      </w:r>
    </w:p>
    <w:p w:rsidR="00CA20EF" w:rsidRDefault="00CA20EF" w:rsidP="00CA20EF">
      <w:r>
        <w:t>3. Main Controller (MCU)</w:t>
      </w:r>
      <w:r>
        <w:t>-3000</w:t>
      </w:r>
    </w:p>
    <w:p w:rsidR="00CA20EF" w:rsidRDefault="00CA20EF" w:rsidP="00CA20EF">
      <w:r>
        <w:t>4. Position Feedback</w:t>
      </w:r>
    </w:p>
    <w:p w:rsidR="00CA20EF" w:rsidRDefault="00CA20EF" w:rsidP="00CA20EF">
      <w:r>
        <w:t>5. Battery Management</w:t>
      </w:r>
    </w:p>
    <w:p w:rsidR="003D1CD2" w:rsidRPr="003D1CD2" w:rsidRDefault="00CA20EF" w:rsidP="003D1CD2">
      <w:pPr>
        <w:pStyle w:val="Heading1"/>
      </w:pPr>
      <w:r>
        <w:t>6. Communication Module</w:t>
      </w:r>
      <w:r w:rsidR="003D1CD2">
        <w:br/>
      </w:r>
      <w:r w:rsidR="003D1CD2" w:rsidRPr="003D1CD2">
        <w:t>Difference Between Secure+ and Monetize+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890"/>
        <w:gridCol w:w="2968"/>
      </w:tblGrid>
      <w:tr w:rsidR="003D1CD2" w:rsidRPr="003D1CD2" w:rsidTr="003D1C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Secure+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Monetize+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 Unlock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Family E-Keys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Private Use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Marketplace Listing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Booking System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Online Payments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Revenue Dashboard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Pricing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3D1CD2" w:rsidRPr="003D1CD2" w:rsidTr="003D1CD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sz w:val="24"/>
                <w:szCs w:val="24"/>
              </w:rPr>
              <w:t>Revenue Sharing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3D1CD2" w:rsidRPr="003D1CD2" w:rsidRDefault="003D1CD2" w:rsidP="003D1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D1C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70% Owner / 30% Platform</w:t>
            </w:r>
          </w:p>
        </w:tc>
      </w:tr>
    </w:tbl>
    <w:p w:rsidR="009F4B8A" w:rsidRDefault="009F4B8A" w:rsidP="009F4B8A">
      <w:pPr>
        <w:pStyle w:val="Heading1"/>
        <w:shd w:val="clear" w:color="auto" w:fill="FFFFFF"/>
        <w:spacing w:before="0" w:beforeAutospacing="0" w:after="0" w:afterAutospacing="0"/>
        <w:rPr>
          <w:rFonts w:ascii="Helvetica" w:hAnsi="Helvetica"/>
          <w:b w:val="0"/>
          <w:bCs w:val="0"/>
          <w:color w:val="333E48"/>
          <w:sz w:val="27"/>
          <w:szCs w:val="27"/>
        </w:rPr>
      </w:pPr>
      <w:r>
        <w:rPr>
          <w:rFonts w:ascii="Helvetica" w:hAnsi="Helvetica"/>
          <w:b w:val="0"/>
          <w:bCs w:val="0"/>
          <w:color w:val="333E48"/>
          <w:sz w:val="27"/>
          <w:szCs w:val="27"/>
        </w:rPr>
        <w:lastRenderedPageBreak/>
        <w:t>JGY370 DC 12V 40RPM 4.5kg-cm Metal Worm Gear Motor PWM Forward Reverse</w:t>
      </w:r>
    </w:p>
    <w:p w:rsidR="009F4B8A" w:rsidRDefault="009F4B8A" w:rsidP="009F4B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textAlignment w:val="top"/>
        <w:rPr>
          <w:rFonts w:ascii="Helvetica" w:hAnsi="Helvetica"/>
          <w:color w:val="333E48"/>
          <w:sz w:val="21"/>
          <w:szCs w:val="21"/>
        </w:rPr>
      </w:pPr>
    </w:p>
    <w:p w:rsidR="009F4B8A" w:rsidRDefault="009F4B8A" w:rsidP="00CA20EF">
      <w:pPr>
        <w:rPr>
          <w:noProof/>
        </w:rPr>
      </w:pPr>
      <w:r>
        <w:rPr>
          <w:noProof/>
        </w:rPr>
        <w:drawing>
          <wp:inline distT="0" distB="0" distL="0" distR="0" wp14:anchorId="6D8FCB70" wp14:editId="51465D2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B8A">
        <w:rPr>
          <w:noProof/>
        </w:rPr>
        <w:t xml:space="preserve"> </w:t>
      </w:r>
      <w:r w:rsidRPr="009F4B8A">
        <w:drawing>
          <wp:inline distT="0" distB="0" distL="0" distR="0" wp14:anchorId="0EDCF7A6" wp14:editId="10B8D6DE">
            <wp:extent cx="5943600" cy="3549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.</w:t>
      </w:r>
    </w:p>
    <w:p w:rsidR="009F4B8A" w:rsidRDefault="009F4B8A" w:rsidP="00CA20EF"/>
    <w:tbl>
      <w:tblPr>
        <w:tblW w:w="95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935"/>
        <w:gridCol w:w="447"/>
        <w:gridCol w:w="4323"/>
      </w:tblGrid>
      <w:tr w:rsidR="009F4B8A" w:rsidRPr="009F4B8A" w:rsidTr="004B7022">
        <w:trPr>
          <w:tblHeader/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Approx. Price (₹)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ESP32-S3 + A7672S 4G Development Board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3,000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JGY370 12V Worm Gear Motor (40 RPM)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900–1,200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Motor Driver (DRV8876/BTS7960)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350–600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18650 Cells (Samsung/LG, 8 cells)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2,000–2,800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Battery Holder / Spot Welding / Nickel Strips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BMS (4S Smart BMS recommended)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500–1,000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16.8V Li-ion Charger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400–700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Buck Converter (12V → 3.3V/5V)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Hall Sensors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Magnets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IMU (MPU6050/ICM42688)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250–700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Waterproof Connectors &amp; Wiring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RGB LED + Buzzer + Buttons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PCB (prototype)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1,000–2,000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Custom Metal Enclosure (laser cut + weld)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2,000–3,500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Base Plate (MS, powder coated)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800–1,500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Barrier Arm (Aluminum/Steel)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600–1,000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Bearings + Shaft + Bushes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500–800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Rubber Bumpers / Seals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9F4B8A" w:rsidRPr="009F4B8A" w:rsidTr="004B7022">
        <w:trPr>
          <w:tblCellSpacing w:w="15" w:type="dxa"/>
        </w:trPr>
        <w:tc>
          <w:tcPr>
            <w:tcW w:w="4725" w:type="dxa"/>
            <w:gridSpan w:val="2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Fasteners (SS304)</w:t>
            </w:r>
          </w:p>
        </w:tc>
        <w:tc>
          <w:tcPr>
            <w:tcW w:w="417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4278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9F4B8A" w:rsidRPr="009F4B8A" w:rsidTr="004B7022">
        <w:trPr>
          <w:gridAfter w:val="2"/>
          <w:wAfter w:w="4725" w:type="dxa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1905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</w:tr>
      <w:tr w:rsidR="009F4B8A" w:rsidRPr="009F4B8A" w:rsidTr="004B7022">
        <w:trPr>
          <w:gridAfter w:val="2"/>
          <w:wAfter w:w="4725" w:type="dxa"/>
          <w:tblCellSpacing w:w="15" w:type="dxa"/>
        </w:trPr>
        <w:tc>
          <w:tcPr>
            <w:tcW w:w="0" w:type="auto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Basic Working Prototype</w:t>
            </w:r>
          </w:p>
        </w:tc>
        <w:tc>
          <w:tcPr>
            <w:tcW w:w="1905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₹15,000–18,000</w:t>
            </w:r>
          </w:p>
        </w:tc>
      </w:tr>
      <w:tr w:rsidR="009F4B8A" w:rsidRPr="009F4B8A" w:rsidTr="004B7022">
        <w:trPr>
          <w:gridAfter w:val="2"/>
          <w:wAfter w:w="4725" w:type="dxa"/>
          <w:tblCellSpacing w:w="15" w:type="dxa"/>
        </w:trPr>
        <w:tc>
          <w:tcPr>
            <w:tcW w:w="0" w:type="auto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Good Engineering Prototype</w:t>
            </w:r>
          </w:p>
        </w:tc>
        <w:tc>
          <w:tcPr>
            <w:tcW w:w="1905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₹18,000–22,000</w:t>
            </w:r>
          </w:p>
        </w:tc>
      </w:tr>
      <w:tr w:rsidR="009F4B8A" w:rsidRPr="009F4B8A" w:rsidTr="004B7022">
        <w:trPr>
          <w:gridAfter w:val="2"/>
          <w:wAfter w:w="4725" w:type="dxa"/>
          <w:tblCellSpacing w:w="15" w:type="dxa"/>
        </w:trPr>
        <w:tc>
          <w:tcPr>
            <w:tcW w:w="0" w:type="auto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sz w:val="24"/>
                <w:szCs w:val="24"/>
              </w:rPr>
              <w:t>Near-Commercial Prototype</w:t>
            </w:r>
          </w:p>
        </w:tc>
        <w:tc>
          <w:tcPr>
            <w:tcW w:w="1905" w:type="dxa"/>
            <w:vAlign w:val="center"/>
            <w:hideMark/>
          </w:tcPr>
          <w:p w:rsidR="009F4B8A" w:rsidRPr="009F4B8A" w:rsidRDefault="009F4B8A" w:rsidP="009F4B8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4B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₹22,000–28,000</w:t>
            </w:r>
          </w:p>
        </w:tc>
      </w:tr>
    </w:tbl>
    <w:p w:rsidR="00FD6660" w:rsidRDefault="00FD6660" w:rsidP="00CA20EF">
      <w:bookmarkStart w:id="0" w:name="_GoBack"/>
      <w:bookmarkEnd w:id="0"/>
    </w:p>
    <w:sectPr w:rsidR="00FD6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06C92"/>
    <w:multiLevelType w:val="multilevel"/>
    <w:tmpl w:val="DFBE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0EF"/>
    <w:rsid w:val="00375170"/>
    <w:rsid w:val="003D1CD2"/>
    <w:rsid w:val="004B7022"/>
    <w:rsid w:val="009F4B8A"/>
    <w:rsid w:val="00CA20EF"/>
    <w:rsid w:val="00E3521C"/>
    <w:rsid w:val="00FD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B9767D-41D8-4CD2-AD70-D5D7C374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20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0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CA20EF"/>
  </w:style>
  <w:style w:type="character" w:styleId="Strong">
    <w:name w:val="Strong"/>
    <w:basedOn w:val="DefaultParagraphFont"/>
    <w:uiPriority w:val="22"/>
    <w:qFormat/>
    <w:rsid w:val="003D1C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98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137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9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2026-08-04T05:25:00Z</dcterms:created>
  <dcterms:modified xsi:type="dcterms:W3CDTF">2026-08-04T07:41:00Z</dcterms:modified>
</cp:coreProperties>
</file>