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CocoBa サービス概要ドキュメント</w:t>
      </w:r>
    </w:p>
    <w:p>
      <w:pPr>
        <w:jc w:val="right"/>
      </w:pPr>
      <w:r>
        <w:t>作成日: 2026年3月2日</w:t>
      </w:r>
    </w:p>
    <w:p>
      <w:pPr>
        <w:pStyle w:val="Heading1"/>
      </w:pPr>
      <w:r>
        <w:t>1. サービスの概要</w:t>
      </w:r>
    </w:p>
    <w:p>
      <w:r>
        <w:t>CocoBa は、クリエイター（主にアダルトコンテンツクリエイター）が 自身のドメインで独立したファンサイトを運営できるプラットフォームです。Twitter/X との連携を前提に設計されており、クリエイターが独自ブランドを確立し、ファンとの直接的な課金関係を構築できます。</w:t>
      </w:r>
    </w:p>
    <w:p>
      <w:pPr>
        <w:pStyle w:val="Heading2"/>
      </w:pPr>
      <w:r>
        <w:t>主な特徴</w:t>
      </w:r>
    </w:p>
    <w:p>
      <w:pPr>
        <w:pStyle w:val="ListBullet"/>
      </w:pPr>
      <w:r>
        <w:t>カスタムドメイン対応 — クリエイター独自のドメインでサイトを運営</w:t>
      </w:r>
    </w:p>
    <w:p>
      <w:pPr>
        <w:pStyle w:val="ListBullet"/>
      </w:pPr>
      <w:r>
        <w:t>6種類のテーマテンプレート — Creator-Pro, Neon-Pro, Studio-Pro, Velvet-Pro, Pure-Lite, Zine-Lite</w:t>
      </w:r>
    </w:p>
    <w:p>
      <w:pPr>
        <w:pStyle w:val="ListBullet"/>
      </w:pPr>
      <w:r>
        <w:t>サブスクリプション＋単品購入の両課金モデル</w:t>
      </w:r>
    </w:p>
    <w:p>
      <w:pPr>
        <w:pStyle w:val="ListBullet"/>
      </w:pPr>
      <w:r>
        <w:t>ファンのクレジット（残高）システムによる柔軟な決済</w:t>
      </w:r>
    </w:p>
    <w:p>
      <w:pPr>
        <w:pStyle w:val="ListBullet"/>
      </w:pPr>
      <w:r>
        <w:t>Trust &amp; Lock — 銀行振込の即時反映を段階的に許可する独自の信頼スコアシステム</w:t>
      </w:r>
    </w:p>
    <w:p>
      <w:pPr>
        <w:pStyle w:val="ListBullet"/>
      </w:pPr>
      <w:r>
        <w:t>本人確認（KYC）機能 — 運転免許証・パスポート・マイナンバーカード対応</w:t>
      </w:r>
    </w:p>
    <w:p>
      <w:pPr>
        <w:pStyle w:val="ListBullet"/>
      </w:pPr>
      <w:r>
        <w:t>管理画面 — クリエイター管理・決済管理・本人確認管理</w:t>
      </w:r>
    </w:p>
    <w:p>
      <w:pPr>
        <w:pStyle w:val="Heading2"/>
      </w:pPr>
      <w:r>
        <w:t>技術スタック</w:t>
      </w:r>
    </w:p>
    <w:p>
      <w:r>
        <w:t>モノレポ構成で、フロントエンドに Next.js（App Router）＋ Tailwind CSS、バックエンドに NestJS、ORM に Prisma、データベースに PostgreSQL を採用しています。</w:t>
      </w:r>
    </w:p>
    <w:p>
      <w:pPr>
        <w:pStyle w:val="Heading1"/>
      </w:pPr>
      <w:r>
        <w:t>2. コアバリュー</w:t>
      </w:r>
    </w:p>
    <w:p>
      <w:r>
        <w:rPr>
          <w:b/>
          <w:sz w:val="22"/>
        </w:rPr>
        <w:t>クリエイターの独立性</w:t>
      </w:r>
    </w:p>
    <w:p>
      <w:r>
        <w:t>プラットフォーム依存のリスク（規約変更・手数料引き上げ・サービス終了）からクリエイターを保護し、自身のドメイン・ブランドで長期的な資産を築けます。</w:t>
      </w:r>
    </w:p>
    <w:p>
      <w:r>
        <w:rPr>
          <w:b/>
          <w:sz w:val="22"/>
        </w:rPr>
        <w:t>アダルトコンテンツ特化</w:t>
      </w:r>
    </w:p>
    <w:p>
      <w:r>
        <w:t>GMOあおぞらネット銀行の銀行振込決済に対応し、一般的な決済プロバイダーでは取り扱えないアダルトコンテンツの安全な収益化を実現します。</w:t>
      </w:r>
    </w:p>
    <w:p>
      <w:r>
        <w:rPr>
          <w:b/>
          <w:sz w:val="22"/>
        </w:rPr>
        <w:t>Twitter/X 連携</w:t>
      </w:r>
    </w:p>
    <w:p>
      <w:r>
        <w:t>プロモーション用のプレビュー生成やOGP画像の自動最適化など、Twitter/X からファンサイトへの導線を強化する機能を備えています。</w:t>
      </w:r>
    </w:p>
    <w:p>
      <w:r>
        <w:rPr>
          <w:b/>
          <w:sz w:val="22"/>
        </w:rPr>
        <w:t>シンプルで清潔感のあるUI</w:t>
      </w:r>
    </w:p>
    <w:p>
      <w:r>
        <w:t>テーマカスタマイズ機能で、クリエイターの世界観に合ったプロフェッショナルなサイトデザインを GUI で簡単に構築できます。</w:t>
      </w:r>
    </w:p>
    <w:p>
      <w:r>
        <w:rPr>
          <w:b/>
          <w:sz w:val="22"/>
        </w:rPr>
        <w:t>透明な手数料体系</w:t>
      </w:r>
    </w:p>
    <w:p>
      <w:r>
        <w:t>プランに応じた明確な手数料率（3〜10%）を設定し、クリエイターが収益を最大化できる仕組みを提供します。</w:t>
      </w:r>
    </w:p>
    <w:p>
      <w:pPr>
        <w:pStyle w:val="Heading1"/>
      </w:pPr>
      <w:r>
        <w:t>3. プラン体系</w:t>
      </w:r>
    </w:p>
    <w:p>
      <w:pPr>
        <w:pStyle w:val="Heading2"/>
      </w:pPr>
      <w:r>
        <w:t>3.1 クリエイター向けプラン</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プラン</w:t>
            </w:r>
          </w:p>
        </w:tc>
        <w:tc>
          <w:tcPr>
            <w:tcW w:type="dxa" w:w="1440"/>
          </w:tcPr>
          <w:p>
            <w:r>
              <w:rPr>
                <w:b/>
              </w:rPr>
              <w:t>月額</w:t>
            </w:r>
          </w:p>
        </w:tc>
        <w:tc>
          <w:tcPr>
            <w:tcW w:type="dxa" w:w="1440"/>
          </w:tcPr>
          <w:p>
            <w:r>
              <w:rPr>
                <w:b/>
              </w:rPr>
              <w:t>年額</w:t>
            </w:r>
          </w:p>
        </w:tc>
        <w:tc>
          <w:tcPr>
            <w:tcW w:type="dxa" w:w="1440"/>
          </w:tcPr>
          <w:p>
            <w:r>
              <w:rPr>
                <w:b/>
              </w:rPr>
              <w:t>手数料率</w:t>
            </w:r>
          </w:p>
        </w:tc>
        <w:tc>
          <w:tcPr>
            <w:tcW w:type="dxa" w:w="1440"/>
          </w:tcPr>
          <w:p>
            <w:r>
              <w:rPr>
                <w:b/>
              </w:rPr>
              <w:t>テンプレート数</w:t>
            </w:r>
          </w:p>
        </w:tc>
        <w:tc>
          <w:tcPr>
            <w:tcW w:type="dxa" w:w="1440"/>
          </w:tcPr>
          <w:p>
            <w:r>
              <w:rPr>
                <w:b/>
              </w:rPr>
              <w:t>ストレージ</w:t>
            </w:r>
          </w:p>
        </w:tc>
      </w:tr>
      <w:tr>
        <w:tc>
          <w:tcPr>
            <w:tcW w:type="dxa" w:w="1440"/>
          </w:tcPr>
          <w:p>
            <w:r>
              <w:t>FREE</w:t>
            </w:r>
          </w:p>
        </w:tc>
        <w:tc>
          <w:tcPr>
            <w:tcW w:type="dxa" w:w="1440"/>
          </w:tcPr>
          <w:p>
            <w:r>
              <w:t>¥0</w:t>
            </w:r>
          </w:p>
        </w:tc>
        <w:tc>
          <w:tcPr>
            <w:tcW w:type="dxa" w:w="1440"/>
          </w:tcPr>
          <w:p>
            <w:r>
              <w:t>¥0</w:t>
            </w:r>
          </w:p>
        </w:tc>
        <w:tc>
          <w:tcPr>
            <w:tcW w:type="dxa" w:w="1440"/>
          </w:tcPr>
          <w:p>
            <w:r>
              <w:t>10%</w:t>
            </w:r>
          </w:p>
        </w:tc>
        <w:tc>
          <w:tcPr>
            <w:tcW w:type="dxa" w:w="1440"/>
          </w:tcPr>
          <w:p>
            <w:r>
              <w:t>デフォルトのみ</w:t>
            </w:r>
          </w:p>
        </w:tc>
        <w:tc>
          <w:tcPr>
            <w:tcW w:type="dxa" w:w="1440"/>
          </w:tcPr>
          <w:p>
            <w:r>
              <w:t>15GB</w:t>
            </w:r>
          </w:p>
        </w:tc>
      </w:tr>
      <w:tr>
        <w:tc>
          <w:tcPr>
            <w:tcW w:type="dxa" w:w="1440"/>
          </w:tcPr>
          <w:p>
            <w:r>
              <w:t>LITE</w:t>
            </w:r>
          </w:p>
        </w:tc>
        <w:tc>
          <w:tcPr>
            <w:tcW w:type="dxa" w:w="1440"/>
          </w:tcPr>
          <w:p>
            <w:r>
              <w:t>¥4,000/月</w:t>
            </w:r>
          </w:p>
        </w:tc>
        <w:tc>
          <w:tcPr>
            <w:tcW w:type="dxa" w:w="1440"/>
          </w:tcPr>
          <w:p>
            <w:r>
              <w:t>¥40,000/年</w:t>
            </w:r>
          </w:p>
        </w:tc>
        <w:tc>
          <w:tcPr>
            <w:tcW w:type="dxa" w:w="1440"/>
          </w:tcPr>
          <w:p>
            <w:r>
              <w:t>6%</w:t>
            </w:r>
          </w:p>
        </w:tc>
        <w:tc>
          <w:tcPr>
            <w:tcW w:type="dxa" w:w="1440"/>
          </w:tcPr>
          <w:p>
            <w:r>
              <w:t>2種類</w:t>
            </w:r>
          </w:p>
        </w:tc>
        <w:tc>
          <w:tcPr>
            <w:tcW w:type="dxa" w:w="1440"/>
          </w:tcPr>
          <w:p>
            <w:r>
              <w:t>200GB</w:t>
            </w:r>
          </w:p>
        </w:tc>
      </w:tr>
      <w:tr>
        <w:tc>
          <w:tcPr>
            <w:tcW w:type="dxa" w:w="1440"/>
          </w:tcPr>
          <w:p>
            <w:r>
              <w:t>BUSINESS</w:t>
            </w:r>
          </w:p>
        </w:tc>
        <w:tc>
          <w:tcPr>
            <w:tcW w:type="dxa" w:w="1440"/>
          </w:tcPr>
          <w:p>
            <w:r>
              <w:t>¥25,000/月</w:t>
            </w:r>
          </w:p>
        </w:tc>
        <w:tc>
          <w:tcPr>
            <w:tcW w:type="dxa" w:w="1440"/>
          </w:tcPr>
          <w:p>
            <w:r>
              <w:t>¥250,000/年</w:t>
            </w:r>
          </w:p>
        </w:tc>
        <w:tc>
          <w:tcPr>
            <w:tcW w:type="dxa" w:w="1440"/>
          </w:tcPr>
          <w:p>
            <w:r>
              <w:t>3%</w:t>
            </w:r>
          </w:p>
        </w:tc>
        <w:tc>
          <w:tcPr>
            <w:tcW w:type="dxa" w:w="1440"/>
          </w:tcPr>
          <w:p>
            <w:r>
              <w:t>6種類（全テーマ）</w:t>
            </w:r>
          </w:p>
        </w:tc>
        <w:tc>
          <w:tcPr>
            <w:tcW w:type="dxa" w:w="1440"/>
          </w:tcPr>
          <w:p>
            <w:r>
              <w:t>1TB</w:t>
            </w:r>
          </w:p>
        </w:tc>
      </w:tr>
    </w:tbl>
    <w:p/>
    <w:p>
      <w:pPr>
        <w:pStyle w:val="Heading2"/>
      </w:pPr>
      <w:r>
        <w:t>3.2 ファン向けプラン</w:t>
      </w:r>
    </w:p>
    <w:p>
      <w:r>
        <w:t>クリエイターが独自のサブスクリプションプランを自由に定義できます。価格・特典・コンテンツアクセス範囲をカスタマイズ可能です。ファンはクレジット（残高）をチャージし、サブスクリプションや単品購入に利用します。</w:t>
      </w:r>
    </w:p>
    <w:p>
      <w:pPr>
        <w:pStyle w:val="Heading2"/>
      </w:pPr>
      <w:r>
        <w:t>3.3 手数料計算</w:t>
      </w:r>
    </w:p>
    <w:p>
      <w:r>
        <w:t>手数料は取引発生時に自動計算・控除されます。</w:t>
        <w:br/>
        <w:t>計算式: platformFee = Math.floor(amount × feeRate)</w:t>
        <w:br/>
        <w:t>クリエイター受取額: amount - platformFee</w:t>
      </w:r>
    </w:p>
    <w:p>
      <w:pPr>
        <w:pStyle w:val="Heading1"/>
      </w:pPr>
      <w:r>
        <w:t>4. 決済・運用システム</w:t>
      </w:r>
    </w:p>
    <w:p>
      <w:pPr>
        <w:pStyle w:val="Heading2"/>
      </w:pPr>
      <w:r>
        <w:t>4.1 決済プロバイダー</w:t>
      </w:r>
    </w:p>
    <w:p>
      <w:r>
        <w:t>GMOあおぞらネット銀行 — 銀行振込ベースの決済を採用しています。</w:t>
      </w:r>
    </w:p>
    <w:p>
      <w:pPr>
        <w:pStyle w:val="Heading2"/>
      </w:pPr>
      <w:r>
        <w:t>4.2 バーチャル口座（使い捨て方式）</w:t>
      </w:r>
    </w:p>
    <w:p>
      <w:pPr>
        <w:pStyle w:val="ListBullet"/>
      </w:pPr>
      <w:r>
        <w:t>決済ごとに一意のバーチャル口座を割り当て（1ファン＝複数クリエイターへの同時チャージ可能）</w:t>
      </w:r>
    </w:p>
    <w:p>
      <w:pPr>
        <w:pStyle w:val="ListBullet"/>
      </w:pPr>
      <w:r>
        <w:t>入金確認後、口座は自動でプールに返却</w:t>
      </w:r>
    </w:p>
    <w:p>
      <w:pPr>
        <w:pStyle w:val="ListBullet"/>
      </w:pPr>
      <w:r>
        <w:t>GMO Webhook でリアルタイム入金通知を受信</w:t>
      </w:r>
    </w:p>
    <w:p>
      <w:pPr>
        <w:pStyle w:val="ListBullet"/>
      </w:pPr>
      <w:r>
        <w:t>30日間のクーリング期間後に再利用可能</w:t>
      </w:r>
    </w:p>
    <w:p>
      <w:pPr>
        <w:pStyle w:val="Heading2"/>
      </w:pPr>
      <w:r>
        <w:t>4.3 Trust &amp; Lock システム</w:t>
      </w:r>
    </w:p>
    <w:p>
      <w:r>
        <w:t>ファンが銀行振込の入金を自己申告し、信頼スコアに基づいて即時反映額を段階制御します。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即時反映額</w:t>
            </w:r>
          </w:p>
        </w:tc>
        <w:tc>
          <w:tcPr>
            <w:tcW w:type="dxa" w:w="2880"/>
          </w:tcPr>
          <w:p>
            <w:r>
              <w:rPr>
                <w:b/>
              </w:rPr>
              <w:t>条件</w:t>
            </w:r>
          </w:p>
        </w:tc>
      </w:tr>
      <w:tr>
        <w:tc>
          <w:tcPr>
            <w:tcW w:type="dxa" w:w="2880"/>
          </w:tcPr>
          <w:p>
            <w:r>
              <w:t>Tier 0（新規）</w:t>
            </w:r>
          </w:p>
        </w:tc>
        <w:tc>
          <w:tcPr>
            <w:tcW w:type="dxa" w:w="2880"/>
          </w:tcPr>
          <w:p>
            <w:r>
              <w:t>0円（全額保留）</w:t>
            </w:r>
          </w:p>
        </w:tc>
        <w:tc>
          <w:tcPr>
            <w:tcW w:type="dxa" w:w="2880"/>
          </w:tcPr>
          <w:p>
            <w:r>
              <w:t>初回利用</w:t>
            </w:r>
          </w:p>
        </w:tc>
      </w:tr>
      <w:tr>
        <w:tc>
          <w:tcPr>
            <w:tcW w:type="dxa" w:w="2880"/>
          </w:tcPr>
          <w:p>
            <w:r>
              <w:t>Tier 1（信頼）</w:t>
            </w:r>
          </w:p>
        </w:tc>
        <w:tc>
          <w:tcPr>
            <w:tcW w:type="dxa" w:w="2880"/>
          </w:tcPr>
          <w:p>
            <w:r>
              <w:t>最大 ¥3,000</w:t>
            </w:r>
          </w:p>
        </w:tc>
        <w:tc>
          <w:tcPr>
            <w:tcW w:type="dxa" w:w="2880"/>
          </w:tcPr>
          <w:p>
            <w:r>
              <w:t>過去の正常入金実績あり</w:t>
            </w:r>
          </w:p>
        </w:tc>
      </w:tr>
      <w:tr>
        <w:tc>
          <w:tcPr>
            <w:tcW w:type="dxa" w:w="2880"/>
          </w:tcPr>
          <w:p>
            <w:r>
              <w:t>Tier 2（プレミアム）</w:t>
            </w:r>
          </w:p>
        </w:tc>
        <w:tc>
          <w:tcPr>
            <w:tcW w:type="dxa" w:w="2880"/>
          </w:tcPr>
          <w:p>
            <w:r>
              <w:t>全額即時</w:t>
            </w:r>
          </w:p>
        </w:tc>
        <w:tc>
          <w:tcPr>
            <w:tcW w:type="dxa" w:w="2880"/>
          </w:tcPr>
          <w:p>
            <w:r>
              <w:t>高い信頼スコア</w:t>
            </w:r>
          </w:p>
        </w:tc>
      </w:tr>
    </w:tbl>
    <w:p/>
    <w:p>
      <w:r>
        <w:t>未確認の申告は48時間後に自動失効し、即時反映分は返還されます。</w:t>
      </w:r>
    </w:p>
    <w:p>
      <w:pPr>
        <w:pStyle w:val="Heading2"/>
      </w:pPr>
      <w:r>
        <w:t>4.4 精算・出金</w:t>
      </w:r>
    </w:p>
    <w:p>
      <w:pPr>
        <w:pStyle w:val="ListBullet"/>
      </w:pPr>
      <w:r>
        <w:t>ファンの購入・サブスクリプションは CreatorEarning として記録</w:t>
      </w:r>
    </w:p>
    <w:p>
      <w:pPr>
        <w:pStyle w:val="ListBullet"/>
      </w:pPr>
      <w:r>
        <w:t>プラットフォーム手数料は取引時に自動控除</w:t>
      </w:r>
    </w:p>
    <w:p>
      <w:pPr>
        <w:pStyle w:val="ListBullet"/>
      </w:pPr>
      <w:r>
        <w:t>月次で精算し、クリエイターの銀行口座へ自動振込</w:t>
      </w:r>
    </w:p>
    <w:p>
      <w:pPr>
        <w:pStyle w:val="ListBullet"/>
      </w:pPr>
      <w:r>
        <w:t>残高不足の場合は翌月に繰り越し</w:t>
      </w:r>
    </w:p>
    <w:p>
      <w:pPr>
        <w:pStyle w:val="Heading1"/>
      </w:pPr>
      <w:r>
        <w:t>5. データ・ストレージ</w:t>
      </w:r>
    </w:p>
    <w:p>
      <w:pPr>
        <w:pStyle w:val="Heading2"/>
      </w:pPr>
      <w:r>
        <w:t>5.1 データベース</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詳細</w:t>
            </w:r>
          </w:p>
        </w:tc>
      </w:tr>
      <w:tr>
        <w:tc>
          <w:tcPr>
            <w:tcW w:type="dxa" w:w="4320"/>
          </w:tcPr>
          <w:p>
            <w:r>
              <w:t>RDBMS</w:t>
            </w:r>
          </w:p>
        </w:tc>
        <w:tc>
          <w:tcPr>
            <w:tcW w:type="dxa" w:w="4320"/>
          </w:tcPr>
          <w:p>
            <w:r>
              <w:t>PostgreSQL 16（Alpine）</w:t>
            </w:r>
          </w:p>
        </w:tc>
      </w:tr>
      <w:tr>
        <w:tc>
          <w:tcPr>
            <w:tcW w:type="dxa" w:w="4320"/>
          </w:tcPr>
          <w:p>
            <w:r>
              <w:t>ホスティング</w:t>
            </w:r>
          </w:p>
        </w:tc>
        <w:tc>
          <w:tcPr>
            <w:tcW w:type="dxa" w:w="4320"/>
          </w:tcPr>
          <w:p>
            <w:r>
              <w:t>Supabase（本番）/ Docker（開発）</w:t>
            </w:r>
          </w:p>
        </w:tc>
      </w:tr>
    </w:tbl>
    <w:p/>
    <w:p>
      <w:r>
        <w:t>主要テーブル: User, CreatorProfile, FanProfile, Post, Media, Transaction, ChargeRequest, BankTransfer, BankTransferClaim, CreatorEarning, CreatorPayout, VirtualAccount, IdentityVerification, Domain, Notification, CronLog など</w:t>
      </w:r>
    </w:p>
    <w:p>
      <w:pPr>
        <w:pStyle w:val="Heading2"/>
      </w:pPr>
      <w:r>
        <w:t>5.2 ファイルストレージ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サービス</w:t>
            </w:r>
          </w:p>
        </w:tc>
        <w:tc>
          <w:tcPr>
            <w:tcW w:type="dxa" w:w="2880"/>
          </w:tcPr>
          <w:p>
            <w:r>
              <w:rPr>
                <w:b/>
              </w:rPr>
              <w:t>用途</w:t>
            </w:r>
          </w:p>
        </w:tc>
        <w:tc>
          <w:tcPr>
            <w:tcW w:type="dxa" w:w="2880"/>
          </w:tcPr>
          <w:p>
            <w:r>
              <w:rPr>
                <w:b/>
              </w:rPr>
              <w:t>備考</w:t>
            </w:r>
          </w:p>
        </w:tc>
      </w:tr>
      <w:tr>
        <w:tc>
          <w:tcPr>
            <w:tcW w:type="dxa" w:w="2880"/>
          </w:tcPr>
          <w:p>
            <w:r>
              <w:t>Cloudflare R2</w:t>
            </w:r>
          </w:p>
        </w:tc>
        <w:tc>
          <w:tcPr>
            <w:tcW w:type="dxa" w:w="2880"/>
          </w:tcPr>
          <w:p>
            <w:r>
              <w:t>クリエイターアセット（アバター・ロゴ・ヘッダー・ファビコン）</w:t>
              <w:br/>
              <w:t>本人確認書類</w:t>
              <w:br/>
              <w:t>投稿メディア（画像・動画）</w:t>
            </w:r>
          </w:p>
        </w:tc>
        <w:tc>
          <w:tcPr>
            <w:tcW w:type="dxa" w:w="2880"/>
          </w:tcPr>
          <w:p>
            <w:r>
              <w:t>S3互換オブジェクトストレージ</w:t>
            </w:r>
          </w:p>
        </w:tc>
      </w:tr>
      <w:tr>
        <w:tc>
          <w:tcPr>
            <w:tcW w:type="dxa" w:w="2880"/>
          </w:tcPr>
          <w:p>
            <w:r>
              <w:t>Bunny.net CDN</w:t>
            </w:r>
          </w:p>
        </w:tc>
        <w:tc>
          <w:tcPr>
            <w:tcW w:type="dxa" w:w="2880"/>
          </w:tcPr>
          <w:p>
            <w:r>
              <w:t>メディア配信のグローバルCDN</w:t>
            </w:r>
          </w:p>
        </w:tc>
        <w:tc>
          <w:tcPr>
            <w:tcW w:type="dxa" w:w="2880"/>
          </w:tcPr>
          <w:p>
            <w:r>
              <w:t>R2からPull Zone配信</w:t>
            </w:r>
          </w:p>
        </w:tc>
      </w:tr>
    </w:tbl>
    <w:p/>
    <w:p>
      <w:pPr>
        <w:pStyle w:val="Heading1"/>
      </w:pPr>
      <w:r>
        <w:t>6. 通信・オートメーション</w:t>
      </w:r>
    </w:p>
    <w:p>
      <w:pPr>
        <w:pStyle w:val="Heading2"/>
      </w:pPr>
      <w:r>
        <w:t>6.1 メールシステム</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詳細</w:t>
            </w:r>
          </w:p>
        </w:tc>
      </w:tr>
      <w:tr>
        <w:tc>
          <w:tcPr>
            <w:tcW w:type="dxa" w:w="4320"/>
          </w:tcPr>
          <w:p>
            <w:r>
              <w:t>本番環境</w:t>
            </w:r>
          </w:p>
        </w:tc>
        <w:tc>
          <w:tcPr>
            <w:tcW w:type="dxa" w:w="4320"/>
          </w:tcPr>
          <w:p>
            <w:r>
              <w:t>Resend（トランザクションメールAPI）</w:t>
            </w:r>
          </w:p>
        </w:tc>
      </w:tr>
      <w:tr>
        <w:tc>
          <w:tcPr>
            <w:tcW w:type="dxa" w:w="4320"/>
          </w:tcPr>
          <w:p>
            <w:r>
              <w:t>開発環境</w:t>
            </w:r>
          </w:p>
        </w:tc>
        <w:tc>
          <w:tcPr>
            <w:tcW w:type="dxa" w:w="4320"/>
          </w:tcPr>
          <w:p>
            <w:r>
              <w:t>コンソールログ出力（DevMailProvider）</w:t>
            </w:r>
          </w:p>
        </w:tc>
      </w:tr>
    </w:tbl>
    <w:p/>
    <w:p>
      <w:r>
        <w:t>対応メール種別:</w:t>
      </w:r>
    </w:p>
    <w:p>
      <w:pPr>
        <w:pStyle w:val="ListBullet"/>
      </w:pPr>
      <w:r>
        <w:t>クリエイター: 登録完了、銀行口座登録、新規ファン通知、入金確認、出金通知、パスワードリセット</w:t>
      </w:r>
    </w:p>
    <w:p>
      <w:pPr>
        <w:pStyle w:val="ListBullet"/>
      </w:pPr>
      <w:r>
        <w:t>ファン: メール認証、振込案内、サブスクリプション開始/更新/失効通知、新コンテンツ通知、領収書</w:t>
      </w:r>
    </w:p>
    <w:p>
      <w:pPr>
        <w:pStyle w:val="Heading2"/>
      </w:pPr>
      <w:r>
        <w:t>6.2 Cronジョブ（定期タスク）</w:t>
      </w:r>
    </w:p>
    <w:p>
      <w:r>
        <w:t>NestJS の @nestjs/schedule を使用した定期実行タスク:</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タスク</w:t>
            </w:r>
          </w:p>
        </w:tc>
        <w:tc>
          <w:tcPr>
            <w:tcW w:type="dxa" w:w="2880"/>
          </w:tcPr>
          <w:p>
            <w:r>
              <w:rPr>
                <w:b/>
              </w:rPr>
              <w:t>実行間隔</w:t>
            </w:r>
          </w:p>
        </w:tc>
        <w:tc>
          <w:tcPr>
            <w:tcW w:type="dxa" w:w="2880"/>
          </w:tcPr>
          <w:p>
            <w:r>
              <w:rPr>
                <w:b/>
              </w:rPr>
              <w:t>処理内容</w:t>
            </w:r>
          </w:p>
        </w:tc>
      </w:tr>
      <w:tr>
        <w:tc>
          <w:tcPr>
            <w:tcW w:type="dxa" w:w="2880"/>
          </w:tcPr>
          <w:p>
            <w:r>
              <w:t>チャージリクエスト期限切れ</w:t>
            </w:r>
          </w:p>
        </w:tc>
        <w:tc>
          <w:tcPr>
            <w:tcW w:type="dxa" w:w="2880"/>
          </w:tcPr>
          <w:p>
            <w:r>
              <w:t>毎時</w:t>
            </w:r>
          </w:p>
        </w:tc>
        <w:tc>
          <w:tcPr>
            <w:tcW w:type="dxa" w:w="2880"/>
          </w:tcPr>
          <w:p>
            <w:r>
              <w:t>24時間超過のPENDINGリクエストをEXPIREDに更新</w:t>
              <w:br/>
              <w:t>バーチャル口座を解放</w:t>
            </w:r>
          </w:p>
        </w:tc>
      </w:tr>
      <w:tr>
        <w:tc>
          <w:tcPr>
            <w:tcW w:type="dxa" w:w="2880"/>
          </w:tcPr>
          <w:p>
            <w:r>
              <w:t>サブスクリプション期限切れ</w:t>
            </w:r>
          </w:p>
        </w:tc>
        <w:tc>
          <w:tcPr>
            <w:tcW w:type="dxa" w:w="2880"/>
          </w:tcPr>
          <w:p>
            <w:r>
              <w:t>毎時</w:t>
            </w:r>
          </w:p>
        </w:tc>
        <w:tc>
          <w:tcPr>
            <w:tcW w:type="dxa" w:w="2880"/>
          </w:tcPr>
          <w:p>
            <w:r>
              <w:t>終了日を過ぎたACTIVEサブスクをEXPIREDに更新</w:t>
            </w:r>
          </w:p>
        </w:tc>
      </w:tr>
      <w:tr>
        <w:tc>
          <w:tcPr>
            <w:tcW w:type="dxa" w:w="2880"/>
          </w:tcPr>
          <w:p>
            <w:r>
              <w:t>振込申告期限切れ</w:t>
            </w:r>
          </w:p>
        </w:tc>
        <w:tc>
          <w:tcPr>
            <w:tcW w:type="dxa" w:w="2880"/>
          </w:tcPr>
          <w:p>
            <w:r>
              <w:t>6時間ごと</w:t>
            </w:r>
          </w:p>
        </w:tc>
        <w:tc>
          <w:tcPr>
            <w:tcW w:type="dxa" w:w="2880"/>
          </w:tcPr>
          <w:p>
            <w:r>
              <w:t>48時間超過の未確認申告を失効</w:t>
              <w:br/>
              <w:t>即時反映分を返還</w:t>
            </w:r>
          </w:p>
        </w:tc>
      </w:tr>
      <w:tr>
        <w:tc>
          <w:tcPr>
            <w:tcW w:type="dxa" w:w="2880"/>
          </w:tcPr>
          <w:p>
            <w:r>
              <w:t>バーチャル口座回収</w:t>
            </w:r>
          </w:p>
        </w:tc>
        <w:tc>
          <w:tcPr>
            <w:tcW w:type="dxa" w:w="2880"/>
          </w:tcPr>
          <w:p>
            <w:r>
              <w:t>毎日 3:00 AM</w:t>
            </w:r>
          </w:p>
        </w:tc>
        <w:tc>
          <w:tcPr>
            <w:tcW w:type="dxa" w:w="2880"/>
          </w:tcPr>
          <w:p>
            <w:r>
              <w:t>90日以上未使用のFREEプラン口座をプールに返却</w:t>
            </w:r>
          </w:p>
        </w:tc>
      </w:tr>
    </w:tbl>
    <w:p/>
    <w:p>
      <w:pPr>
        <w:pStyle w:val="Heading2"/>
      </w:pPr>
      <w:r>
        <w:t>6.3 Webhook</w:t>
      </w:r>
    </w:p>
    <w:p>
      <w:r>
        <w:t>GMOあおぞらネット銀行から入金通知 Webhook を受信し、残高更新・サブスクリプション有効化・確認メール送信を自動実行します。gmoTransactionId のユニーク制約により重複処理を防止しています。</w:t>
      </w:r>
    </w:p>
    <w:p>
      <w:pPr>
        <w:pStyle w:val="Heading2"/>
      </w:pPr>
      <w:r>
        <w:t>6.4 通知システム</w:t>
      </w:r>
    </w:p>
    <w:p>
      <w:r>
        <w:t>データベースベースの通知機能（既読管理付き）を備えています。通知タイプ: PURCHASE, ANNOUNCEMENT, PAYMENT_REMINDER, SUBSCRIBER, COMMENT</w:t>
      </w:r>
    </w:p>
    <w:p>
      <w:pPr>
        <w:pStyle w:val="Heading1"/>
      </w:pPr>
      <w:r>
        <w:t>7. インフラ</w:t>
      </w:r>
    </w:p>
    <w:p>
      <w:pPr>
        <w:pStyle w:val="Heading2"/>
      </w:pPr>
      <w:r>
        <w:t>7.1 ホスティング</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詳細</w:t>
            </w:r>
          </w:p>
        </w:tc>
      </w:tr>
      <w:tr>
        <w:tc>
          <w:tcPr>
            <w:tcW w:type="dxa" w:w="4320"/>
          </w:tcPr>
          <w:p>
            <w:r>
              <w:t>VPS</w:t>
            </w:r>
          </w:p>
        </w:tc>
        <w:tc>
          <w:tcPr>
            <w:tcW w:type="dxa" w:w="4320"/>
          </w:tcPr>
          <w:p>
            <w:r>
              <w:t>Vultr（AlmaLinux 8）</w:t>
            </w:r>
          </w:p>
        </w:tc>
      </w:tr>
      <w:tr>
        <w:tc>
          <w:tcPr>
            <w:tcW w:type="dxa" w:w="4320"/>
          </w:tcPr>
          <w:p>
            <w:r>
              <w:t>DNS</w:t>
            </w:r>
          </w:p>
        </w:tc>
        <w:tc>
          <w:tcPr>
            <w:tcW w:type="dxa" w:w="4320"/>
          </w:tcPr>
          <w:p>
            <w:r>
              <w:t>Porkbun</w:t>
            </w:r>
          </w:p>
        </w:tc>
      </w:tr>
      <w:tr>
        <w:tc>
          <w:tcPr>
            <w:tcW w:type="dxa" w:w="4320"/>
          </w:tcPr>
          <w:p>
            <w:r>
              <w:t>カスタムドメイン SSL</w:t>
            </w:r>
          </w:p>
        </w:tc>
        <w:tc>
          <w:tcPr>
            <w:tcW w:type="dxa" w:w="4320"/>
          </w:tcPr>
          <w:p>
            <w:r>
              <w:t>Cloudflare for SaaS（Custom Hostnames）</w:t>
            </w:r>
          </w:p>
        </w:tc>
      </w:tr>
      <w:tr>
        <w:tc>
          <w:tcPr>
            <w:tcW w:type="dxa" w:w="4320"/>
          </w:tcPr>
          <w:p>
            <w:r>
              <w:t>プロセス管理</w:t>
            </w:r>
          </w:p>
        </w:tc>
        <w:tc>
          <w:tcPr>
            <w:tcW w:type="dxa" w:w="4320"/>
          </w:tcPr>
          <w:p>
            <w:r>
              <w:t>PM2（クラスターモード）</w:t>
            </w:r>
          </w:p>
        </w:tc>
      </w:tr>
    </w:tbl>
    <w:p/>
    <w:p>
      <w:pPr>
        <w:pStyle w:val="Heading2"/>
      </w:pPr>
      <w:r>
        <w:t>7.2 Docker構成</w:t>
      </w:r>
    </w:p>
    <w:p>
      <w:pPr>
        <w:pStyle w:val="ListBullet"/>
      </w:pPr>
      <w:r>
        <w:t>PostgreSQL 16（Alpine）— データベース</w:t>
      </w:r>
    </w:p>
    <w:p>
      <w:pPr>
        <w:pStyle w:val="ListBullet"/>
      </w:pPr>
      <w:r>
        <w:t>NestJS API — バックエンドサーバー（ポート 3001）</w:t>
      </w:r>
    </w:p>
    <w:p>
      <w:pPr>
        <w:pStyle w:val="ListBullet"/>
      </w:pPr>
      <w:r>
        <w:t>Next.js Web — フロントエンドサーバー（ポート 3000）</w:t>
      </w:r>
    </w:p>
    <w:p>
      <w:pPr>
        <w:pStyle w:val="ListBullet"/>
      </w:pPr>
      <w:r>
        <w:t>Named Volume でデータベース永続化</w:t>
      </w:r>
    </w:p>
    <w:p>
      <w:pPr>
        <w:pStyle w:val="Heading2"/>
      </w:pPr>
      <w:r>
        <w:t>7.3 セキュリティ</w:t>
      </w:r>
    </w:p>
    <w:p>
      <w:pPr>
        <w:pStyle w:val="ListBullet"/>
      </w:pPr>
      <w:r>
        <w:t>レート制限: Next.js カスタムリミッター + NestJS @nestjs/throttler（100リクエスト/60秒）</w:t>
      </w:r>
    </w:p>
    <w:p>
      <w:pPr>
        <w:pStyle w:val="ListBullet"/>
      </w:pPr>
      <w:r>
        <w:t>CORS: 特定オリジンのみ許可</w:t>
      </w:r>
    </w:p>
    <w:p>
      <w:pPr>
        <w:pStyle w:val="ListBullet"/>
      </w:pPr>
      <w:r>
        <w:t>入力バリデーション: Zod（Next.js）/ class-validator（NestJS）</w:t>
      </w:r>
    </w:p>
    <w:p>
      <w:pPr>
        <w:pStyle w:val="ListBullet"/>
      </w:pPr>
      <w:r>
        <w:t>認証: NextAuth.js（セッションベース）+ Google OAuth 対応</w:t>
      </w:r>
    </w:p>
    <w:p>
      <w:pPr>
        <w:pStyle w:val="ListBullet"/>
      </w:pPr>
      <w:r>
        <w:t>管理画面: シークレットパスキー + ADMIN ロール必須</w:t>
      </w:r>
    </w:p>
    <w:p>
      <w:pPr>
        <w:pStyle w:val="ListBullet"/>
      </w:pPr>
      <w:r>
        <w:t>SSH認証: Ed25519鍵ベース</w:t>
      </w:r>
    </w:p>
    <w:p>
      <w:pPr>
        <w:pStyle w:val="Heading2"/>
      </w:pPr>
      <w:r>
        <w:t>7.4 全体構成サマリー</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カテゴリ</w:t>
            </w:r>
          </w:p>
        </w:tc>
        <w:tc>
          <w:tcPr>
            <w:tcW w:type="dxa" w:w="2880"/>
          </w:tcPr>
          <w:p>
            <w:r>
              <w:rPr>
                <w:b/>
              </w:rPr>
              <w:t>サービス/技術</w:t>
            </w:r>
          </w:p>
        </w:tc>
        <w:tc>
          <w:tcPr>
            <w:tcW w:type="dxa" w:w="2880"/>
          </w:tcPr>
          <w:p>
            <w:r>
              <w:rPr>
                <w:b/>
              </w:rPr>
              <w:t>用途</w:t>
            </w:r>
          </w:p>
        </w:tc>
      </w:tr>
      <w:tr>
        <w:tc>
          <w:tcPr>
            <w:tcW w:type="dxa" w:w="2880"/>
          </w:tcPr>
          <w:p>
            <w:r>
              <w:t>ホスティング</w:t>
            </w:r>
          </w:p>
        </w:tc>
        <w:tc>
          <w:tcPr>
            <w:tcW w:type="dxa" w:w="2880"/>
          </w:tcPr>
          <w:p>
            <w:r>
              <w:t>Vultr (AlmaLinux 8)</w:t>
            </w:r>
          </w:p>
        </w:tc>
        <w:tc>
          <w:tcPr>
            <w:tcW w:type="dxa" w:w="2880"/>
          </w:tcPr>
          <w:p>
            <w:r>
              <w:t>VPS サーバー</w:t>
            </w:r>
          </w:p>
        </w:tc>
      </w:tr>
      <w:tr>
        <w:tc>
          <w:tcPr>
            <w:tcW w:type="dxa" w:w="2880"/>
          </w:tcPr>
          <w:p>
            <w:r>
              <w:t>DNS</w:t>
            </w:r>
          </w:p>
        </w:tc>
        <w:tc>
          <w:tcPr>
            <w:tcW w:type="dxa" w:w="2880"/>
          </w:tcPr>
          <w:p>
            <w:r>
              <w:t>Porkbun</w:t>
            </w:r>
          </w:p>
        </w:tc>
        <w:tc>
          <w:tcPr>
            <w:tcW w:type="dxa" w:w="2880"/>
          </w:tcPr>
          <w:p>
            <w:r>
              <w:t>ドメイン管理</w:t>
            </w:r>
          </w:p>
        </w:tc>
      </w:tr>
      <w:tr>
        <w:tc>
          <w:tcPr>
            <w:tcW w:type="dxa" w:w="2880"/>
          </w:tcPr>
          <w:p>
            <w:r>
              <w:t>CDN/SSL</w:t>
            </w:r>
          </w:p>
        </w:tc>
        <w:tc>
          <w:tcPr>
            <w:tcW w:type="dxa" w:w="2880"/>
          </w:tcPr>
          <w:p>
            <w:r>
              <w:t>Cloudflare</w:t>
            </w:r>
          </w:p>
        </w:tc>
        <w:tc>
          <w:tcPr>
            <w:tcW w:type="dxa" w:w="2880"/>
          </w:tcPr>
          <w:p>
            <w:r>
              <w:t>カスタムドメインSSL・CDN</w:t>
            </w:r>
          </w:p>
        </w:tc>
      </w:tr>
      <w:tr>
        <w:tc>
          <w:tcPr>
            <w:tcW w:type="dxa" w:w="2880"/>
          </w:tcPr>
          <w:p>
            <w:r>
              <w:t>メディアCDN</w:t>
            </w:r>
          </w:p>
        </w:tc>
        <w:tc>
          <w:tcPr>
            <w:tcW w:type="dxa" w:w="2880"/>
          </w:tcPr>
          <w:p>
            <w:r>
              <w:t>Bunny.net</w:t>
            </w:r>
          </w:p>
        </w:tc>
        <w:tc>
          <w:tcPr>
            <w:tcW w:type="dxa" w:w="2880"/>
          </w:tcPr>
          <w:p>
            <w:r>
              <w:t>グローバルコンテンツ配信</w:t>
            </w:r>
          </w:p>
        </w:tc>
      </w:tr>
      <w:tr>
        <w:tc>
          <w:tcPr>
            <w:tcW w:type="dxa" w:w="2880"/>
          </w:tcPr>
          <w:p>
            <w:r>
              <w:t>データベース</w:t>
            </w:r>
          </w:p>
        </w:tc>
        <w:tc>
          <w:tcPr>
            <w:tcW w:type="dxa" w:w="2880"/>
          </w:tcPr>
          <w:p>
            <w:r>
              <w:t>PostgreSQL 16 (Supabase)</w:t>
            </w:r>
          </w:p>
        </w:tc>
        <w:tc>
          <w:tcPr>
            <w:tcW w:type="dxa" w:w="2880"/>
          </w:tcPr>
          <w:p>
            <w:r>
              <w:t>メインRDBMS</w:t>
            </w:r>
          </w:p>
        </w:tc>
      </w:tr>
      <w:tr>
        <w:tc>
          <w:tcPr>
            <w:tcW w:type="dxa" w:w="2880"/>
          </w:tcPr>
          <w:p>
            <w:r>
              <w:t>ストレージ</w:t>
            </w:r>
          </w:p>
        </w:tc>
        <w:tc>
          <w:tcPr>
            <w:tcW w:type="dxa" w:w="2880"/>
          </w:tcPr>
          <w:p>
            <w:r>
              <w:t>Cloudflare R2</w:t>
            </w:r>
          </w:p>
        </w:tc>
        <w:tc>
          <w:tcPr>
            <w:tcW w:type="dxa" w:w="2880"/>
          </w:tcPr>
          <w:p>
            <w:r>
              <w:t>メディア・書類保管</w:t>
            </w:r>
          </w:p>
        </w:tc>
      </w:tr>
      <w:tr>
        <w:tc>
          <w:tcPr>
            <w:tcW w:type="dxa" w:w="2880"/>
          </w:tcPr>
          <w:p>
            <w:r>
              <w:t>メール</w:t>
            </w:r>
          </w:p>
        </w:tc>
        <w:tc>
          <w:tcPr>
            <w:tcW w:type="dxa" w:w="2880"/>
          </w:tcPr>
          <w:p>
            <w:r>
              <w:t>Resend</w:t>
            </w:r>
          </w:p>
        </w:tc>
        <w:tc>
          <w:tcPr>
            <w:tcW w:type="dxa" w:w="2880"/>
          </w:tcPr>
          <w:p>
            <w:r>
              <w:t>トランザクションメール</w:t>
            </w:r>
          </w:p>
        </w:tc>
      </w:tr>
      <w:tr>
        <w:tc>
          <w:tcPr>
            <w:tcW w:type="dxa" w:w="2880"/>
          </w:tcPr>
          <w:p>
            <w:r>
              <w:t>決済</w:t>
            </w:r>
          </w:p>
        </w:tc>
        <w:tc>
          <w:tcPr>
            <w:tcW w:type="dxa" w:w="2880"/>
          </w:tcPr>
          <w:p>
            <w:r>
              <w:t>GMOあおぞらネット銀行</w:t>
            </w:r>
          </w:p>
        </w:tc>
        <w:tc>
          <w:tcPr>
            <w:tcW w:type="dxa" w:w="2880"/>
          </w:tcPr>
          <w:p>
            <w:r>
              <w:t>銀行振込決済</w:t>
            </w:r>
          </w:p>
        </w:tc>
      </w:tr>
      <w:tr>
        <w:tc>
          <w:tcPr>
            <w:tcW w:type="dxa" w:w="2880"/>
          </w:tcPr>
          <w:p>
            <w:r>
              <w:t>フロントエンド</w:t>
            </w:r>
          </w:p>
        </w:tc>
        <w:tc>
          <w:tcPr>
            <w:tcW w:type="dxa" w:w="2880"/>
          </w:tcPr>
          <w:p>
            <w:r>
              <w:t>Next.js (App Router)</w:t>
            </w:r>
          </w:p>
        </w:tc>
        <w:tc>
          <w:tcPr>
            <w:tcW w:type="dxa" w:w="2880"/>
          </w:tcPr>
          <w:p>
            <w:r>
              <w:t>TypeScript + Tailwind CSS</w:t>
            </w:r>
          </w:p>
        </w:tc>
      </w:tr>
      <w:tr>
        <w:tc>
          <w:tcPr>
            <w:tcW w:type="dxa" w:w="2880"/>
          </w:tcPr>
          <w:p>
            <w:r>
              <w:t>バックエンド</w:t>
            </w:r>
          </w:p>
        </w:tc>
        <w:tc>
          <w:tcPr>
            <w:tcW w:type="dxa" w:w="2880"/>
          </w:tcPr>
          <w:p>
            <w:r>
              <w:t>NestJS</w:t>
            </w:r>
          </w:p>
        </w:tc>
        <w:tc>
          <w:tcPr>
            <w:tcW w:type="dxa" w:w="2880"/>
          </w:tcPr>
          <w:p>
            <w:r>
              <w:t>TypeScript API サーバー</w:t>
            </w:r>
          </w:p>
        </w:tc>
      </w:tr>
      <w:tr>
        <w:tc>
          <w:tcPr>
            <w:tcW w:type="dxa" w:w="2880"/>
          </w:tcPr>
          <w:p>
            <w:r>
              <w:t>ORM</w:t>
            </w:r>
          </w:p>
        </w:tc>
        <w:tc>
          <w:tcPr>
            <w:tcW w:type="dxa" w:w="2880"/>
          </w:tcPr>
          <w:p>
            <w:r>
              <w:t>Prisma</w:t>
            </w:r>
          </w:p>
        </w:tc>
        <w:tc>
          <w:tcPr>
            <w:tcW w:type="dxa" w:w="2880"/>
          </w:tcPr>
          <w:p>
            <w:r>
              <w:t>データベースアクセス</w:t>
            </w:r>
          </w:p>
        </w:tc>
      </w:tr>
      <w:tr>
        <w:tc>
          <w:tcPr>
            <w:tcW w:type="dxa" w:w="2880"/>
          </w:tcPr>
          <w:p>
            <w:r>
              <w:t>プロセス管理</w:t>
            </w:r>
          </w:p>
        </w:tc>
        <w:tc>
          <w:tcPr>
            <w:tcW w:type="dxa" w:w="2880"/>
          </w:tcPr>
          <w:p>
            <w:r>
              <w:t>PM2</w:t>
            </w:r>
          </w:p>
        </w:tc>
        <w:tc>
          <w:tcPr>
            <w:tcW w:type="dxa" w:w="2880"/>
          </w:tcPr>
          <w:p>
            <w:r>
              <w:t>クラスターモード・自動再起動</w:t>
            </w:r>
          </w:p>
        </w:tc>
      </w:tr>
      <w:tr>
        <w:tc>
          <w:tcPr>
            <w:tcW w:type="dxa" w:w="2880"/>
          </w:tcPr>
          <w:p>
            <w:r>
              <w:t>認証</w:t>
            </w:r>
          </w:p>
        </w:tc>
        <w:tc>
          <w:tcPr>
            <w:tcW w:type="dxa" w:w="2880"/>
          </w:tcPr>
          <w:p>
            <w:r>
              <w:t>NextAuth.js</w:t>
            </w:r>
          </w:p>
        </w:tc>
        <w:tc>
          <w:tcPr>
            <w:tcW w:type="dxa" w:w="2880"/>
          </w:tcPr>
          <w:p>
            <w:r>
              <w:t>セッション管理・OAuth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