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ED" w:rsidRDefault="000221ED" w:rsidP="000221ED">
      <w:bookmarkStart w:id="0" w:name="_GoBack"/>
      <w:r>
        <w:t>Medical Safety Checklist</w:t>
      </w:r>
    </w:p>
    <w:p w:rsidR="000221ED" w:rsidRDefault="000221ED" w:rsidP="000221ED">
      <w:r>
        <w:t>General Facility Safety</w:t>
      </w:r>
    </w:p>
    <w:p w:rsidR="000221ED" w:rsidRDefault="000221ED" w:rsidP="000221ED">
      <w:r>
        <w:t>Adequate Lighting: Ensure well-lit areas in patient rooms, hallways, and emergency exits.</w:t>
      </w:r>
    </w:p>
    <w:p w:rsidR="000221ED" w:rsidRDefault="000221ED" w:rsidP="000221ED">
      <w:r>
        <w:t>(Tags: “lighting,” “facility safety”)</w:t>
      </w:r>
    </w:p>
    <w:p w:rsidR="000221ED" w:rsidRDefault="000221ED" w:rsidP="000221ED"/>
    <w:p w:rsidR="000221ED" w:rsidRDefault="000221ED" w:rsidP="000221ED">
      <w:r>
        <w:t>Wet Floors: Highlight if any floors are wet, creating a slip hazard.</w:t>
      </w:r>
    </w:p>
    <w:p w:rsidR="000221ED" w:rsidRDefault="000221ED" w:rsidP="000221ED">
      <w:r>
        <w:t>(Tags: “wet floors,” “slip hazards”)</w:t>
      </w:r>
    </w:p>
    <w:p w:rsidR="000221ED" w:rsidRDefault="000221ED" w:rsidP="000221ED"/>
    <w:p w:rsidR="000221ED" w:rsidRDefault="000221ED" w:rsidP="000221ED">
      <w:r>
        <w:t>Water or Gas Leakage: Identify any visible water or gas leaks in the facility.</w:t>
      </w:r>
    </w:p>
    <w:p w:rsidR="000221ED" w:rsidRDefault="000221ED" w:rsidP="000221ED">
      <w:r>
        <w:t>(Tags: “leakage,” “facility safety”)</w:t>
      </w:r>
    </w:p>
    <w:p w:rsidR="000221ED" w:rsidRDefault="000221ED" w:rsidP="000221ED"/>
    <w:p w:rsidR="000221ED" w:rsidRDefault="000221ED" w:rsidP="000221ED">
      <w:r>
        <w:t>Fire Extinguishers: Ensure fire extinguishers are visible and easily accessible throughout the facility.</w:t>
      </w:r>
    </w:p>
    <w:p w:rsidR="000221ED" w:rsidRDefault="000221ED" w:rsidP="000221ED">
      <w:r>
        <w:t>(Tags: “fire safety,” “facility safety”)</w:t>
      </w:r>
    </w:p>
    <w:p w:rsidR="000221ED" w:rsidRDefault="000221ED" w:rsidP="000221ED"/>
    <w:p w:rsidR="000221ED" w:rsidRDefault="000221ED" w:rsidP="000221ED">
      <w:r>
        <w:t>Hand Sanitizers: Alcohol-based hand sanitizers must be visible and readily accessible in all areas.</w:t>
      </w:r>
    </w:p>
    <w:p w:rsidR="000221ED" w:rsidRDefault="000221ED" w:rsidP="000221ED">
      <w:r>
        <w:t>(Tags: “sanitizers,” “hygiene,” “facility safety”)</w:t>
      </w:r>
    </w:p>
    <w:p w:rsidR="000221ED" w:rsidRDefault="000221ED" w:rsidP="000221ED"/>
    <w:p w:rsidR="000221ED" w:rsidRDefault="000221ED" w:rsidP="000221ED">
      <w:r>
        <w:t>Patient and Visitor Safety</w:t>
      </w:r>
    </w:p>
    <w:p w:rsidR="000221ED" w:rsidRDefault="000221ED" w:rsidP="000221ED">
      <w:r>
        <w:t>Fall Prevention at Bedside: Ensure fall prevention measures are visible or in place at the patient’s bedside.</w:t>
      </w:r>
    </w:p>
    <w:p w:rsidR="000221ED" w:rsidRDefault="000221ED" w:rsidP="000221ED">
      <w:r>
        <w:t>(Tags: “patient safety,” “fall prevention”)</w:t>
      </w:r>
    </w:p>
    <w:p w:rsidR="000221ED" w:rsidRDefault="000221ED" w:rsidP="000221ED"/>
    <w:p w:rsidR="000221ED" w:rsidRDefault="000221ED" w:rsidP="000221ED">
      <w:r>
        <w:t>Handicap Assistance: Highlight if any handicapped patient is left unattended.</w:t>
      </w:r>
    </w:p>
    <w:p w:rsidR="000221ED" w:rsidRDefault="000221ED" w:rsidP="000221ED">
      <w:r>
        <w:t>(Tags: “patient care,” “handicap assistance”)</w:t>
      </w:r>
    </w:p>
    <w:p w:rsidR="000221ED" w:rsidRDefault="000221ED" w:rsidP="000221ED"/>
    <w:p w:rsidR="000221ED" w:rsidRDefault="000221ED" w:rsidP="000221ED">
      <w:r>
        <w:t>First Aid Kits: Ensure first aid kits are easily accessible across multiple facility areas.</w:t>
      </w:r>
    </w:p>
    <w:p w:rsidR="000221ED" w:rsidRDefault="000221ED" w:rsidP="000221ED">
      <w:r>
        <w:t>(Tags: “emergency preparedness,” “first aid”)</w:t>
      </w:r>
    </w:p>
    <w:p w:rsidR="000221ED" w:rsidRDefault="000221ED" w:rsidP="000221ED"/>
    <w:p w:rsidR="000221ED" w:rsidRDefault="000221ED" w:rsidP="000221ED">
      <w:r>
        <w:t>PPE and Hygiene Protocols</w:t>
      </w:r>
    </w:p>
    <w:p w:rsidR="000221ED" w:rsidRDefault="000221ED" w:rsidP="000221ED">
      <w:r>
        <w:lastRenderedPageBreak/>
        <w:t>Stethoscope and Apron: Anyone wearing a stethoscope should also wear an apron.</w:t>
      </w:r>
    </w:p>
    <w:p w:rsidR="000221ED" w:rsidRDefault="000221ED" w:rsidP="000221ED">
      <w:r>
        <w:t>(Tags: “PPE,” “medical staff”)</w:t>
      </w:r>
    </w:p>
    <w:p w:rsidR="000221ED" w:rsidRDefault="000221ED" w:rsidP="000221ED"/>
    <w:p w:rsidR="000221ED" w:rsidRDefault="000221ED" w:rsidP="000221ED">
      <w:r>
        <w:t>Waste Handling PPE: Staff handling waste should wear masks and gloves.</w:t>
      </w:r>
    </w:p>
    <w:p w:rsidR="000221ED" w:rsidRDefault="000221ED" w:rsidP="000221ED">
      <w:r>
        <w:t>(Tags: “PPE,” “waste management”)</w:t>
      </w:r>
    </w:p>
    <w:p w:rsidR="000221ED" w:rsidRDefault="000221ED" w:rsidP="000221ED"/>
    <w:p w:rsidR="000221ED" w:rsidRDefault="000221ED" w:rsidP="000221ED">
      <w:r>
        <w:t>Ventilation: Proper ventilation should be maintained, especially in areas dealing with airborne diseases.</w:t>
      </w:r>
    </w:p>
    <w:p w:rsidR="000221ED" w:rsidRDefault="000221ED" w:rsidP="000221ED">
      <w:r>
        <w:t>(Tags: “ventilation,” “airborne diseases”)</w:t>
      </w:r>
    </w:p>
    <w:p w:rsidR="000221ED" w:rsidRDefault="000221ED" w:rsidP="000221ED"/>
    <w:p w:rsidR="000221ED" w:rsidRDefault="000221ED" w:rsidP="000221ED">
      <w:r>
        <w:t>Insect or Pest Control: Highlight any visible insects or pests on the floor to ensure a sterile environment.</w:t>
      </w:r>
    </w:p>
    <w:p w:rsidR="000221ED" w:rsidRDefault="000221ED" w:rsidP="000221ED">
      <w:r>
        <w:t>(Tags: “pest control,” “hygiene”)</w:t>
      </w:r>
    </w:p>
    <w:p w:rsidR="000221ED" w:rsidRDefault="000221ED" w:rsidP="000221ED"/>
    <w:p w:rsidR="000221ED" w:rsidRDefault="000221ED" w:rsidP="000221ED">
      <w:r>
        <w:t>Equipment and Hazard Identification</w:t>
      </w:r>
    </w:p>
    <w:p w:rsidR="000221ED" w:rsidRDefault="000221ED" w:rsidP="000221ED">
      <w:r>
        <w:t>Medical Equipment on Floor: Highlight any medical equipment, medicines, or glassware found on the floor.</w:t>
      </w:r>
    </w:p>
    <w:p w:rsidR="000221ED" w:rsidRDefault="000221ED" w:rsidP="000221ED">
      <w:r>
        <w:t>(Tags: “equipment safety,” “hazards”)</w:t>
      </w:r>
    </w:p>
    <w:p w:rsidR="000221ED" w:rsidRDefault="000221ED" w:rsidP="000221ED"/>
    <w:p w:rsidR="000221ED" w:rsidRDefault="000221ED" w:rsidP="000221ED">
      <w:r>
        <w:t>Visible Fall Hazards: Identify any visible fall hazards or obstructions that could pose a danger to patients and staff.</w:t>
      </w:r>
    </w:p>
    <w:p w:rsidR="000221ED" w:rsidRDefault="000221ED" w:rsidP="000221ED">
      <w:r>
        <w:t>(Tags: “fall hazards,” “patient safety”)</w:t>
      </w:r>
    </w:p>
    <w:p w:rsidR="000221ED" w:rsidRDefault="000221ED" w:rsidP="000221ED"/>
    <w:p w:rsidR="000221ED" w:rsidRDefault="000221ED" w:rsidP="000221ED">
      <w:r>
        <w:t>Violence or Disturbance: Highlight any instances of violence or disturbances on the premises.</w:t>
      </w:r>
    </w:p>
    <w:p w:rsidR="00962F22" w:rsidRDefault="000221ED" w:rsidP="000221ED">
      <w:r>
        <w:t>(Tags: “security,” “facility safety”)</w:t>
      </w:r>
      <w:bookmarkEnd w:id="0"/>
    </w:p>
    <w:sectPr w:rsidR="009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ED"/>
    <w:rsid w:val="000221ED"/>
    <w:rsid w:val="0016506B"/>
    <w:rsid w:val="00962F22"/>
    <w:rsid w:val="00E4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8E4FE-2472-4AE8-B1F7-50C110AA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0A0CA0D8-15D4-4A12-862A-F89C001A4B2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Company>Trafigura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>Not retained unless further marking selected. </cp:keywords>
  <dc:description/>
  <cp:lastModifiedBy>Rahul Jain</cp:lastModifiedBy>
  <cp:revision>3</cp:revision>
  <dcterms:created xsi:type="dcterms:W3CDTF">2024-10-26T07:38:00Z</dcterms:created>
  <dcterms:modified xsi:type="dcterms:W3CDTF">2024-10-26T07:39:00Z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5077fa1e-3689-4e53-8ad0-3951dbf38504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retained unless further marking selected. _x000d_
_x000d_
</vt:lpwstr>
  </property>
  <property fmtid="{D5CDD505-2E9C-101B-9397-08002B2CF9AE}" pid="6" name="bjClsUserRVM">
    <vt:lpwstr>[]</vt:lpwstr>
  </property>
  <property fmtid="{D5CDD505-2E9C-101B-9397-08002B2CF9AE}" pid="7" name="bjSaver">
    <vt:lpwstr>/Jb3y7eEpMl1reFMBo6qfHXeVndOUmYy</vt:lpwstr>
  </property>
</Properties>
</file>