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22FEF514" w14:textId="77777777">
        <w:tc>
          <w:tcPr>
            <w:tcW w:w="0" w:type="auto"/>
            <w:tcBorders>
              <w:top w:val="none" w:sz="0" w:space="0" w:color="FFFFFF"/>
              <w:left w:val="none" w:sz="0" w:space="0" w:color="FFFFFF"/>
              <w:bottom w:val="none" w:sz="0" w:space="0" w:color="FFFFFF"/>
              <w:right w:val="none" w:sz="0" w:space="0" w:color="FFFFFF"/>
            </w:tcBorders>
            <w:shd w:val="clear" w:color="auto" w:fill="1B2430"/>
            <w:tcMar>
              <w:top w:w="320" w:type="dxa"/>
              <w:left w:w="320" w:type="dxa"/>
              <w:bottom w:w="320" w:type="dxa"/>
              <w:right w:w="320" w:type="dxa"/>
            </w:tcMar>
          </w:tcPr>
          <w:p w14:paraId="17F19D2C" w14:textId="77777777" w:rsidR="0093393F" w:rsidRDefault="00000000">
            <w:pPr>
              <w:spacing w:after="60"/>
            </w:pPr>
            <w:r>
              <w:rPr>
                <w:rFonts w:ascii="Calibri" w:eastAsia="Calibri" w:hAnsi="Calibri" w:cs="Calibri"/>
                <w:b/>
                <w:bCs/>
                <w:color w:val="FFFFFF"/>
                <w:sz w:val="30"/>
                <w:szCs w:val="30"/>
              </w:rPr>
              <w:t>MILESTONE 4 — TESTING &amp; DOCUMENTATION REPORT</w:t>
            </w:r>
          </w:p>
          <w:p w14:paraId="2B276FF6" w14:textId="42569DC0" w:rsidR="0093393F" w:rsidRDefault="00000000">
            <w:r>
              <w:rPr>
                <w:rFonts w:ascii="Calibri" w:eastAsia="Calibri" w:hAnsi="Calibri" w:cs="Calibri"/>
                <w:color w:val="E07B24"/>
                <w:sz w:val="21"/>
                <w:szCs w:val="21"/>
              </w:rPr>
              <w:t>Company Selection, Verification &amp; Booking Workflow</w:t>
            </w:r>
          </w:p>
        </w:tc>
      </w:tr>
    </w:tbl>
    <w:p w14:paraId="2A0CC966" w14:textId="77777777" w:rsidR="0093393F" w:rsidRDefault="0093393F">
      <w:pPr>
        <w:spacing w:after="200"/>
      </w:pPr>
    </w:p>
    <w:tbl>
      <w:tblPr>
        <w:tblW w:w="9350" w:type="dxa"/>
        <w:tblBorders>
          <w:top w:val="single" w:sz="4" w:space="0" w:color="C9CDD3"/>
          <w:left w:val="single" w:sz="4" w:space="0" w:color="C9CDD3"/>
          <w:bottom w:val="single" w:sz="4" w:space="0" w:color="C9CDD3"/>
          <w:right w:val="single" w:sz="4" w:space="0" w:color="C9CDD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3393F" w14:paraId="5B99B8E9" w14:textId="77777777">
        <w:tc>
          <w:tcPr>
            <w:tcW w:w="2600" w:type="dxa"/>
            <w:shd w:val="clear" w:color="auto" w:fill="F3F4F6"/>
            <w:tcMar>
              <w:top w:w="90" w:type="dxa"/>
              <w:left w:w="140" w:type="dxa"/>
              <w:bottom w:w="90" w:type="dxa"/>
              <w:right w:w="140" w:type="dxa"/>
            </w:tcMar>
            <w:vAlign w:val="center"/>
          </w:tcPr>
          <w:p w14:paraId="47970C52" w14:textId="77777777" w:rsidR="0093393F" w:rsidRDefault="00000000">
            <w:r>
              <w:rPr>
                <w:rFonts w:ascii="Calibri" w:eastAsia="Calibri" w:hAnsi="Calibri" w:cs="Calibri"/>
                <w:b/>
                <w:bCs/>
                <w:color w:val="333333"/>
                <w:sz w:val="19"/>
                <w:szCs w:val="19"/>
              </w:rPr>
              <w:t>Repository</w:t>
            </w:r>
          </w:p>
        </w:tc>
        <w:tc>
          <w:tcPr>
            <w:tcW w:w="6750" w:type="dxa"/>
            <w:tcMar>
              <w:top w:w="90" w:type="dxa"/>
              <w:left w:w="140" w:type="dxa"/>
              <w:bottom w:w="90" w:type="dxa"/>
              <w:right w:w="140" w:type="dxa"/>
            </w:tcMar>
            <w:vAlign w:val="center"/>
          </w:tcPr>
          <w:p w14:paraId="08C07D75" w14:textId="77777777" w:rsidR="0093393F" w:rsidRDefault="00000000">
            <w:r>
              <w:rPr>
                <w:rFonts w:ascii="Calibri" w:eastAsia="Calibri" w:hAnsi="Calibri" w:cs="Calibri"/>
                <w:sz w:val="19"/>
                <w:szCs w:val="19"/>
              </w:rPr>
              <w:t>github.com/</w:t>
            </w:r>
            <w:proofErr w:type="spellStart"/>
            <w:r>
              <w:rPr>
                <w:rFonts w:ascii="Calibri" w:eastAsia="Calibri" w:hAnsi="Calibri" w:cs="Calibri"/>
                <w:sz w:val="19"/>
                <w:szCs w:val="19"/>
              </w:rPr>
              <w:t>biswapulan</w:t>
            </w:r>
            <w:proofErr w:type="spellEnd"/>
            <w:r>
              <w:rPr>
                <w:rFonts w:ascii="Calibri" w:eastAsia="Calibri" w:hAnsi="Calibri" w:cs="Calibri"/>
                <w:sz w:val="19"/>
                <w:szCs w:val="19"/>
              </w:rPr>
              <w:t>/</w:t>
            </w:r>
            <w:proofErr w:type="spellStart"/>
            <w:r>
              <w:rPr>
                <w:rFonts w:ascii="Calibri" w:eastAsia="Calibri" w:hAnsi="Calibri" w:cs="Calibri"/>
                <w:sz w:val="19"/>
                <w:szCs w:val="19"/>
              </w:rPr>
              <w:t>Freight_Quote_Generation_System_Grp</w:t>
            </w:r>
            <w:proofErr w:type="spellEnd"/>
          </w:p>
        </w:tc>
      </w:tr>
      <w:tr w:rsidR="0093393F" w14:paraId="553DE270" w14:textId="77777777">
        <w:tc>
          <w:tcPr>
            <w:tcW w:w="2600" w:type="dxa"/>
            <w:shd w:val="clear" w:color="auto" w:fill="F3F4F6"/>
            <w:tcMar>
              <w:top w:w="90" w:type="dxa"/>
              <w:left w:w="140" w:type="dxa"/>
              <w:bottom w:w="90" w:type="dxa"/>
              <w:right w:w="140" w:type="dxa"/>
            </w:tcMar>
            <w:vAlign w:val="center"/>
          </w:tcPr>
          <w:p w14:paraId="3357A075" w14:textId="77777777" w:rsidR="0093393F" w:rsidRDefault="00000000">
            <w:r>
              <w:rPr>
                <w:rFonts w:ascii="Calibri" w:eastAsia="Calibri" w:hAnsi="Calibri" w:cs="Calibri"/>
                <w:b/>
                <w:bCs/>
                <w:color w:val="333333"/>
                <w:sz w:val="19"/>
                <w:szCs w:val="19"/>
              </w:rPr>
              <w:t>Live deployment (frontend)</w:t>
            </w:r>
          </w:p>
        </w:tc>
        <w:tc>
          <w:tcPr>
            <w:tcW w:w="6750" w:type="dxa"/>
            <w:tcMar>
              <w:top w:w="90" w:type="dxa"/>
              <w:left w:w="140" w:type="dxa"/>
              <w:bottom w:w="90" w:type="dxa"/>
              <w:right w:w="140" w:type="dxa"/>
            </w:tcMar>
            <w:vAlign w:val="center"/>
          </w:tcPr>
          <w:p w14:paraId="43B36BDD" w14:textId="33F06840" w:rsidR="0093393F" w:rsidRDefault="00000000">
            <w:r>
              <w:rPr>
                <w:rFonts w:ascii="Calibri" w:eastAsia="Calibri" w:hAnsi="Calibri" w:cs="Calibri"/>
                <w:sz w:val="19"/>
                <w:szCs w:val="19"/>
              </w:rPr>
              <w:t>freight-quote-generation-system-</w:t>
            </w:r>
            <w:proofErr w:type="spellStart"/>
            <w:r>
              <w:rPr>
                <w:rFonts w:ascii="Calibri" w:eastAsia="Calibri" w:hAnsi="Calibri" w:cs="Calibri"/>
                <w:sz w:val="19"/>
                <w:szCs w:val="19"/>
              </w:rPr>
              <w:t>grp.vercel.app</w:t>
            </w:r>
            <w:proofErr w:type="spellEnd"/>
          </w:p>
        </w:tc>
      </w:tr>
      <w:tr w:rsidR="0093393F" w14:paraId="11D6BDD9" w14:textId="77777777">
        <w:tc>
          <w:tcPr>
            <w:tcW w:w="2600" w:type="dxa"/>
            <w:shd w:val="clear" w:color="auto" w:fill="F3F4F6"/>
            <w:tcMar>
              <w:top w:w="90" w:type="dxa"/>
              <w:left w:w="140" w:type="dxa"/>
              <w:bottom w:w="90" w:type="dxa"/>
              <w:right w:w="140" w:type="dxa"/>
            </w:tcMar>
            <w:vAlign w:val="center"/>
          </w:tcPr>
          <w:p w14:paraId="4224C4C5" w14:textId="77777777" w:rsidR="0093393F" w:rsidRDefault="00000000">
            <w:r>
              <w:rPr>
                <w:rFonts w:ascii="Calibri" w:eastAsia="Calibri" w:hAnsi="Calibri" w:cs="Calibri"/>
                <w:b/>
                <w:bCs/>
                <w:color w:val="333333"/>
                <w:sz w:val="19"/>
                <w:szCs w:val="19"/>
              </w:rPr>
              <w:t>Backend API host</w:t>
            </w:r>
          </w:p>
        </w:tc>
        <w:tc>
          <w:tcPr>
            <w:tcW w:w="6750" w:type="dxa"/>
            <w:tcMar>
              <w:top w:w="90" w:type="dxa"/>
              <w:left w:w="140" w:type="dxa"/>
              <w:bottom w:w="90" w:type="dxa"/>
              <w:right w:w="140" w:type="dxa"/>
            </w:tcMar>
            <w:vAlign w:val="center"/>
          </w:tcPr>
          <w:p w14:paraId="179D8A7E" w14:textId="22258719" w:rsidR="0093393F" w:rsidRDefault="00000000">
            <w:r>
              <w:rPr>
                <w:rFonts w:ascii="Calibri" w:eastAsia="Calibri" w:hAnsi="Calibri" w:cs="Calibri"/>
                <w:sz w:val="19"/>
                <w:szCs w:val="19"/>
              </w:rPr>
              <w:t>freight-quote-generation-system-grp.onrender.com</w:t>
            </w:r>
          </w:p>
        </w:tc>
      </w:tr>
      <w:tr w:rsidR="0093393F" w14:paraId="1A8461C5" w14:textId="77777777">
        <w:tc>
          <w:tcPr>
            <w:tcW w:w="2600" w:type="dxa"/>
            <w:shd w:val="clear" w:color="auto" w:fill="F3F4F6"/>
            <w:tcMar>
              <w:top w:w="90" w:type="dxa"/>
              <w:left w:w="140" w:type="dxa"/>
              <w:bottom w:w="90" w:type="dxa"/>
              <w:right w:w="140" w:type="dxa"/>
            </w:tcMar>
            <w:vAlign w:val="center"/>
          </w:tcPr>
          <w:p w14:paraId="763DD88A" w14:textId="77777777" w:rsidR="0093393F" w:rsidRDefault="00000000">
            <w:r>
              <w:rPr>
                <w:rFonts w:ascii="Calibri" w:eastAsia="Calibri" w:hAnsi="Calibri" w:cs="Calibri"/>
                <w:b/>
                <w:bCs/>
                <w:color w:val="333333"/>
                <w:sz w:val="19"/>
                <w:szCs w:val="19"/>
              </w:rPr>
              <w:t>Document prepared by</w:t>
            </w:r>
          </w:p>
        </w:tc>
        <w:tc>
          <w:tcPr>
            <w:tcW w:w="6750" w:type="dxa"/>
            <w:tcMar>
              <w:top w:w="90" w:type="dxa"/>
              <w:left w:w="140" w:type="dxa"/>
              <w:bottom w:w="90" w:type="dxa"/>
              <w:right w:w="140" w:type="dxa"/>
            </w:tcMar>
            <w:vAlign w:val="center"/>
          </w:tcPr>
          <w:p w14:paraId="3DA91481" w14:textId="1DED4D27" w:rsidR="0093393F" w:rsidRDefault="00000000">
            <w:r>
              <w:rPr>
                <w:rFonts w:ascii="Calibri" w:eastAsia="Calibri" w:hAnsi="Calibri" w:cs="Calibri"/>
                <w:sz w:val="19"/>
                <w:szCs w:val="19"/>
              </w:rPr>
              <w:t>Syona Jain</w:t>
            </w:r>
            <w:r w:rsidR="00094E5D">
              <w:rPr>
                <w:rFonts w:ascii="Calibri" w:eastAsia="Calibri" w:hAnsi="Calibri" w:cs="Calibri"/>
                <w:sz w:val="19"/>
                <w:szCs w:val="19"/>
              </w:rPr>
              <w:t xml:space="preserve"> (Team 1)</w:t>
            </w:r>
          </w:p>
        </w:tc>
      </w:tr>
      <w:tr w:rsidR="0093393F" w14:paraId="655D4B4A" w14:textId="77777777">
        <w:tc>
          <w:tcPr>
            <w:tcW w:w="2600" w:type="dxa"/>
            <w:shd w:val="clear" w:color="auto" w:fill="F3F4F6"/>
            <w:tcMar>
              <w:top w:w="90" w:type="dxa"/>
              <w:left w:w="140" w:type="dxa"/>
              <w:bottom w:w="90" w:type="dxa"/>
              <w:right w:w="140" w:type="dxa"/>
            </w:tcMar>
            <w:vAlign w:val="center"/>
          </w:tcPr>
          <w:p w14:paraId="63A7924A" w14:textId="77777777" w:rsidR="0093393F" w:rsidRDefault="00000000">
            <w:r>
              <w:rPr>
                <w:rFonts w:ascii="Calibri" w:eastAsia="Calibri" w:hAnsi="Calibri" w:cs="Calibri"/>
                <w:b/>
                <w:bCs/>
                <w:color w:val="333333"/>
                <w:sz w:val="19"/>
                <w:szCs w:val="19"/>
              </w:rPr>
              <w:t>Date</w:t>
            </w:r>
          </w:p>
        </w:tc>
        <w:tc>
          <w:tcPr>
            <w:tcW w:w="6750" w:type="dxa"/>
            <w:tcMar>
              <w:top w:w="90" w:type="dxa"/>
              <w:left w:w="140" w:type="dxa"/>
              <w:bottom w:w="90" w:type="dxa"/>
              <w:right w:w="140" w:type="dxa"/>
            </w:tcMar>
            <w:vAlign w:val="center"/>
          </w:tcPr>
          <w:p w14:paraId="2EA404EA" w14:textId="066AC50E" w:rsidR="0093393F" w:rsidRDefault="00000000">
            <w:r>
              <w:rPr>
                <w:rFonts w:ascii="Calibri" w:eastAsia="Calibri" w:hAnsi="Calibri" w:cs="Calibri"/>
                <w:sz w:val="19"/>
                <w:szCs w:val="19"/>
              </w:rPr>
              <w:t>1</w:t>
            </w:r>
            <w:r w:rsidR="00854438">
              <w:rPr>
                <w:rFonts w:ascii="Calibri" w:eastAsia="Calibri" w:hAnsi="Calibri" w:cs="Calibri"/>
                <w:sz w:val="19"/>
                <w:szCs w:val="19"/>
              </w:rPr>
              <w:t>7</w:t>
            </w:r>
            <w:r>
              <w:rPr>
                <w:rFonts w:ascii="Calibri" w:eastAsia="Calibri" w:hAnsi="Calibri" w:cs="Calibri"/>
                <w:sz w:val="19"/>
                <w:szCs w:val="19"/>
              </w:rPr>
              <w:t xml:space="preserve"> September 2026</w:t>
            </w:r>
          </w:p>
        </w:tc>
      </w:tr>
      <w:tr w:rsidR="0093393F" w14:paraId="3F26D8EB" w14:textId="77777777">
        <w:tc>
          <w:tcPr>
            <w:tcW w:w="2600" w:type="dxa"/>
            <w:shd w:val="clear" w:color="auto" w:fill="F3F4F6"/>
            <w:tcMar>
              <w:top w:w="90" w:type="dxa"/>
              <w:left w:w="140" w:type="dxa"/>
              <w:bottom w:w="90" w:type="dxa"/>
              <w:right w:w="140" w:type="dxa"/>
            </w:tcMar>
            <w:vAlign w:val="center"/>
          </w:tcPr>
          <w:p w14:paraId="471E3E42" w14:textId="77777777" w:rsidR="0093393F" w:rsidRDefault="00000000">
            <w:r>
              <w:rPr>
                <w:rFonts w:ascii="Calibri" w:eastAsia="Calibri" w:hAnsi="Calibri" w:cs="Calibri"/>
                <w:b/>
                <w:bCs/>
                <w:color w:val="333333"/>
                <w:sz w:val="19"/>
                <w:szCs w:val="19"/>
              </w:rPr>
              <w:t>Status</w:t>
            </w:r>
          </w:p>
        </w:tc>
        <w:tc>
          <w:tcPr>
            <w:tcW w:w="6750" w:type="dxa"/>
            <w:tcMar>
              <w:top w:w="90" w:type="dxa"/>
              <w:left w:w="140" w:type="dxa"/>
              <w:bottom w:w="90" w:type="dxa"/>
              <w:right w:w="140" w:type="dxa"/>
            </w:tcMar>
            <w:vAlign w:val="center"/>
          </w:tcPr>
          <w:p w14:paraId="6E4744CA" w14:textId="77777777" w:rsidR="0093393F" w:rsidRDefault="00000000">
            <w:r>
              <w:rPr>
                <w:rFonts w:ascii="Calibri" w:eastAsia="Calibri" w:hAnsi="Calibri" w:cs="Calibri"/>
                <w:sz w:val="19"/>
                <w:szCs w:val="19"/>
              </w:rPr>
              <w:t>Milestone 4 — Draft for team review</w:t>
            </w:r>
          </w:p>
        </w:tc>
      </w:tr>
    </w:tbl>
    <w:p w14:paraId="505C79A0" w14:textId="77777777" w:rsidR="0093393F" w:rsidRDefault="0093393F">
      <w:pPr>
        <w:spacing w:after="30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13DD1D04"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06B2C931" w14:textId="77777777" w:rsidR="0093393F" w:rsidRDefault="00000000">
            <w:r>
              <w:rPr>
                <w:rFonts w:ascii="Calibri" w:eastAsia="Calibri" w:hAnsi="Calibri" w:cs="Calibri"/>
                <w:b/>
                <w:bCs/>
                <w:color w:val="E07B24"/>
                <w:sz w:val="24"/>
                <w:szCs w:val="24"/>
              </w:rPr>
              <w:t xml:space="preserve">1.  </w:t>
            </w:r>
            <w:r>
              <w:rPr>
                <w:rFonts w:ascii="Calibri" w:eastAsia="Calibri" w:hAnsi="Calibri" w:cs="Calibri"/>
                <w:b/>
                <w:bCs/>
                <w:color w:val="FFFFFF"/>
                <w:sz w:val="24"/>
                <w:szCs w:val="24"/>
              </w:rPr>
              <w:t>Purpose of This Document</w:t>
            </w:r>
          </w:p>
        </w:tc>
      </w:tr>
    </w:tbl>
    <w:p w14:paraId="24AEEF7B" w14:textId="77777777" w:rsidR="0093393F" w:rsidRDefault="0093393F">
      <w:pPr>
        <w:spacing w:after="120"/>
      </w:pPr>
    </w:p>
    <w:p w14:paraId="66261108" w14:textId="3838A7B7" w:rsidR="0093393F" w:rsidRDefault="00000000">
      <w:pPr>
        <w:spacing w:after="120"/>
      </w:pPr>
      <w:r>
        <w:rPr>
          <w:rFonts w:ascii="Calibri" w:eastAsia="Calibri" w:hAnsi="Calibri" w:cs="Calibri"/>
          <w:color w:val="111111"/>
          <w:sz w:val="21"/>
          <w:szCs w:val="21"/>
        </w:rPr>
        <w:t xml:space="preserve">This document records the verification carried out for Milestone 4 (Company Selection, Verification &amp; Booking Workflow) of the </w:t>
      </w:r>
      <w:r w:rsidR="00094E5D" w:rsidRPr="00094E5D">
        <w:rPr>
          <w:rFonts w:ascii="Calibri" w:eastAsia="Calibri" w:hAnsi="Calibri" w:cs="Calibri"/>
          <w:color w:val="111111"/>
          <w:sz w:val="21"/>
          <w:szCs w:val="21"/>
        </w:rPr>
        <w:t>Agentic AI for Maritime</w:t>
      </w:r>
      <w:r w:rsidR="00094E5D">
        <w:rPr>
          <w:rFonts w:ascii="Calibri" w:eastAsia="Calibri" w:hAnsi="Calibri" w:cs="Calibri"/>
          <w:color w:val="111111"/>
          <w:sz w:val="21"/>
          <w:szCs w:val="21"/>
        </w:rPr>
        <w:t xml:space="preserve"> </w:t>
      </w:r>
      <w:r w:rsidR="00094E5D" w:rsidRPr="00094E5D">
        <w:rPr>
          <w:rFonts w:ascii="Calibri" w:eastAsia="Calibri" w:hAnsi="Calibri" w:cs="Calibri"/>
          <w:color w:val="111111"/>
          <w:sz w:val="21"/>
          <w:szCs w:val="21"/>
        </w:rPr>
        <w:t>Freight Pricing and Route Optimization</w:t>
      </w:r>
      <w:r w:rsidR="00094E5D">
        <w:rPr>
          <w:rFonts w:ascii="Calibri" w:eastAsia="Calibri" w:hAnsi="Calibri" w:cs="Calibri"/>
          <w:color w:val="111111"/>
          <w:sz w:val="21"/>
          <w:szCs w:val="21"/>
        </w:rPr>
        <w:t xml:space="preserve"> </w:t>
      </w:r>
      <w:r>
        <w:rPr>
          <w:rFonts w:ascii="Calibri" w:eastAsia="Calibri" w:hAnsi="Calibri" w:cs="Calibri"/>
          <w:color w:val="111111"/>
          <w:sz w:val="21"/>
          <w:szCs w:val="21"/>
        </w:rPr>
        <w:t xml:space="preserve">project. It covers three things: (a) the M4 planning material used as the basis of comparison, (b) a code-level review of the booking and </w:t>
      </w:r>
      <w:proofErr w:type="gramStart"/>
      <w:r>
        <w:rPr>
          <w:rFonts w:ascii="Calibri" w:eastAsia="Calibri" w:hAnsi="Calibri" w:cs="Calibri"/>
          <w:color w:val="111111"/>
          <w:sz w:val="21"/>
          <w:szCs w:val="21"/>
        </w:rPr>
        <w:t>companies</w:t>
      </w:r>
      <w:proofErr w:type="gramEnd"/>
      <w:r>
        <w:rPr>
          <w:rFonts w:ascii="Calibri" w:eastAsia="Calibri" w:hAnsi="Calibri" w:cs="Calibri"/>
          <w:color w:val="111111"/>
          <w:sz w:val="21"/>
          <w:szCs w:val="21"/>
        </w:rPr>
        <w:t xml:space="preserve"> modules in the GitHub repository, confirming what is actually implemented against the M4 process document, and (c) direct execution of the repository's own M4 automated test suites covering booking scenarios, customs clearance, quote synchronisation and role-based access.</w:t>
      </w:r>
    </w:p>
    <w:p w14:paraId="5D684775" w14:textId="77777777" w:rsidR="0093393F" w:rsidRDefault="0093393F">
      <w:pPr>
        <w:spacing w:after="20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442298D5"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048A2E65" w14:textId="77777777" w:rsidR="0093393F" w:rsidRDefault="00000000">
            <w:r>
              <w:rPr>
                <w:rFonts w:ascii="Calibri" w:eastAsia="Calibri" w:hAnsi="Calibri" w:cs="Calibri"/>
                <w:b/>
                <w:bCs/>
                <w:color w:val="E07B24"/>
                <w:sz w:val="24"/>
                <w:szCs w:val="24"/>
              </w:rPr>
              <w:t xml:space="preserve">2.  </w:t>
            </w:r>
            <w:r>
              <w:rPr>
                <w:rFonts w:ascii="Calibri" w:eastAsia="Calibri" w:hAnsi="Calibri" w:cs="Calibri"/>
                <w:b/>
                <w:bCs/>
                <w:color w:val="FFFFFF"/>
                <w:sz w:val="24"/>
                <w:szCs w:val="24"/>
              </w:rPr>
              <w:t>Sources Collected</w:t>
            </w:r>
          </w:p>
        </w:tc>
      </w:tr>
    </w:tbl>
    <w:p w14:paraId="7E4DE96F" w14:textId="77777777" w:rsidR="0093393F" w:rsidRDefault="0093393F">
      <w:pPr>
        <w:spacing w:after="120"/>
      </w:pPr>
    </w:p>
    <w:p w14:paraId="0E014129" w14:textId="77777777" w:rsidR="0093393F" w:rsidRDefault="00000000">
      <w:pPr>
        <w:spacing w:after="120"/>
      </w:pPr>
      <w:r>
        <w:rPr>
          <w:rFonts w:ascii="Calibri" w:eastAsia="Calibri" w:hAnsi="Calibri" w:cs="Calibri"/>
          <w:b/>
          <w:bCs/>
          <w:color w:val="111111"/>
          <w:sz w:val="21"/>
          <w:szCs w:val="21"/>
        </w:rPr>
        <w:t>2.1 Reference documents (received from mentor)</w:t>
      </w:r>
    </w:p>
    <w:p w14:paraId="612D82DB" w14:textId="77777777" w:rsidR="0093393F" w:rsidRDefault="00000000">
      <w:pPr>
        <w:pStyle w:val="ListParagraph"/>
        <w:numPr>
          <w:ilvl w:val="0"/>
          <w:numId w:val="1"/>
        </w:numPr>
        <w:spacing w:after="90"/>
      </w:pPr>
      <w:r>
        <w:rPr>
          <w:rFonts w:ascii="Calibri" w:eastAsia="Calibri" w:hAnsi="Calibri" w:cs="Calibri"/>
          <w:color w:val="111111"/>
          <w:sz w:val="21"/>
          <w:szCs w:val="21"/>
        </w:rPr>
        <w:t>AI Intelligent Freight Quote Generation System — Milestone 4 Complete Process (company selection, verification checklist, decision flow, status lifecycle, data models, test scenarios, business rules)</w:t>
      </w:r>
    </w:p>
    <w:p w14:paraId="28904BC9" w14:textId="77777777" w:rsidR="0093393F" w:rsidRDefault="0093393F">
      <w:pPr>
        <w:spacing w:after="140"/>
      </w:pPr>
    </w:p>
    <w:p w14:paraId="42B822F4" w14:textId="77777777" w:rsidR="0093393F" w:rsidRDefault="00000000">
      <w:pPr>
        <w:spacing w:after="120"/>
      </w:pPr>
      <w:r>
        <w:rPr>
          <w:rFonts w:ascii="Calibri" w:eastAsia="Calibri" w:hAnsi="Calibri" w:cs="Calibri"/>
          <w:b/>
          <w:bCs/>
          <w:color w:val="111111"/>
          <w:sz w:val="21"/>
          <w:szCs w:val="21"/>
        </w:rPr>
        <w:t>2.2 Links provided</w:t>
      </w:r>
    </w:p>
    <w:tbl>
      <w:tblPr>
        <w:tblW w:w="9350" w:type="dxa"/>
        <w:tblBorders>
          <w:top w:val="single" w:sz="4" w:space="0" w:color="C9CDD3"/>
          <w:left w:val="single" w:sz="4" w:space="0" w:color="C9CDD3"/>
          <w:bottom w:val="single" w:sz="4" w:space="0" w:color="C9CDD3"/>
          <w:right w:val="single" w:sz="4" w:space="0" w:color="C9CDD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93393F" w14:paraId="5192CA53" w14:textId="77777777">
        <w:trPr>
          <w:tblHeader/>
        </w:trPr>
        <w:tc>
          <w:tcPr>
            <w:tcW w:w="2800" w:type="dxa"/>
            <w:shd w:val="clear" w:color="auto" w:fill="1B2430"/>
            <w:tcMar>
              <w:top w:w="90" w:type="dxa"/>
              <w:left w:w="120" w:type="dxa"/>
              <w:bottom w:w="90" w:type="dxa"/>
              <w:right w:w="120" w:type="dxa"/>
            </w:tcMar>
          </w:tcPr>
          <w:p w14:paraId="2D21C8AD" w14:textId="77777777" w:rsidR="0093393F" w:rsidRDefault="00000000">
            <w:r>
              <w:rPr>
                <w:rFonts w:ascii="Calibri" w:eastAsia="Calibri" w:hAnsi="Calibri" w:cs="Calibri"/>
                <w:b/>
                <w:bCs/>
                <w:color w:val="FFFFFF"/>
                <w:sz w:val="19"/>
                <w:szCs w:val="19"/>
              </w:rPr>
              <w:t>Item</w:t>
            </w:r>
          </w:p>
        </w:tc>
        <w:tc>
          <w:tcPr>
            <w:tcW w:w="6550" w:type="dxa"/>
            <w:shd w:val="clear" w:color="auto" w:fill="1B2430"/>
            <w:tcMar>
              <w:top w:w="90" w:type="dxa"/>
              <w:left w:w="120" w:type="dxa"/>
              <w:bottom w:w="90" w:type="dxa"/>
              <w:right w:w="120" w:type="dxa"/>
            </w:tcMar>
          </w:tcPr>
          <w:p w14:paraId="041C6D1E" w14:textId="77777777" w:rsidR="0093393F" w:rsidRDefault="00000000">
            <w:r>
              <w:rPr>
                <w:rFonts w:ascii="Calibri" w:eastAsia="Calibri" w:hAnsi="Calibri" w:cs="Calibri"/>
                <w:b/>
                <w:bCs/>
                <w:color w:val="FFFFFF"/>
                <w:sz w:val="19"/>
                <w:szCs w:val="19"/>
              </w:rPr>
              <w:t>Link</w:t>
            </w:r>
          </w:p>
        </w:tc>
      </w:tr>
      <w:tr w:rsidR="0093393F" w14:paraId="0EE1D1A4" w14:textId="77777777">
        <w:tc>
          <w:tcPr>
            <w:tcW w:w="2800" w:type="dxa"/>
            <w:shd w:val="clear" w:color="auto" w:fill="FFFFFF"/>
            <w:tcMar>
              <w:top w:w="80" w:type="dxa"/>
              <w:left w:w="120" w:type="dxa"/>
              <w:bottom w:w="80" w:type="dxa"/>
              <w:right w:w="120" w:type="dxa"/>
            </w:tcMar>
          </w:tcPr>
          <w:p w14:paraId="0768B55C" w14:textId="77777777" w:rsidR="0093393F" w:rsidRDefault="00000000">
            <w:r>
              <w:rPr>
                <w:rFonts w:ascii="Calibri" w:eastAsia="Calibri" w:hAnsi="Calibri" w:cs="Calibri"/>
                <w:color w:val="111111"/>
                <w:sz w:val="19"/>
                <w:szCs w:val="19"/>
              </w:rPr>
              <w:t>GitHub repository</w:t>
            </w:r>
          </w:p>
        </w:tc>
        <w:tc>
          <w:tcPr>
            <w:tcW w:w="6550" w:type="dxa"/>
            <w:shd w:val="clear" w:color="auto" w:fill="FFFFFF"/>
            <w:tcMar>
              <w:top w:w="80" w:type="dxa"/>
              <w:left w:w="120" w:type="dxa"/>
              <w:bottom w:w="80" w:type="dxa"/>
              <w:right w:w="120" w:type="dxa"/>
            </w:tcMar>
          </w:tcPr>
          <w:p w14:paraId="570250C7" w14:textId="77777777" w:rsidR="0093393F" w:rsidRDefault="00000000">
            <w:r>
              <w:rPr>
                <w:rFonts w:ascii="Calibri" w:eastAsia="Calibri" w:hAnsi="Calibri" w:cs="Calibri"/>
                <w:color w:val="111111"/>
                <w:sz w:val="19"/>
                <w:szCs w:val="19"/>
              </w:rPr>
              <w:t>github.com/</w:t>
            </w:r>
            <w:proofErr w:type="spellStart"/>
            <w:r>
              <w:rPr>
                <w:rFonts w:ascii="Calibri" w:eastAsia="Calibri" w:hAnsi="Calibri" w:cs="Calibri"/>
                <w:color w:val="111111"/>
                <w:sz w:val="19"/>
                <w:szCs w:val="19"/>
              </w:rPr>
              <w:t>biswapulan</w:t>
            </w:r>
            <w:proofErr w:type="spellEnd"/>
            <w:r>
              <w:rPr>
                <w:rFonts w:ascii="Calibri" w:eastAsia="Calibri" w:hAnsi="Calibri" w:cs="Calibri"/>
                <w:color w:val="111111"/>
                <w:sz w:val="19"/>
                <w:szCs w:val="19"/>
              </w:rPr>
              <w:t>/</w:t>
            </w:r>
            <w:proofErr w:type="spellStart"/>
            <w:r>
              <w:rPr>
                <w:rFonts w:ascii="Calibri" w:eastAsia="Calibri" w:hAnsi="Calibri" w:cs="Calibri"/>
                <w:color w:val="111111"/>
                <w:sz w:val="19"/>
                <w:szCs w:val="19"/>
              </w:rPr>
              <w:t>Freight_Quote_Generation_System_Grp</w:t>
            </w:r>
            <w:proofErr w:type="spellEnd"/>
          </w:p>
        </w:tc>
      </w:tr>
      <w:tr w:rsidR="0093393F" w14:paraId="56246275" w14:textId="77777777">
        <w:tc>
          <w:tcPr>
            <w:tcW w:w="2800" w:type="dxa"/>
            <w:shd w:val="clear" w:color="auto" w:fill="FFFFFF"/>
            <w:tcMar>
              <w:top w:w="80" w:type="dxa"/>
              <w:left w:w="120" w:type="dxa"/>
              <w:bottom w:w="80" w:type="dxa"/>
              <w:right w:w="120" w:type="dxa"/>
            </w:tcMar>
          </w:tcPr>
          <w:p w14:paraId="083430E9" w14:textId="77777777" w:rsidR="0093393F" w:rsidRDefault="00000000">
            <w:r>
              <w:rPr>
                <w:rFonts w:ascii="Calibri" w:eastAsia="Calibri" w:hAnsi="Calibri" w:cs="Calibri"/>
                <w:color w:val="111111"/>
                <w:sz w:val="19"/>
                <w:szCs w:val="19"/>
              </w:rPr>
              <w:t>Deployment link</w:t>
            </w:r>
          </w:p>
        </w:tc>
        <w:tc>
          <w:tcPr>
            <w:tcW w:w="6550" w:type="dxa"/>
            <w:shd w:val="clear" w:color="auto" w:fill="FFFFFF"/>
            <w:tcMar>
              <w:top w:w="80" w:type="dxa"/>
              <w:left w:w="120" w:type="dxa"/>
              <w:bottom w:w="80" w:type="dxa"/>
              <w:right w:w="120" w:type="dxa"/>
            </w:tcMar>
          </w:tcPr>
          <w:p w14:paraId="55451430" w14:textId="77777777" w:rsidR="0093393F" w:rsidRDefault="00000000">
            <w:r>
              <w:rPr>
                <w:rFonts w:ascii="Calibri" w:eastAsia="Calibri" w:hAnsi="Calibri" w:cs="Calibri"/>
                <w:color w:val="111111"/>
                <w:sz w:val="19"/>
                <w:szCs w:val="19"/>
              </w:rPr>
              <w:t>freight-quote-generation-system-</w:t>
            </w:r>
            <w:proofErr w:type="spellStart"/>
            <w:r>
              <w:rPr>
                <w:rFonts w:ascii="Calibri" w:eastAsia="Calibri" w:hAnsi="Calibri" w:cs="Calibri"/>
                <w:color w:val="111111"/>
                <w:sz w:val="19"/>
                <w:szCs w:val="19"/>
              </w:rPr>
              <w:t>grp.vercel.app</w:t>
            </w:r>
            <w:proofErr w:type="spellEnd"/>
          </w:p>
        </w:tc>
      </w:tr>
    </w:tbl>
    <w:p w14:paraId="4CE2075B" w14:textId="77777777" w:rsidR="0093393F" w:rsidRDefault="0093393F">
      <w:pPr>
        <w:spacing w:after="25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5AA773E5"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16411AA2" w14:textId="57FEA4F9" w:rsidR="0093393F" w:rsidRDefault="00000000">
            <w:r>
              <w:rPr>
                <w:rFonts w:ascii="Calibri" w:eastAsia="Calibri" w:hAnsi="Calibri" w:cs="Calibri"/>
                <w:b/>
                <w:bCs/>
                <w:color w:val="E07B24"/>
                <w:sz w:val="24"/>
                <w:szCs w:val="24"/>
              </w:rPr>
              <w:t xml:space="preserve">3.  </w:t>
            </w:r>
            <w:r>
              <w:rPr>
                <w:rFonts w:ascii="Calibri" w:eastAsia="Calibri" w:hAnsi="Calibri" w:cs="Calibri"/>
                <w:b/>
                <w:bCs/>
                <w:color w:val="FFFFFF"/>
                <w:sz w:val="24"/>
                <w:szCs w:val="24"/>
              </w:rPr>
              <w:t>What Is Actually Implemented</w:t>
            </w:r>
          </w:p>
        </w:tc>
      </w:tr>
    </w:tbl>
    <w:p w14:paraId="6515F720" w14:textId="77777777" w:rsidR="0093393F" w:rsidRDefault="0093393F">
      <w:pPr>
        <w:spacing w:after="120"/>
      </w:pPr>
    </w:p>
    <w:p w14:paraId="16B665C9" w14:textId="77777777" w:rsidR="0093393F" w:rsidRDefault="00000000">
      <w:pPr>
        <w:spacing w:after="120"/>
      </w:pPr>
      <w:r>
        <w:rPr>
          <w:rFonts w:ascii="Calibri" w:eastAsia="Calibri" w:hAnsi="Calibri" w:cs="Calibri"/>
          <w:color w:val="111111"/>
          <w:sz w:val="21"/>
          <w:szCs w:val="21"/>
        </w:rPr>
        <w:t>The repository contains two dedicated Django apps for M4 — booking/ (selection, verification, revision, booking, customs clearance) and companies/ (freight companies, agent mapping, rate cards, data isolation) — on top of the M1–M3 apps reviewed previously. This review is scoped to those two apps and their integration into the quote pipeline.</w:t>
      </w:r>
    </w:p>
    <w:p w14:paraId="6E6B9DB8" w14:textId="77777777" w:rsidR="0093393F" w:rsidRDefault="0093393F">
      <w:pPr>
        <w:spacing w:after="150"/>
      </w:pPr>
    </w:p>
    <w:p w14:paraId="318E838C" w14:textId="77777777" w:rsidR="0093393F" w:rsidRDefault="00000000">
      <w:pPr>
        <w:spacing w:after="120"/>
      </w:pPr>
      <w:r>
        <w:rPr>
          <w:rFonts w:ascii="Calibri" w:eastAsia="Calibri" w:hAnsi="Calibri" w:cs="Calibri"/>
          <w:b/>
          <w:bCs/>
          <w:color w:val="1B2430"/>
        </w:rPr>
        <w:t>3.1  Company &amp; Agent Model  —  companies/models.py, access.py</w:t>
      </w:r>
    </w:p>
    <w:p w14:paraId="5940C47C" w14:textId="77777777" w:rsidR="00094E5D" w:rsidRPr="006D2947" w:rsidRDefault="00000000" w:rsidP="006D2947">
      <w:pPr>
        <w:pStyle w:val="ListParagraph"/>
        <w:numPr>
          <w:ilvl w:val="0"/>
          <w:numId w:val="2"/>
        </w:numPr>
        <w:spacing w:after="120"/>
        <w:rPr>
          <w:rFonts w:ascii="Calibri" w:eastAsia="Calibri" w:hAnsi="Calibri" w:cs="Calibri"/>
          <w:color w:val="111111"/>
          <w:sz w:val="21"/>
          <w:szCs w:val="21"/>
        </w:rPr>
      </w:pPr>
      <w:proofErr w:type="spellStart"/>
      <w:r w:rsidRPr="006D2947">
        <w:rPr>
          <w:rFonts w:ascii="Calibri" w:eastAsia="Calibri" w:hAnsi="Calibri" w:cs="Calibri"/>
          <w:color w:val="111111"/>
          <w:sz w:val="21"/>
          <w:szCs w:val="21"/>
        </w:rPr>
        <w:t>FreightCompany</w:t>
      </w:r>
      <w:proofErr w:type="spellEnd"/>
      <w:r w:rsidRPr="006D2947">
        <w:rPr>
          <w:rFonts w:ascii="Calibri" w:eastAsia="Calibri" w:hAnsi="Calibri" w:cs="Calibri"/>
          <w:color w:val="111111"/>
          <w:sz w:val="21"/>
          <w:szCs w:val="21"/>
        </w:rPr>
        <w:t xml:space="preserve">, </w:t>
      </w:r>
      <w:proofErr w:type="spellStart"/>
      <w:r w:rsidRPr="006D2947">
        <w:rPr>
          <w:rFonts w:ascii="Calibri" w:eastAsia="Calibri" w:hAnsi="Calibri" w:cs="Calibri"/>
          <w:color w:val="111111"/>
          <w:sz w:val="21"/>
          <w:szCs w:val="21"/>
        </w:rPr>
        <w:t>CompanyAgent</w:t>
      </w:r>
      <w:proofErr w:type="spellEnd"/>
      <w:r w:rsidRPr="006D2947">
        <w:rPr>
          <w:rFonts w:ascii="Calibri" w:eastAsia="Calibri" w:hAnsi="Calibri" w:cs="Calibri"/>
          <w:color w:val="111111"/>
          <w:sz w:val="21"/>
          <w:szCs w:val="21"/>
        </w:rPr>
        <w:t xml:space="preserve"> and </w:t>
      </w:r>
      <w:proofErr w:type="spellStart"/>
      <w:r w:rsidRPr="006D2947">
        <w:rPr>
          <w:rFonts w:ascii="Calibri" w:eastAsia="Calibri" w:hAnsi="Calibri" w:cs="Calibri"/>
          <w:color w:val="111111"/>
          <w:sz w:val="21"/>
          <w:szCs w:val="21"/>
        </w:rPr>
        <w:t>CompanyRateCard</w:t>
      </w:r>
      <w:proofErr w:type="spellEnd"/>
      <w:r w:rsidRPr="006D2947">
        <w:rPr>
          <w:rFonts w:ascii="Calibri" w:eastAsia="Calibri" w:hAnsi="Calibri" w:cs="Calibri"/>
          <w:color w:val="111111"/>
          <w:sz w:val="21"/>
          <w:szCs w:val="21"/>
        </w:rPr>
        <w:t xml:space="preserve"> match the blueprint's data model.</w:t>
      </w:r>
    </w:p>
    <w:p w14:paraId="51955C52" w14:textId="77777777" w:rsidR="00094E5D" w:rsidRPr="006D2947" w:rsidRDefault="00000000" w:rsidP="006D2947">
      <w:pPr>
        <w:pStyle w:val="ListParagraph"/>
        <w:numPr>
          <w:ilvl w:val="0"/>
          <w:numId w:val="2"/>
        </w:numPr>
        <w:spacing w:after="120"/>
        <w:rPr>
          <w:rFonts w:ascii="Calibri" w:eastAsia="Calibri" w:hAnsi="Calibri" w:cs="Calibri"/>
          <w:color w:val="111111"/>
          <w:sz w:val="21"/>
          <w:szCs w:val="21"/>
        </w:rPr>
      </w:pPr>
      <w:r w:rsidRPr="006D2947">
        <w:rPr>
          <w:rFonts w:ascii="Calibri" w:eastAsia="Calibri" w:hAnsi="Calibri" w:cs="Calibri"/>
          <w:color w:val="111111"/>
          <w:sz w:val="21"/>
          <w:szCs w:val="21"/>
        </w:rPr>
        <w:t xml:space="preserve">companies/access.py implements the milestone's core isolation rule directly in code — </w:t>
      </w:r>
      <w:proofErr w:type="spellStart"/>
      <w:r w:rsidRPr="006D2947">
        <w:rPr>
          <w:rFonts w:ascii="Calibri" w:eastAsia="Calibri" w:hAnsi="Calibri" w:cs="Calibri"/>
          <w:color w:val="111111"/>
          <w:sz w:val="21"/>
          <w:szCs w:val="21"/>
        </w:rPr>
        <w:t>memberships_for</w:t>
      </w:r>
      <w:proofErr w:type="spellEnd"/>
      <w:r w:rsidRPr="006D2947">
        <w:rPr>
          <w:rFonts w:ascii="Calibri" w:eastAsia="Calibri" w:hAnsi="Calibri" w:cs="Calibri"/>
          <w:color w:val="111111"/>
          <w:sz w:val="21"/>
          <w:szCs w:val="21"/>
        </w:rPr>
        <w:t xml:space="preserve">(), </w:t>
      </w:r>
      <w:proofErr w:type="spellStart"/>
      <w:r w:rsidRPr="006D2947">
        <w:rPr>
          <w:rFonts w:ascii="Calibri" w:eastAsia="Calibri" w:hAnsi="Calibri" w:cs="Calibri"/>
          <w:color w:val="111111"/>
          <w:sz w:val="21"/>
          <w:szCs w:val="21"/>
        </w:rPr>
        <w:t>can_act_for_company</w:t>
      </w:r>
      <w:proofErr w:type="spellEnd"/>
      <w:r w:rsidRPr="006D2947">
        <w:rPr>
          <w:rFonts w:ascii="Calibri" w:eastAsia="Calibri" w:hAnsi="Calibri" w:cs="Calibri"/>
          <w:color w:val="111111"/>
          <w:sz w:val="21"/>
          <w:szCs w:val="21"/>
        </w:rPr>
        <w:t xml:space="preserve">() and </w:t>
      </w:r>
      <w:proofErr w:type="spellStart"/>
      <w:r w:rsidRPr="006D2947">
        <w:rPr>
          <w:rFonts w:ascii="Calibri" w:eastAsia="Calibri" w:hAnsi="Calibri" w:cs="Calibri"/>
          <w:color w:val="111111"/>
          <w:sz w:val="21"/>
          <w:szCs w:val="21"/>
        </w:rPr>
        <w:t>can_view_company_work</w:t>
      </w:r>
      <w:proofErr w:type="spellEnd"/>
      <w:r w:rsidRPr="006D2947">
        <w:rPr>
          <w:rFonts w:ascii="Calibri" w:eastAsia="Calibri" w:hAnsi="Calibri" w:cs="Calibri"/>
          <w:color w:val="111111"/>
          <w:sz w:val="21"/>
          <w:szCs w:val="21"/>
        </w:rPr>
        <w:t>() — so only an active agent of the selected company (or the platform admin, view-only) can see or act on that company's verification requests.</w:t>
      </w:r>
    </w:p>
    <w:p w14:paraId="43595452" w14:textId="4835C362" w:rsidR="0093393F" w:rsidRDefault="00000000" w:rsidP="006D2947">
      <w:pPr>
        <w:pStyle w:val="ListParagraph"/>
        <w:numPr>
          <w:ilvl w:val="0"/>
          <w:numId w:val="2"/>
        </w:numPr>
        <w:spacing w:after="120"/>
      </w:pPr>
      <w:r w:rsidRPr="006D2947">
        <w:rPr>
          <w:rFonts w:ascii="Calibri" w:eastAsia="Calibri" w:hAnsi="Calibri" w:cs="Calibri"/>
          <w:color w:val="111111"/>
          <w:sz w:val="21"/>
          <w:szCs w:val="21"/>
        </w:rPr>
        <w:t xml:space="preserve">A </w:t>
      </w:r>
      <w:proofErr w:type="spellStart"/>
      <w:r w:rsidRPr="006D2947">
        <w:rPr>
          <w:rFonts w:ascii="Calibri" w:eastAsia="Calibri" w:hAnsi="Calibri" w:cs="Calibri"/>
          <w:color w:val="111111"/>
          <w:sz w:val="21"/>
          <w:szCs w:val="21"/>
        </w:rPr>
        <w:t>CompanyAgent</w:t>
      </w:r>
      <w:proofErr w:type="spellEnd"/>
      <w:r w:rsidRPr="006D2947">
        <w:rPr>
          <w:rFonts w:ascii="Calibri" w:eastAsia="Calibri" w:hAnsi="Calibri" w:cs="Calibri"/>
          <w:color w:val="111111"/>
          <w:sz w:val="21"/>
          <w:szCs w:val="21"/>
        </w:rPr>
        <w:t xml:space="preserve"> with role=MANAGER can additionally clear escalated cases, matching the optional Company Manager approval role.</w:t>
      </w:r>
    </w:p>
    <w:p w14:paraId="5504AC0C" w14:textId="77777777" w:rsidR="0093393F" w:rsidRDefault="0093393F">
      <w:pPr>
        <w:spacing w:after="120"/>
      </w:pPr>
    </w:p>
    <w:p w14:paraId="2F493588" w14:textId="77777777" w:rsidR="0093393F" w:rsidRDefault="00000000">
      <w:pPr>
        <w:spacing w:after="120"/>
      </w:pPr>
      <w:r>
        <w:rPr>
          <w:rFonts w:ascii="Calibri" w:eastAsia="Calibri" w:hAnsi="Calibri" w:cs="Calibri"/>
          <w:b/>
          <w:bCs/>
          <w:color w:val="1B2430"/>
        </w:rPr>
        <w:t>3.2  Company Offers &amp; Selection  —  booking/models.py (</w:t>
      </w:r>
      <w:proofErr w:type="spellStart"/>
      <w:r>
        <w:rPr>
          <w:rFonts w:ascii="Calibri" w:eastAsia="Calibri" w:hAnsi="Calibri" w:cs="Calibri"/>
          <w:b/>
          <w:bCs/>
          <w:color w:val="1B2430"/>
        </w:rPr>
        <w:t>CompanyQuote</w:t>
      </w:r>
      <w:proofErr w:type="spellEnd"/>
      <w:r>
        <w:rPr>
          <w:rFonts w:ascii="Calibri" w:eastAsia="Calibri" w:hAnsi="Calibri" w:cs="Calibri"/>
          <w:b/>
          <w:bCs/>
          <w:color w:val="1B2430"/>
        </w:rPr>
        <w:t xml:space="preserve">, </w:t>
      </w:r>
      <w:proofErr w:type="spellStart"/>
      <w:r>
        <w:rPr>
          <w:rFonts w:ascii="Calibri" w:eastAsia="Calibri" w:hAnsi="Calibri" w:cs="Calibri"/>
          <w:b/>
          <w:bCs/>
          <w:color w:val="1B2430"/>
        </w:rPr>
        <w:t>QuoteSelection</w:t>
      </w:r>
      <w:proofErr w:type="spellEnd"/>
      <w:r>
        <w:rPr>
          <w:rFonts w:ascii="Calibri" w:eastAsia="Calibri" w:hAnsi="Calibri" w:cs="Calibri"/>
          <w:b/>
          <w:bCs/>
          <w:color w:val="1B2430"/>
        </w:rPr>
        <w:t>)</w:t>
      </w:r>
    </w:p>
    <w:p w14:paraId="352E2AA8" w14:textId="77777777" w:rsidR="00094E5D" w:rsidRPr="006D2947" w:rsidRDefault="00000000" w:rsidP="006D2947">
      <w:pPr>
        <w:pStyle w:val="ListParagraph"/>
        <w:numPr>
          <w:ilvl w:val="0"/>
          <w:numId w:val="3"/>
        </w:numPr>
        <w:spacing w:after="120"/>
        <w:rPr>
          <w:rFonts w:ascii="Calibri" w:eastAsia="Calibri" w:hAnsi="Calibri" w:cs="Calibri"/>
          <w:color w:val="111111"/>
          <w:sz w:val="21"/>
          <w:szCs w:val="21"/>
        </w:rPr>
      </w:pPr>
      <w:r w:rsidRPr="006D2947">
        <w:rPr>
          <w:rFonts w:ascii="Calibri" w:eastAsia="Calibri" w:hAnsi="Calibri" w:cs="Calibri"/>
          <w:color w:val="111111"/>
          <w:sz w:val="21"/>
          <w:szCs w:val="21"/>
        </w:rPr>
        <w:t xml:space="preserve">Each active company prices its own </w:t>
      </w:r>
      <w:proofErr w:type="spellStart"/>
      <w:r w:rsidRPr="006D2947">
        <w:rPr>
          <w:rFonts w:ascii="Calibri" w:eastAsia="Calibri" w:hAnsi="Calibri" w:cs="Calibri"/>
          <w:color w:val="111111"/>
          <w:sz w:val="21"/>
          <w:szCs w:val="21"/>
        </w:rPr>
        <w:t>CompanyQuote</w:t>
      </w:r>
      <w:proofErr w:type="spellEnd"/>
      <w:r w:rsidRPr="006D2947">
        <w:rPr>
          <w:rFonts w:ascii="Calibri" w:eastAsia="Calibri" w:hAnsi="Calibri" w:cs="Calibri"/>
          <w:color w:val="111111"/>
          <w:sz w:val="21"/>
          <w:szCs w:val="21"/>
        </w:rPr>
        <w:t xml:space="preserve"> against the shared M1–M3 shipment analysis, carrying the M3 risk level/score and the M2 AI market factor alongside its own commercial breakdown — matching the "AI recommends, company prices" relationship in the blueprint.</w:t>
      </w:r>
    </w:p>
    <w:p w14:paraId="26976ED6" w14:textId="2BF088CE" w:rsidR="0093393F" w:rsidRDefault="00000000" w:rsidP="006D2947">
      <w:pPr>
        <w:pStyle w:val="ListParagraph"/>
        <w:numPr>
          <w:ilvl w:val="0"/>
          <w:numId w:val="3"/>
        </w:numPr>
        <w:spacing w:after="120"/>
      </w:pPr>
      <w:proofErr w:type="spellStart"/>
      <w:r w:rsidRPr="006D2947">
        <w:rPr>
          <w:rFonts w:ascii="Calibri" w:eastAsia="Calibri" w:hAnsi="Calibri" w:cs="Calibri"/>
          <w:color w:val="111111"/>
          <w:sz w:val="21"/>
          <w:szCs w:val="21"/>
        </w:rPr>
        <w:t>QuoteSelection</w:t>
      </w:r>
      <w:proofErr w:type="spellEnd"/>
      <w:r w:rsidRPr="006D2947">
        <w:rPr>
          <w:rFonts w:ascii="Calibri" w:eastAsia="Calibri" w:hAnsi="Calibri" w:cs="Calibri"/>
          <w:color w:val="111111"/>
          <w:sz w:val="21"/>
          <w:szCs w:val="21"/>
        </w:rPr>
        <w:t xml:space="preserve"> snapshots the selected price, currency, transit time and expiry at the moment of selection, so a later rate-card change or revision cannot silently rewrite what the customer agreed to — the Quote Snapshot business rule in </w:t>
      </w:r>
      <w:r w:rsidR="006D2947" w:rsidRPr="006D2947">
        <w:rPr>
          <w:rFonts w:ascii="Calibri" w:eastAsia="Calibri" w:hAnsi="Calibri" w:cs="Calibri"/>
          <w:color w:val="111111"/>
          <w:sz w:val="21"/>
          <w:szCs w:val="21"/>
        </w:rPr>
        <w:t xml:space="preserve">the </w:t>
      </w:r>
      <w:r w:rsidR="00094E5D" w:rsidRPr="006D2947">
        <w:rPr>
          <w:rFonts w:ascii="Calibri" w:eastAsia="Calibri" w:hAnsi="Calibri" w:cs="Calibri"/>
          <w:color w:val="111111"/>
          <w:sz w:val="21"/>
          <w:szCs w:val="21"/>
        </w:rPr>
        <w:t>document shared by mentor</w:t>
      </w:r>
      <w:r w:rsidRPr="006D2947">
        <w:rPr>
          <w:rFonts w:ascii="Calibri" w:eastAsia="Calibri" w:hAnsi="Calibri" w:cs="Calibri"/>
          <w:color w:val="111111"/>
          <w:sz w:val="21"/>
          <w:szCs w:val="21"/>
        </w:rPr>
        <w:t>.</w:t>
      </w:r>
    </w:p>
    <w:p w14:paraId="1A83C5B6" w14:textId="77777777" w:rsidR="0093393F" w:rsidRDefault="0093393F">
      <w:pPr>
        <w:spacing w:after="120"/>
      </w:pPr>
    </w:p>
    <w:p w14:paraId="4C4492E9" w14:textId="77777777" w:rsidR="0093393F" w:rsidRDefault="00000000">
      <w:pPr>
        <w:spacing w:after="120"/>
      </w:pPr>
      <w:r>
        <w:rPr>
          <w:rFonts w:ascii="Calibri" w:eastAsia="Calibri" w:hAnsi="Calibri" w:cs="Calibri"/>
          <w:b/>
          <w:bCs/>
          <w:color w:val="1B2430"/>
        </w:rPr>
        <w:t>3.3  Verification Workflow  —  booking/models.py (</w:t>
      </w:r>
      <w:proofErr w:type="spellStart"/>
      <w:r>
        <w:rPr>
          <w:rFonts w:ascii="Calibri" w:eastAsia="Calibri" w:hAnsi="Calibri" w:cs="Calibri"/>
          <w:b/>
          <w:bCs/>
          <w:color w:val="1B2430"/>
        </w:rPr>
        <w:t>VerificationRequest</w:t>
      </w:r>
      <w:proofErr w:type="spellEnd"/>
      <w:r>
        <w:rPr>
          <w:rFonts w:ascii="Calibri" w:eastAsia="Calibri" w:hAnsi="Calibri" w:cs="Calibri"/>
          <w:b/>
          <w:bCs/>
          <w:color w:val="1B2430"/>
        </w:rPr>
        <w:t xml:space="preserve">, </w:t>
      </w:r>
      <w:proofErr w:type="spellStart"/>
      <w:r>
        <w:rPr>
          <w:rFonts w:ascii="Calibri" w:eastAsia="Calibri" w:hAnsi="Calibri" w:cs="Calibri"/>
          <w:b/>
          <w:bCs/>
          <w:color w:val="1B2430"/>
        </w:rPr>
        <w:t>VerificationCheck</w:t>
      </w:r>
      <w:proofErr w:type="spellEnd"/>
      <w:r>
        <w:rPr>
          <w:rFonts w:ascii="Calibri" w:eastAsia="Calibri" w:hAnsi="Calibri" w:cs="Calibri"/>
          <w:b/>
          <w:bCs/>
          <w:color w:val="1B2430"/>
        </w:rPr>
        <w:t>), lifecycle.py</w:t>
      </w:r>
    </w:p>
    <w:p w14:paraId="02876AF0" w14:textId="77777777" w:rsidR="006D2947" w:rsidRPr="006D2947" w:rsidRDefault="00000000" w:rsidP="006D2947">
      <w:pPr>
        <w:pStyle w:val="ListParagraph"/>
        <w:numPr>
          <w:ilvl w:val="0"/>
          <w:numId w:val="4"/>
        </w:numPr>
        <w:spacing w:after="120"/>
        <w:rPr>
          <w:rFonts w:ascii="Calibri" w:eastAsia="Calibri" w:hAnsi="Calibri" w:cs="Calibri"/>
          <w:color w:val="111111"/>
          <w:sz w:val="21"/>
          <w:szCs w:val="21"/>
        </w:rPr>
      </w:pPr>
      <w:r w:rsidRPr="006D2947">
        <w:rPr>
          <w:rFonts w:ascii="Calibri" w:eastAsia="Calibri" w:hAnsi="Calibri" w:cs="Calibri"/>
          <w:color w:val="111111"/>
          <w:sz w:val="21"/>
          <w:szCs w:val="21"/>
        </w:rPr>
        <w:t xml:space="preserve">A </w:t>
      </w:r>
      <w:proofErr w:type="spellStart"/>
      <w:r w:rsidRPr="006D2947">
        <w:rPr>
          <w:rFonts w:ascii="Calibri" w:eastAsia="Calibri" w:hAnsi="Calibri" w:cs="Calibri"/>
          <w:color w:val="111111"/>
          <w:sz w:val="21"/>
          <w:szCs w:val="21"/>
        </w:rPr>
        <w:t>VerificationRequest</w:t>
      </w:r>
      <w:proofErr w:type="spellEnd"/>
      <w:r w:rsidRPr="006D2947">
        <w:rPr>
          <w:rFonts w:ascii="Calibri" w:eastAsia="Calibri" w:hAnsi="Calibri" w:cs="Calibri"/>
          <w:color w:val="111111"/>
          <w:sz w:val="21"/>
          <w:szCs w:val="21"/>
        </w:rPr>
        <w:t xml:space="preserve"> is created the moment a customer selects a company, and is only ever visible in that company's queue. </w:t>
      </w:r>
    </w:p>
    <w:p w14:paraId="63034C6E" w14:textId="77777777" w:rsidR="006D2947" w:rsidRPr="006D2947" w:rsidRDefault="00000000" w:rsidP="006D2947">
      <w:pPr>
        <w:pStyle w:val="ListParagraph"/>
        <w:numPr>
          <w:ilvl w:val="0"/>
          <w:numId w:val="4"/>
        </w:numPr>
        <w:spacing w:after="120"/>
        <w:rPr>
          <w:rFonts w:ascii="Calibri" w:eastAsia="Calibri" w:hAnsi="Calibri" w:cs="Calibri"/>
          <w:color w:val="111111"/>
          <w:sz w:val="21"/>
          <w:szCs w:val="21"/>
        </w:rPr>
      </w:pPr>
      <w:proofErr w:type="spellStart"/>
      <w:r w:rsidRPr="006D2947">
        <w:rPr>
          <w:rFonts w:ascii="Calibri" w:eastAsia="Calibri" w:hAnsi="Calibri" w:cs="Calibri"/>
          <w:color w:val="111111"/>
          <w:sz w:val="21"/>
          <w:szCs w:val="21"/>
        </w:rPr>
        <w:t>VerificationCheck</w:t>
      </w:r>
      <w:proofErr w:type="spellEnd"/>
      <w:r w:rsidRPr="006D2947">
        <w:rPr>
          <w:rFonts w:ascii="Calibri" w:eastAsia="Calibri" w:hAnsi="Calibri" w:cs="Calibri"/>
          <w:color w:val="111111"/>
          <w:sz w:val="21"/>
          <w:szCs w:val="21"/>
        </w:rPr>
        <w:t xml:space="preserve"> rows cover the same nine areas as the blueprint's checklist (shipment, cargo, capacity, route, schedule, documents, commercial, risk context, quote validity). </w:t>
      </w:r>
    </w:p>
    <w:p w14:paraId="7DC4CC88" w14:textId="23893D59" w:rsidR="0093393F" w:rsidRDefault="00000000" w:rsidP="006D2947">
      <w:pPr>
        <w:pStyle w:val="ListParagraph"/>
        <w:numPr>
          <w:ilvl w:val="0"/>
          <w:numId w:val="4"/>
        </w:numPr>
        <w:spacing w:after="120"/>
      </w:pPr>
      <w:r w:rsidRPr="006D2947">
        <w:rPr>
          <w:rFonts w:ascii="Calibri" w:eastAsia="Calibri" w:hAnsi="Calibri" w:cs="Calibri"/>
          <w:color w:val="111111"/>
          <w:sz w:val="21"/>
          <w:szCs w:val="21"/>
        </w:rPr>
        <w:t>lifecycle.py declares every allowed status transition explicitly — an agent decision cannot skip verification, and a duplicate decision on an already-decided request is refused rather than silently overwritten, matching the Duplicate Decision Prevention test .</w:t>
      </w:r>
    </w:p>
    <w:p w14:paraId="01E78016" w14:textId="77777777" w:rsidR="0093393F" w:rsidRDefault="0093393F">
      <w:pPr>
        <w:spacing w:after="120"/>
      </w:pPr>
    </w:p>
    <w:p w14:paraId="29297714" w14:textId="77777777" w:rsidR="0093393F" w:rsidRDefault="00000000">
      <w:pPr>
        <w:spacing w:after="120"/>
      </w:pPr>
      <w:r>
        <w:rPr>
          <w:rFonts w:ascii="Calibri" w:eastAsia="Calibri" w:hAnsi="Calibri" w:cs="Calibri"/>
          <w:b/>
          <w:bCs/>
          <w:color w:val="1B2430"/>
        </w:rPr>
        <w:t>3.4  Revisions &amp; Booking  —  booking/models.py (</w:t>
      </w:r>
      <w:proofErr w:type="spellStart"/>
      <w:r>
        <w:rPr>
          <w:rFonts w:ascii="Calibri" w:eastAsia="Calibri" w:hAnsi="Calibri" w:cs="Calibri"/>
          <w:b/>
          <w:bCs/>
          <w:color w:val="1B2430"/>
        </w:rPr>
        <w:t>QuoteRevision</w:t>
      </w:r>
      <w:proofErr w:type="spellEnd"/>
      <w:r>
        <w:rPr>
          <w:rFonts w:ascii="Calibri" w:eastAsia="Calibri" w:hAnsi="Calibri" w:cs="Calibri"/>
          <w:b/>
          <w:bCs/>
          <w:color w:val="1B2430"/>
        </w:rPr>
        <w:t>, Booking)</w:t>
      </w:r>
    </w:p>
    <w:p w14:paraId="36C9FEC1" w14:textId="580477AA" w:rsidR="0093393F" w:rsidRDefault="00000000">
      <w:pPr>
        <w:spacing w:after="120"/>
      </w:pPr>
      <w:proofErr w:type="spellStart"/>
      <w:r>
        <w:rPr>
          <w:rFonts w:ascii="Calibri" w:eastAsia="Calibri" w:hAnsi="Calibri" w:cs="Calibri"/>
          <w:color w:val="111111"/>
          <w:sz w:val="21"/>
          <w:szCs w:val="21"/>
        </w:rPr>
        <w:t>QuoteRevision</w:t>
      </w:r>
      <w:proofErr w:type="spellEnd"/>
      <w:r>
        <w:rPr>
          <w:rFonts w:ascii="Calibri" w:eastAsia="Calibri" w:hAnsi="Calibri" w:cs="Calibri"/>
          <w:color w:val="111111"/>
          <w:sz w:val="21"/>
          <w:szCs w:val="21"/>
        </w:rPr>
        <w:t xml:space="preserve"> keeps the original and revised terms side by side rather than overwriting the selection, with a mandatory reason field — the code rejects a revision or rejection submitted without one. Booking copies the finally agreed terms at confirmation time and generates a sequential BK-YYYY-NNNNN reference.</w:t>
      </w:r>
    </w:p>
    <w:p w14:paraId="7E3EFD56" w14:textId="77777777" w:rsidR="0093393F" w:rsidRDefault="0093393F">
      <w:pPr>
        <w:spacing w:after="120"/>
      </w:pPr>
    </w:p>
    <w:p w14:paraId="5189DA88" w14:textId="77777777" w:rsidR="0093393F" w:rsidRDefault="00000000">
      <w:pPr>
        <w:spacing w:after="120"/>
      </w:pPr>
      <w:r>
        <w:rPr>
          <w:rFonts w:ascii="Calibri" w:eastAsia="Calibri" w:hAnsi="Calibri" w:cs="Calibri"/>
          <w:b/>
          <w:bCs/>
          <w:color w:val="1B2430"/>
        </w:rPr>
        <w:t>3.5  Customs Clearance Extension  —  booking/models.py (</w:t>
      </w:r>
      <w:proofErr w:type="spellStart"/>
      <w:r>
        <w:rPr>
          <w:rFonts w:ascii="Calibri" w:eastAsia="Calibri" w:hAnsi="Calibri" w:cs="Calibri"/>
          <w:b/>
          <w:bCs/>
          <w:color w:val="1B2430"/>
        </w:rPr>
        <w:t>CustomsClearance</w:t>
      </w:r>
      <w:proofErr w:type="spellEnd"/>
      <w:r>
        <w:rPr>
          <w:rFonts w:ascii="Calibri" w:eastAsia="Calibri" w:hAnsi="Calibri" w:cs="Calibri"/>
          <w:b/>
          <w:bCs/>
          <w:color w:val="1B2430"/>
        </w:rPr>
        <w:t>)</w:t>
      </w:r>
    </w:p>
    <w:p w14:paraId="30916AD9" w14:textId="578ADA18" w:rsidR="0093393F" w:rsidRDefault="00000000">
      <w:pPr>
        <w:spacing w:after="120"/>
      </w:pPr>
      <w:r>
        <w:rPr>
          <w:rFonts w:ascii="Calibri" w:eastAsia="Calibri" w:hAnsi="Calibri" w:cs="Calibri"/>
          <w:color w:val="111111"/>
          <w:sz w:val="21"/>
          <w:szCs w:val="21"/>
        </w:rPr>
        <w:t>The implementation inserts a customs-clearance step between the company's APPROVED decision and BOOKING_CONFIRMED (PENDING_CUSTOMS_REVIEW → CUSTOMS_CLEARED / CUSTOMS_REJECTED), so a booking is never confirmed for a consignment customs has not seen.</w:t>
      </w:r>
    </w:p>
    <w:p w14:paraId="55BCDFB2" w14:textId="77777777" w:rsidR="0093393F" w:rsidRDefault="0093393F">
      <w:pPr>
        <w:spacing w:after="120"/>
      </w:pPr>
    </w:p>
    <w:p w14:paraId="49DE99D6" w14:textId="77777777" w:rsidR="0093393F" w:rsidRDefault="00000000">
      <w:pPr>
        <w:spacing w:after="120"/>
      </w:pPr>
      <w:r>
        <w:rPr>
          <w:rFonts w:ascii="Calibri" w:eastAsia="Calibri" w:hAnsi="Calibri" w:cs="Calibri"/>
          <w:b/>
          <w:bCs/>
          <w:color w:val="1B2430"/>
        </w:rPr>
        <w:t xml:space="preserve">3.6  Frontend  —  </w:t>
      </w:r>
      <w:proofErr w:type="spellStart"/>
      <w:r>
        <w:rPr>
          <w:rFonts w:ascii="Calibri" w:eastAsia="Calibri" w:hAnsi="Calibri" w:cs="Calibri"/>
          <w:b/>
          <w:bCs/>
          <w:color w:val="1B2430"/>
        </w:rPr>
        <w:t>CustomerSelections.jsx</w:t>
      </w:r>
      <w:proofErr w:type="spellEnd"/>
      <w:r>
        <w:rPr>
          <w:rFonts w:ascii="Calibri" w:eastAsia="Calibri" w:hAnsi="Calibri" w:cs="Calibri"/>
          <w:b/>
          <w:bCs/>
          <w:color w:val="1B2430"/>
        </w:rPr>
        <w:t xml:space="preserve">, </w:t>
      </w:r>
      <w:proofErr w:type="spellStart"/>
      <w:r>
        <w:rPr>
          <w:rFonts w:ascii="Calibri" w:eastAsia="Calibri" w:hAnsi="Calibri" w:cs="Calibri"/>
          <w:b/>
          <w:bCs/>
          <w:color w:val="1B2430"/>
        </w:rPr>
        <w:t>AgentQuoteDesk.jsx</w:t>
      </w:r>
      <w:proofErr w:type="spellEnd"/>
      <w:r>
        <w:rPr>
          <w:rFonts w:ascii="Calibri" w:eastAsia="Calibri" w:hAnsi="Calibri" w:cs="Calibri"/>
          <w:b/>
          <w:bCs/>
          <w:color w:val="1B2430"/>
        </w:rPr>
        <w:t xml:space="preserve">, </w:t>
      </w:r>
      <w:proofErr w:type="spellStart"/>
      <w:r>
        <w:rPr>
          <w:rFonts w:ascii="Calibri" w:eastAsia="Calibri" w:hAnsi="Calibri" w:cs="Calibri"/>
          <w:b/>
          <w:bCs/>
          <w:color w:val="1B2430"/>
        </w:rPr>
        <w:t>AdminCompanyDesk.jsx</w:t>
      </w:r>
      <w:proofErr w:type="spellEnd"/>
      <w:r>
        <w:rPr>
          <w:rFonts w:ascii="Calibri" w:eastAsia="Calibri" w:hAnsi="Calibri" w:cs="Calibri"/>
          <w:b/>
          <w:bCs/>
          <w:color w:val="1B2430"/>
        </w:rPr>
        <w:t xml:space="preserve">, </w:t>
      </w:r>
      <w:proofErr w:type="spellStart"/>
      <w:r>
        <w:rPr>
          <w:rFonts w:ascii="Calibri" w:eastAsia="Calibri" w:hAnsi="Calibri" w:cs="Calibri"/>
          <w:b/>
          <w:bCs/>
          <w:color w:val="1B2430"/>
        </w:rPr>
        <w:t>CustomsClearanceDesk.jsx</w:t>
      </w:r>
      <w:proofErr w:type="spellEnd"/>
    </w:p>
    <w:p w14:paraId="7BC08F57" w14:textId="47690353" w:rsidR="0093393F" w:rsidRDefault="00000000">
      <w:pPr>
        <w:spacing w:after="120"/>
      </w:pPr>
      <w:r>
        <w:rPr>
          <w:rFonts w:ascii="Calibri" w:eastAsia="Calibri" w:hAnsi="Calibri" w:cs="Calibri"/>
          <w:color w:val="111111"/>
          <w:sz w:val="21"/>
          <w:szCs w:val="21"/>
        </w:rPr>
        <w:t>Each M4 role has a dedicated screen: the customer compares and tracks selections, the company agent works a verification queue, the admin manages companies and agent mappings, and the customs officer clears or rejects approved requests.</w:t>
      </w:r>
    </w:p>
    <w:p w14:paraId="2547EC53" w14:textId="77777777" w:rsidR="0093393F" w:rsidRDefault="0093393F">
      <w:pPr>
        <w:spacing w:after="25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25EFBE54"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5341FF66" w14:textId="77777777" w:rsidR="0093393F" w:rsidRDefault="00000000">
            <w:r>
              <w:rPr>
                <w:rFonts w:ascii="Calibri" w:eastAsia="Calibri" w:hAnsi="Calibri" w:cs="Calibri"/>
                <w:b/>
                <w:bCs/>
                <w:color w:val="E07B24"/>
                <w:sz w:val="24"/>
                <w:szCs w:val="24"/>
              </w:rPr>
              <w:t xml:space="preserve">4.  </w:t>
            </w:r>
            <w:r>
              <w:rPr>
                <w:rFonts w:ascii="Calibri" w:eastAsia="Calibri" w:hAnsi="Calibri" w:cs="Calibri"/>
                <w:b/>
                <w:bCs/>
                <w:color w:val="FFFFFF"/>
                <w:sz w:val="24"/>
                <w:szCs w:val="24"/>
              </w:rPr>
              <w:t>Automated Test Verification</w:t>
            </w:r>
          </w:p>
        </w:tc>
      </w:tr>
    </w:tbl>
    <w:p w14:paraId="796560EC" w14:textId="77777777" w:rsidR="0093393F" w:rsidRDefault="0093393F">
      <w:pPr>
        <w:spacing w:after="120"/>
      </w:pPr>
    </w:p>
    <w:p w14:paraId="414437B8" w14:textId="365DE293" w:rsidR="0093393F" w:rsidRDefault="00000000">
      <w:pPr>
        <w:spacing w:after="120"/>
      </w:pPr>
      <w:r>
        <w:rPr>
          <w:rFonts w:ascii="Calibri" w:eastAsia="Calibri" w:hAnsi="Calibri" w:cs="Calibri"/>
          <w:color w:val="111111"/>
          <w:sz w:val="21"/>
          <w:szCs w:val="21"/>
        </w:rPr>
        <w:t>Each file was run directly against a local SQLite test database, exercising the full selection → verification → revision → customs → booking pipeline through real API calls rather than mocked shortcuts.</w:t>
      </w:r>
    </w:p>
    <w:p w14:paraId="711A5C97" w14:textId="77777777" w:rsidR="0093393F" w:rsidRDefault="0093393F">
      <w:pPr>
        <w:spacing w:after="140"/>
      </w:pPr>
    </w:p>
    <w:tbl>
      <w:tblPr>
        <w:tblW w:w="9350" w:type="dxa"/>
        <w:tblBorders>
          <w:top w:val="single" w:sz="4" w:space="0" w:color="C9CDD3"/>
          <w:left w:val="single" w:sz="4" w:space="0" w:color="C9CDD3"/>
          <w:bottom w:val="single" w:sz="4" w:space="0" w:color="C9CDD3"/>
          <w:right w:val="single" w:sz="4" w:space="0" w:color="C9CDD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00"/>
        <w:gridCol w:w="1550"/>
      </w:tblGrid>
      <w:tr w:rsidR="0093393F" w14:paraId="538AAEBD" w14:textId="77777777">
        <w:trPr>
          <w:tblHeader/>
        </w:trPr>
        <w:tc>
          <w:tcPr>
            <w:tcW w:w="3000" w:type="dxa"/>
            <w:shd w:val="clear" w:color="auto" w:fill="1B2430"/>
            <w:tcMar>
              <w:top w:w="90" w:type="dxa"/>
              <w:left w:w="120" w:type="dxa"/>
              <w:bottom w:w="90" w:type="dxa"/>
              <w:right w:w="120" w:type="dxa"/>
            </w:tcMar>
          </w:tcPr>
          <w:p w14:paraId="1B5F0964" w14:textId="77777777" w:rsidR="0093393F" w:rsidRDefault="00000000">
            <w:r>
              <w:rPr>
                <w:rFonts w:ascii="Calibri" w:eastAsia="Calibri" w:hAnsi="Calibri" w:cs="Calibri"/>
                <w:b/>
                <w:bCs/>
                <w:color w:val="FFFFFF"/>
                <w:sz w:val="19"/>
                <w:szCs w:val="19"/>
              </w:rPr>
              <w:t>Test file</w:t>
            </w:r>
          </w:p>
        </w:tc>
        <w:tc>
          <w:tcPr>
            <w:tcW w:w="4800" w:type="dxa"/>
            <w:shd w:val="clear" w:color="auto" w:fill="1B2430"/>
            <w:tcMar>
              <w:top w:w="90" w:type="dxa"/>
              <w:left w:w="120" w:type="dxa"/>
              <w:bottom w:w="90" w:type="dxa"/>
              <w:right w:w="120" w:type="dxa"/>
            </w:tcMar>
          </w:tcPr>
          <w:p w14:paraId="27F7F09C" w14:textId="77777777" w:rsidR="0093393F" w:rsidRDefault="00000000">
            <w:r>
              <w:rPr>
                <w:rFonts w:ascii="Calibri" w:eastAsia="Calibri" w:hAnsi="Calibri" w:cs="Calibri"/>
                <w:b/>
                <w:bCs/>
                <w:color w:val="FFFFFF"/>
                <w:sz w:val="19"/>
                <w:szCs w:val="19"/>
              </w:rPr>
              <w:t>What it verifies</w:t>
            </w:r>
          </w:p>
        </w:tc>
        <w:tc>
          <w:tcPr>
            <w:tcW w:w="1550" w:type="dxa"/>
            <w:shd w:val="clear" w:color="auto" w:fill="1B2430"/>
            <w:tcMar>
              <w:top w:w="90" w:type="dxa"/>
              <w:left w:w="120" w:type="dxa"/>
              <w:bottom w:w="90" w:type="dxa"/>
              <w:right w:w="120" w:type="dxa"/>
            </w:tcMar>
          </w:tcPr>
          <w:p w14:paraId="6DD65BBF" w14:textId="77777777" w:rsidR="0093393F" w:rsidRDefault="00000000">
            <w:r>
              <w:rPr>
                <w:rFonts w:ascii="Calibri" w:eastAsia="Calibri" w:hAnsi="Calibri" w:cs="Calibri"/>
                <w:b/>
                <w:bCs/>
                <w:color w:val="FFFFFF"/>
                <w:sz w:val="19"/>
                <w:szCs w:val="19"/>
              </w:rPr>
              <w:t>Result</w:t>
            </w:r>
          </w:p>
        </w:tc>
      </w:tr>
      <w:tr w:rsidR="0093393F" w14:paraId="77B997EA" w14:textId="77777777">
        <w:tc>
          <w:tcPr>
            <w:tcW w:w="3000" w:type="dxa"/>
            <w:shd w:val="clear" w:color="auto" w:fill="FFFFFF"/>
            <w:tcMar>
              <w:top w:w="80" w:type="dxa"/>
              <w:left w:w="120" w:type="dxa"/>
              <w:bottom w:w="80" w:type="dxa"/>
              <w:right w:w="120" w:type="dxa"/>
            </w:tcMar>
          </w:tcPr>
          <w:p w14:paraId="0A5E6859" w14:textId="77777777" w:rsidR="0093393F" w:rsidRDefault="00000000">
            <w:r>
              <w:rPr>
                <w:rFonts w:ascii="Calibri" w:eastAsia="Calibri" w:hAnsi="Calibri" w:cs="Calibri"/>
                <w:color w:val="111111"/>
                <w:sz w:val="19"/>
                <w:szCs w:val="19"/>
              </w:rPr>
              <w:t>test_m4_booking_scenarios.py</w:t>
            </w:r>
          </w:p>
        </w:tc>
        <w:tc>
          <w:tcPr>
            <w:tcW w:w="4800" w:type="dxa"/>
            <w:shd w:val="clear" w:color="auto" w:fill="FFFFFF"/>
            <w:tcMar>
              <w:top w:w="80" w:type="dxa"/>
              <w:left w:w="120" w:type="dxa"/>
              <w:bottom w:w="80" w:type="dxa"/>
              <w:right w:w="120" w:type="dxa"/>
            </w:tcMar>
          </w:tcPr>
          <w:p w14:paraId="62D5D015" w14:textId="5276E5E2" w:rsidR="0093393F" w:rsidRDefault="00000000">
            <w:r>
              <w:rPr>
                <w:rFonts w:ascii="Calibri" w:eastAsia="Calibri" w:hAnsi="Calibri" w:cs="Calibri"/>
                <w:color w:val="111111"/>
                <w:sz w:val="19"/>
                <w:szCs w:val="19"/>
              </w:rPr>
              <w:t>The 15 scenarios from the M4 document: valid/expired selection, company isolation, approve/modify/reject/request-info, revision accept/decline, duplicate-decision and unauthorised-cancellation prevention, SLA overdue flag, booking reference visibility</w:t>
            </w:r>
          </w:p>
        </w:tc>
        <w:tc>
          <w:tcPr>
            <w:tcW w:w="1550" w:type="dxa"/>
            <w:shd w:val="clear" w:color="auto" w:fill="FFFFFF"/>
            <w:tcMar>
              <w:top w:w="80" w:type="dxa"/>
              <w:left w:w="120" w:type="dxa"/>
              <w:bottom w:w="80" w:type="dxa"/>
              <w:right w:w="120" w:type="dxa"/>
            </w:tcMar>
          </w:tcPr>
          <w:p w14:paraId="3F9CA6D9" w14:textId="77777777" w:rsidR="0093393F" w:rsidRDefault="00000000">
            <w:r>
              <w:rPr>
                <w:rFonts w:ascii="Calibri" w:eastAsia="Calibri" w:hAnsi="Calibri" w:cs="Calibri"/>
                <w:color w:val="1E7B34"/>
                <w:sz w:val="19"/>
                <w:szCs w:val="19"/>
              </w:rPr>
              <w:t>PASSED (24/24)</w:t>
            </w:r>
          </w:p>
        </w:tc>
      </w:tr>
      <w:tr w:rsidR="0093393F" w14:paraId="6120DBCC" w14:textId="77777777">
        <w:tc>
          <w:tcPr>
            <w:tcW w:w="3000" w:type="dxa"/>
            <w:shd w:val="clear" w:color="auto" w:fill="FFFFFF"/>
            <w:tcMar>
              <w:top w:w="80" w:type="dxa"/>
              <w:left w:w="120" w:type="dxa"/>
              <w:bottom w:w="80" w:type="dxa"/>
              <w:right w:w="120" w:type="dxa"/>
            </w:tcMar>
          </w:tcPr>
          <w:p w14:paraId="2605D7FB" w14:textId="77777777" w:rsidR="0093393F" w:rsidRDefault="00000000">
            <w:r>
              <w:rPr>
                <w:rFonts w:ascii="Calibri" w:eastAsia="Calibri" w:hAnsi="Calibri" w:cs="Calibri"/>
                <w:color w:val="111111"/>
                <w:sz w:val="19"/>
                <w:szCs w:val="19"/>
              </w:rPr>
              <w:t>test_m4_customs_clearance.py</w:t>
            </w:r>
          </w:p>
        </w:tc>
        <w:tc>
          <w:tcPr>
            <w:tcW w:w="4800" w:type="dxa"/>
            <w:shd w:val="clear" w:color="auto" w:fill="FFFFFF"/>
            <w:tcMar>
              <w:top w:w="80" w:type="dxa"/>
              <w:left w:w="120" w:type="dxa"/>
              <w:bottom w:w="80" w:type="dxa"/>
              <w:right w:w="120" w:type="dxa"/>
            </w:tcMar>
          </w:tcPr>
          <w:p w14:paraId="493B8848" w14:textId="77777777" w:rsidR="0093393F" w:rsidRDefault="00000000">
            <w:r>
              <w:rPr>
                <w:rFonts w:ascii="Calibri" w:eastAsia="Calibri" w:hAnsi="Calibri" w:cs="Calibri"/>
                <w:color w:val="111111"/>
                <w:sz w:val="19"/>
                <w:szCs w:val="19"/>
              </w:rPr>
              <w:t>Approval routes to customs (not straight to booking), only a customs officer decides a clearance, the customer cannot book before clearance, rejection requires a reason, a decided clearance cannot be re-decided</w:t>
            </w:r>
          </w:p>
        </w:tc>
        <w:tc>
          <w:tcPr>
            <w:tcW w:w="1550" w:type="dxa"/>
            <w:shd w:val="clear" w:color="auto" w:fill="FFFFFF"/>
            <w:tcMar>
              <w:top w:w="80" w:type="dxa"/>
              <w:left w:w="120" w:type="dxa"/>
              <w:bottom w:w="80" w:type="dxa"/>
              <w:right w:w="120" w:type="dxa"/>
            </w:tcMar>
          </w:tcPr>
          <w:p w14:paraId="0BE812AB" w14:textId="77777777" w:rsidR="0093393F" w:rsidRDefault="00000000">
            <w:r>
              <w:rPr>
                <w:rFonts w:ascii="Calibri" w:eastAsia="Calibri" w:hAnsi="Calibri" w:cs="Calibri"/>
                <w:color w:val="1E7B34"/>
                <w:sz w:val="19"/>
                <w:szCs w:val="19"/>
              </w:rPr>
              <w:t>PASSED (10/10)</w:t>
            </w:r>
          </w:p>
        </w:tc>
      </w:tr>
      <w:tr w:rsidR="0093393F" w14:paraId="5DDD96C0" w14:textId="77777777">
        <w:tc>
          <w:tcPr>
            <w:tcW w:w="3000" w:type="dxa"/>
            <w:shd w:val="clear" w:color="auto" w:fill="FFFFFF"/>
            <w:tcMar>
              <w:top w:w="80" w:type="dxa"/>
              <w:left w:w="120" w:type="dxa"/>
              <w:bottom w:w="80" w:type="dxa"/>
              <w:right w:w="120" w:type="dxa"/>
            </w:tcMar>
          </w:tcPr>
          <w:p w14:paraId="449D0B5C" w14:textId="77777777" w:rsidR="0093393F" w:rsidRDefault="00000000">
            <w:r>
              <w:rPr>
                <w:rFonts w:ascii="Calibri" w:eastAsia="Calibri" w:hAnsi="Calibri" w:cs="Calibri"/>
                <w:color w:val="111111"/>
                <w:sz w:val="19"/>
                <w:szCs w:val="19"/>
              </w:rPr>
              <w:t>test_m4_quote_sync.py</w:t>
            </w:r>
          </w:p>
        </w:tc>
        <w:tc>
          <w:tcPr>
            <w:tcW w:w="4800" w:type="dxa"/>
            <w:shd w:val="clear" w:color="auto" w:fill="FFFFFF"/>
            <w:tcMar>
              <w:top w:w="80" w:type="dxa"/>
              <w:left w:w="120" w:type="dxa"/>
              <w:bottom w:w="80" w:type="dxa"/>
              <w:right w:w="120" w:type="dxa"/>
            </w:tcMar>
          </w:tcPr>
          <w:p w14:paraId="57C991A0" w14:textId="77777777" w:rsidR="0093393F" w:rsidRDefault="00000000">
            <w:r>
              <w:rPr>
                <w:rFonts w:ascii="Calibri" w:eastAsia="Calibri" w:hAnsi="Calibri" w:cs="Calibri"/>
                <w:color w:val="111111"/>
                <w:sz w:val="19"/>
                <w:szCs w:val="19"/>
              </w:rPr>
              <w:t>The customer-facing quote mirrors the company-workflow status end to end: selection, revision, rejection, customs rejection, booking confirmation and cancellation all sync back onto the quote and shipment records</w:t>
            </w:r>
          </w:p>
        </w:tc>
        <w:tc>
          <w:tcPr>
            <w:tcW w:w="1550" w:type="dxa"/>
            <w:shd w:val="clear" w:color="auto" w:fill="FFFFFF"/>
            <w:tcMar>
              <w:top w:w="80" w:type="dxa"/>
              <w:left w:w="120" w:type="dxa"/>
              <w:bottom w:w="80" w:type="dxa"/>
              <w:right w:w="120" w:type="dxa"/>
            </w:tcMar>
          </w:tcPr>
          <w:p w14:paraId="6AE492B8" w14:textId="77777777" w:rsidR="0093393F" w:rsidRDefault="00000000">
            <w:r>
              <w:rPr>
                <w:rFonts w:ascii="Calibri" w:eastAsia="Calibri" w:hAnsi="Calibri" w:cs="Calibri"/>
                <w:color w:val="1E7B34"/>
                <w:sz w:val="19"/>
                <w:szCs w:val="19"/>
              </w:rPr>
              <w:t>PASSED (8/8)</w:t>
            </w:r>
          </w:p>
        </w:tc>
      </w:tr>
      <w:tr w:rsidR="0093393F" w14:paraId="0A76FEB5" w14:textId="77777777">
        <w:tc>
          <w:tcPr>
            <w:tcW w:w="3000" w:type="dxa"/>
            <w:shd w:val="clear" w:color="auto" w:fill="FFFFFF"/>
            <w:tcMar>
              <w:top w:w="80" w:type="dxa"/>
              <w:left w:w="120" w:type="dxa"/>
              <w:bottom w:w="80" w:type="dxa"/>
              <w:right w:w="120" w:type="dxa"/>
            </w:tcMar>
          </w:tcPr>
          <w:p w14:paraId="18ED31F9" w14:textId="77777777" w:rsidR="0093393F" w:rsidRDefault="00000000">
            <w:r>
              <w:rPr>
                <w:rFonts w:ascii="Calibri" w:eastAsia="Calibri" w:hAnsi="Calibri" w:cs="Calibri"/>
                <w:color w:val="111111"/>
                <w:sz w:val="19"/>
                <w:szCs w:val="19"/>
              </w:rPr>
              <w:t>test_m4_roles.py</w:t>
            </w:r>
          </w:p>
        </w:tc>
        <w:tc>
          <w:tcPr>
            <w:tcW w:w="4800" w:type="dxa"/>
            <w:shd w:val="clear" w:color="auto" w:fill="FFFFFF"/>
            <w:tcMar>
              <w:top w:w="80" w:type="dxa"/>
              <w:left w:w="120" w:type="dxa"/>
              <w:bottom w:w="80" w:type="dxa"/>
              <w:right w:w="120" w:type="dxa"/>
            </w:tcMar>
          </w:tcPr>
          <w:p w14:paraId="5EA2D859" w14:textId="77777777" w:rsidR="0093393F" w:rsidRDefault="00000000">
            <w:r>
              <w:rPr>
                <w:rFonts w:ascii="Calibri" w:eastAsia="Calibri" w:hAnsi="Calibri" w:cs="Calibri"/>
                <w:color w:val="111111"/>
                <w:sz w:val="19"/>
                <w:szCs w:val="19"/>
              </w:rPr>
              <w:t>Role-based routing of verification work, including that routine requests go to an agent rather than the company manager, and manager-only escalation handling</w:t>
            </w:r>
          </w:p>
        </w:tc>
        <w:tc>
          <w:tcPr>
            <w:tcW w:w="1550" w:type="dxa"/>
            <w:shd w:val="clear" w:color="auto" w:fill="FFFFFF"/>
            <w:tcMar>
              <w:top w:w="80" w:type="dxa"/>
              <w:left w:w="120" w:type="dxa"/>
              <w:bottom w:w="80" w:type="dxa"/>
              <w:right w:w="120" w:type="dxa"/>
            </w:tcMar>
          </w:tcPr>
          <w:p w14:paraId="2852C5B2" w14:textId="77777777" w:rsidR="0093393F" w:rsidRDefault="00000000">
            <w:r>
              <w:rPr>
                <w:rFonts w:ascii="Calibri" w:eastAsia="Calibri" w:hAnsi="Calibri" w:cs="Calibri"/>
                <w:color w:val="1E7B34"/>
                <w:sz w:val="19"/>
                <w:szCs w:val="19"/>
              </w:rPr>
              <w:t>PASSED (14/14)</w:t>
            </w:r>
          </w:p>
        </w:tc>
      </w:tr>
    </w:tbl>
    <w:p w14:paraId="3C84C601" w14:textId="77777777" w:rsidR="0093393F" w:rsidRDefault="0093393F">
      <w:pPr>
        <w:spacing w:after="160"/>
      </w:pPr>
    </w:p>
    <w:p w14:paraId="6D0869AA" w14:textId="77777777" w:rsidR="0093393F" w:rsidRDefault="0093393F">
      <w:pPr>
        <w:spacing w:after="25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53C2F1D3"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76CA8E53" w14:textId="77777777" w:rsidR="0093393F" w:rsidRDefault="00000000">
            <w:r>
              <w:rPr>
                <w:rFonts w:ascii="Calibri" w:eastAsia="Calibri" w:hAnsi="Calibri" w:cs="Calibri"/>
                <w:b/>
                <w:bCs/>
                <w:color w:val="E07B24"/>
                <w:sz w:val="24"/>
                <w:szCs w:val="24"/>
              </w:rPr>
              <w:t xml:space="preserve">5.  </w:t>
            </w:r>
            <w:r>
              <w:rPr>
                <w:rFonts w:ascii="Calibri" w:eastAsia="Calibri" w:hAnsi="Calibri" w:cs="Calibri"/>
                <w:b/>
                <w:bCs/>
                <w:color w:val="FFFFFF"/>
                <w:sz w:val="24"/>
                <w:szCs w:val="24"/>
              </w:rPr>
              <w:t>Live Deployment — What Could Be Confirmed vs. What Needs Manual Testing</w:t>
            </w:r>
          </w:p>
        </w:tc>
      </w:tr>
    </w:tbl>
    <w:p w14:paraId="78C4063D" w14:textId="77777777" w:rsidR="0093393F" w:rsidRDefault="0093393F">
      <w:pPr>
        <w:spacing w:after="120"/>
      </w:pPr>
    </w:p>
    <w:p w14:paraId="764B6F12" w14:textId="24A24FD3" w:rsidR="006D2947" w:rsidRDefault="006D2947" w:rsidP="006D2947">
      <w:pPr>
        <w:spacing w:after="120"/>
      </w:pPr>
      <w:r>
        <w:rPr>
          <w:rFonts w:ascii="Calibri" w:eastAsia="Calibri" w:hAnsi="Calibri" w:cs="Calibri"/>
          <w:color w:val="111111"/>
          <w:sz w:val="21"/>
          <w:szCs w:val="21"/>
        </w:rPr>
        <w:t>The live UI flows were verified manually.</w:t>
      </w:r>
    </w:p>
    <w:p w14:paraId="3D8D05B6" w14:textId="77777777" w:rsidR="0093393F" w:rsidRDefault="0093393F">
      <w:pPr>
        <w:spacing w:after="140"/>
      </w:pPr>
    </w:p>
    <w:tbl>
      <w:tblPr>
        <w:tblW w:w="9350" w:type="dxa"/>
        <w:tblBorders>
          <w:top w:val="single" w:sz="4" w:space="0" w:color="C9CDD3"/>
          <w:left w:val="single" w:sz="4" w:space="0" w:color="C9CDD3"/>
          <w:bottom w:val="single" w:sz="4" w:space="0" w:color="C9CDD3"/>
          <w:right w:val="single" w:sz="4" w:space="0" w:color="C9CDD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50"/>
      </w:tblGrid>
      <w:tr w:rsidR="0093393F" w14:paraId="2C802FB8" w14:textId="77777777">
        <w:trPr>
          <w:tblHeader/>
        </w:trPr>
        <w:tc>
          <w:tcPr>
            <w:tcW w:w="5600" w:type="dxa"/>
            <w:shd w:val="clear" w:color="auto" w:fill="1B2430"/>
            <w:tcMar>
              <w:top w:w="90" w:type="dxa"/>
              <w:left w:w="120" w:type="dxa"/>
              <w:bottom w:w="90" w:type="dxa"/>
              <w:right w:w="120" w:type="dxa"/>
            </w:tcMar>
          </w:tcPr>
          <w:p w14:paraId="6620E916" w14:textId="77777777" w:rsidR="0093393F" w:rsidRDefault="00000000">
            <w:r>
              <w:rPr>
                <w:rFonts w:ascii="Calibri" w:eastAsia="Calibri" w:hAnsi="Calibri" w:cs="Calibri"/>
                <w:b/>
                <w:bCs/>
                <w:color w:val="FFFFFF"/>
                <w:sz w:val="19"/>
                <w:szCs w:val="19"/>
              </w:rPr>
              <w:t>Check</w:t>
            </w:r>
          </w:p>
        </w:tc>
        <w:tc>
          <w:tcPr>
            <w:tcW w:w="3750" w:type="dxa"/>
            <w:shd w:val="clear" w:color="auto" w:fill="1B2430"/>
            <w:tcMar>
              <w:top w:w="90" w:type="dxa"/>
              <w:left w:w="120" w:type="dxa"/>
              <w:bottom w:w="90" w:type="dxa"/>
              <w:right w:w="120" w:type="dxa"/>
            </w:tcMar>
          </w:tcPr>
          <w:p w14:paraId="179AE642" w14:textId="77777777" w:rsidR="0093393F" w:rsidRDefault="00000000">
            <w:r>
              <w:rPr>
                <w:rFonts w:ascii="Calibri" w:eastAsia="Calibri" w:hAnsi="Calibri" w:cs="Calibri"/>
                <w:b/>
                <w:bCs/>
                <w:color w:val="FFFFFF"/>
                <w:sz w:val="19"/>
                <w:szCs w:val="19"/>
              </w:rPr>
              <w:t>Result</w:t>
            </w:r>
          </w:p>
        </w:tc>
      </w:tr>
      <w:tr w:rsidR="0093393F" w14:paraId="646382A5" w14:textId="77777777">
        <w:tc>
          <w:tcPr>
            <w:tcW w:w="5600" w:type="dxa"/>
            <w:shd w:val="clear" w:color="auto" w:fill="FFFFFF"/>
            <w:tcMar>
              <w:top w:w="80" w:type="dxa"/>
              <w:left w:w="120" w:type="dxa"/>
              <w:bottom w:w="80" w:type="dxa"/>
              <w:right w:w="120" w:type="dxa"/>
            </w:tcMar>
          </w:tcPr>
          <w:p w14:paraId="4CB37318" w14:textId="77777777" w:rsidR="0093393F" w:rsidRDefault="00000000">
            <w:proofErr w:type="spellStart"/>
            <w:r>
              <w:rPr>
                <w:rFonts w:ascii="Calibri" w:eastAsia="Calibri" w:hAnsi="Calibri" w:cs="Calibri"/>
                <w:color w:val="111111"/>
                <w:sz w:val="19"/>
                <w:szCs w:val="19"/>
              </w:rPr>
              <w:t>Vercel</w:t>
            </w:r>
            <w:proofErr w:type="spellEnd"/>
            <w:r>
              <w:rPr>
                <w:rFonts w:ascii="Calibri" w:eastAsia="Calibri" w:hAnsi="Calibri" w:cs="Calibri"/>
                <w:color w:val="111111"/>
                <w:sz w:val="19"/>
                <w:szCs w:val="19"/>
              </w:rPr>
              <w:t xml:space="preserve"> deployment resolves and serves the app</w:t>
            </w:r>
          </w:p>
        </w:tc>
        <w:tc>
          <w:tcPr>
            <w:tcW w:w="3750" w:type="dxa"/>
            <w:shd w:val="clear" w:color="auto" w:fill="FFFFFF"/>
            <w:tcMar>
              <w:top w:w="80" w:type="dxa"/>
              <w:left w:w="120" w:type="dxa"/>
              <w:bottom w:w="80" w:type="dxa"/>
              <w:right w:w="120" w:type="dxa"/>
            </w:tcMar>
          </w:tcPr>
          <w:p w14:paraId="1B5343FA" w14:textId="75559197" w:rsidR="0093393F" w:rsidRPr="006D2947" w:rsidRDefault="00000000">
            <w:pPr>
              <w:rPr>
                <w:color w:val="00B050"/>
              </w:rPr>
            </w:pPr>
            <w:r w:rsidRPr="006D2947">
              <w:rPr>
                <w:rFonts w:ascii="Calibri" w:eastAsia="Calibri" w:hAnsi="Calibri" w:cs="Calibri"/>
                <w:color w:val="00B050"/>
                <w:sz w:val="19"/>
                <w:szCs w:val="19"/>
              </w:rPr>
              <w:t>Confirmed at M</w:t>
            </w:r>
            <w:r w:rsidR="006D2947" w:rsidRPr="006D2947">
              <w:rPr>
                <w:rFonts w:ascii="Calibri" w:eastAsia="Calibri" w:hAnsi="Calibri" w:cs="Calibri"/>
                <w:color w:val="00B050"/>
                <w:sz w:val="19"/>
                <w:szCs w:val="19"/>
              </w:rPr>
              <w:t>3</w:t>
            </w:r>
            <w:r w:rsidRPr="006D2947">
              <w:rPr>
                <w:rFonts w:ascii="Calibri" w:eastAsia="Calibri" w:hAnsi="Calibri" w:cs="Calibri"/>
                <w:color w:val="00B050"/>
                <w:sz w:val="19"/>
                <w:szCs w:val="19"/>
              </w:rPr>
              <w:t xml:space="preserve"> sign-off </w:t>
            </w:r>
          </w:p>
        </w:tc>
      </w:tr>
      <w:tr w:rsidR="0093393F" w14:paraId="6623C5BB" w14:textId="77777777">
        <w:tc>
          <w:tcPr>
            <w:tcW w:w="5600" w:type="dxa"/>
            <w:shd w:val="clear" w:color="auto" w:fill="FFFFFF"/>
            <w:tcMar>
              <w:top w:w="80" w:type="dxa"/>
              <w:left w:w="120" w:type="dxa"/>
              <w:bottom w:w="80" w:type="dxa"/>
              <w:right w:w="120" w:type="dxa"/>
            </w:tcMar>
          </w:tcPr>
          <w:p w14:paraId="5897CFF4" w14:textId="77777777" w:rsidR="0093393F" w:rsidRDefault="00000000">
            <w:r>
              <w:rPr>
                <w:rFonts w:ascii="Calibri" w:eastAsia="Calibri" w:hAnsi="Calibri" w:cs="Calibri"/>
                <w:color w:val="111111"/>
                <w:sz w:val="19"/>
                <w:szCs w:val="19"/>
              </w:rPr>
              <w:t>Backend (Render) reachable from an ordinary browser</w:t>
            </w:r>
          </w:p>
        </w:tc>
        <w:tc>
          <w:tcPr>
            <w:tcW w:w="3750" w:type="dxa"/>
            <w:shd w:val="clear" w:color="auto" w:fill="FFFFFF"/>
            <w:tcMar>
              <w:top w:w="80" w:type="dxa"/>
              <w:left w:w="120" w:type="dxa"/>
              <w:bottom w:w="80" w:type="dxa"/>
              <w:right w:w="120" w:type="dxa"/>
            </w:tcMar>
          </w:tcPr>
          <w:p w14:paraId="53119F94" w14:textId="6EBF4630" w:rsidR="0093393F" w:rsidRPr="006D2947" w:rsidRDefault="00000000">
            <w:pPr>
              <w:rPr>
                <w:color w:val="00B050"/>
              </w:rPr>
            </w:pPr>
            <w:r w:rsidRPr="006D2947">
              <w:rPr>
                <w:rFonts w:ascii="Calibri" w:eastAsia="Calibri" w:hAnsi="Calibri" w:cs="Calibri"/>
                <w:color w:val="00B050"/>
                <w:sz w:val="19"/>
                <w:szCs w:val="19"/>
              </w:rPr>
              <w:t>Confirmed at M</w:t>
            </w:r>
            <w:r w:rsidR="006D2947" w:rsidRPr="006D2947">
              <w:rPr>
                <w:rFonts w:ascii="Calibri" w:eastAsia="Calibri" w:hAnsi="Calibri" w:cs="Calibri"/>
                <w:color w:val="00B050"/>
                <w:sz w:val="19"/>
                <w:szCs w:val="19"/>
              </w:rPr>
              <w:t>3</w:t>
            </w:r>
            <w:r w:rsidRPr="006D2947">
              <w:rPr>
                <w:rFonts w:ascii="Calibri" w:eastAsia="Calibri" w:hAnsi="Calibri" w:cs="Calibri"/>
                <w:color w:val="00B050"/>
                <w:sz w:val="19"/>
                <w:szCs w:val="19"/>
              </w:rPr>
              <w:t xml:space="preserve"> sign-off </w:t>
            </w:r>
          </w:p>
        </w:tc>
      </w:tr>
      <w:tr w:rsidR="0093393F" w14:paraId="3689EB73" w14:textId="77777777">
        <w:tc>
          <w:tcPr>
            <w:tcW w:w="5600" w:type="dxa"/>
            <w:shd w:val="clear" w:color="auto" w:fill="FFFFFF"/>
            <w:tcMar>
              <w:top w:w="80" w:type="dxa"/>
              <w:left w:w="120" w:type="dxa"/>
              <w:bottom w:w="80" w:type="dxa"/>
              <w:right w:w="120" w:type="dxa"/>
            </w:tcMar>
          </w:tcPr>
          <w:p w14:paraId="05659664" w14:textId="77777777" w:rsidR="0093393F" w:rsidRDefault="00000000">
            <w:r>
              <w:rPr>
                <w:rFonts w:ascii="Calibri" w:eastAsia="Calibri" w:hAnsi="Calibri" w:cs="Calibri"/>
                <w:color w:val="111111"/>
                <w:sz w:val="19"/>
                <w:szCs w:val="19"/>
              </w:rPr>
              <w:t>Customer can compare company quotes and select one</w:t>
            </w:r>
          </w:p>
        </w:tc>
        <w:tc>
          <w:tcPr>
            <w:tcW w:w="3750" w:type="dxa"/>
            <w:shd w:val="clear" w:color="auto" w:fill="FFFFFF"/>
            <w:tcMar>
              <w:top w:w="80" w:type="dxa"/>
              <w:left w:w="120" w:type="dxa"/>
              <w:bottom w:w="80" w:type="dxa"/>
              <w:right w:w="120" w:type="dxa"/>
            </w:tcMar>
          </w:tcPr>
          <w:p w14:paraId="25472CAF" w14:textId="77777777" w:rsidR="0093393F" w:rsidRPr="006D2947" w:rsidRDefault="00000000">
            <w:pPr>
              <w:rPr>
                <w:color w:val="00B050"/>
              </w:rPr>
            </w:pPr>
            <w:r w:rsidRPr="006D2947">
              <w:rPr>
                <w:rFonts w:ascii="Calibri" w:eastAsia="Calibri" w:hAnsi="Calibri" w:cs="Calibri"/>
                <w:color w:val="00B050"/>
                <w:sz w:val="19"/>
                <w:szCs w:val="19"/>
              </w:rPr>
              <w:t>See screenshot</w:t>
            </w:r>
          </w:p>
        </w:tc>
      </w:tr>
      <w:tr w:rsidR="0093393F" w14:paraId="4031F758" w14:textId="77777777">
        <w:tc>
          <w:tcPr>
            <w:tcW w:w="5600" w:type="dxa"/>
            <w:shd w:val="clear" w:color="auto" w:fill="FFFFFF"/>
            <w:tcMar>
              <w:top w:w="80" w:type="dxa"/>
              <w:left w:w="120" w:type="dxa"/>
              <w:bottom w:w="80" w:type="dxa"/>
              <w:right w:w="120" w:type="dxa"/>
            </w:tcMar>
          </w:tcPr>
          <w:p w14:paraId="641A6541" w14:textId="77777777" w:rsidR="0093393F" w:rsidRDefault="00000000">
            <w:r>
              <w:rPr>
                <w:rFonts w:ascii="Calibri" w:eastAsia="Calibri" w:hAnsi="Calibri" w:cs="Calibri"/>
                <w:color w:val="111111"/>
                <w:sz w:val="19"/>
                <w:szCs w:val="19"/>
              </w:rPr>
              <w:t>Company Agent portal shows only that company's incoming requests</w:t>
            </w:r>
          </w:p>
        </w:tc>
        <w:tc>
          <w:tcPr>
            <w:tcW w:w="3750" w:type="dxa"/>
            <w:shd w:val="clear" w:color="auto" w:fill="FFFFFF"/>
            <w:tcMar>
              <w:top w:w="80" w:type="dxa"/>
              <w:left w:w="120" w:type="dxa"/>
              <w:bottom w:w="80" w:type="dxa"/>
              <w:right w:w="120" w:type="dxa"/>
            </w:tcMar>
          </w:tcPr>
          <w:p w14:paraId="63AB5D95" w14:textId="77777777" w:rsidR="0093393F" w:rsidRPr="006D2947" w:rsidRDefault="00000000">
            <w:pPr>
              <w:rPr>
                <w:color w:val="00B050"/>
              </w:rPr>
            </w:pPr>
            <w:r w:rsidRPr="006D2947">
              <w:rPr>
                <w:rFonts w:ascii="Calibri" w:eastAsia="Calibri" w:hAnsi="Calibri" w:cs="Calibri"/>
                <w:color w:val="00B050"/>
                <w:sz w:val="19"/>
                <w:szCs w:val="19"/>
              </w:rPr>
              <w:t>See screenshot</w:t>
            </w:r>
          </w:p>
        </w:tc>
      </w:tr>
      <w:tr w:rsidR="0093393F" w14:paraId="5EFE5F75" w14:textId="77777777">
        <w:tc>
          <w:tcPr>
            <w:tcW w:w="5600" w:type="dxa"/>
            <w:shd w:val="clear" w:color="auto" w:fill="FFFFFF"/>
            <w:tcMar>
              <w:top w:w="80" w:type="dxa"/>
              <w:left w:w="120" w:type="dxa"/>
              <w:bottom w:w="80" w:type="dxa"/>
              <w:right w:w="120" w:type="dxa"/>
            </w:tcMar>
          </w:tcPr>
          <w:p w14:paraId="57EAB91E" w14:textId="77777777" w:rsidR="0093393F" w:rsidRDefault="00000000">
            <w:r>
              <w:rPr>
                <w:rFonts w:ascii="Calibri" w:eastAsia="Calibri" w:hAnsi="Calibri" w:cs="Calibri"/>
                <w:color w:val="111111"/>
                <w:sz w:val="19"/>
                <w:szCs w:val="19"/>
              </w:rPr>
              <w:t>Agent Approve / Modify / Reject / Request Info actions update status correctly</w:t>
            </w:r>
          </w:p>
        </w:tc>
        <w:tc>
          <w:tcPr>
            <w:tcW w:w="3750" w:type="dxa"/>
            <w:shd w:val="clear" w:color="auto" w:fill="FFFFFF"/>
            <w:tcMar>
              <w:top w:w="80" w:type="dxa"/>
              <w:left w:w="120" w:type="dxa"/>
              <w:bottom w:w="80" w:type="dxa"/>
              <w:right w:w="120" w:type="dxa"/>
            </w:tcMar>
          </w:tcPr>
          <w:p w14:paraId="62CC9F0B" w14:textId="77777777" w:rsidR="0093393F" w:rsidRPr="006D2947" w:rsidRDefault="00000000">
            <w:pPr>
              <w:rPr>
                <w:color w:val="00B050"/>
              </w:rPr>
            </w:pPr>
            <w:r w:rsidRPr="006D2947">
              <w:rPr>
                <w:rFonts w:ascii="Calibri" w:eastAsia="Calibri" w:hAnsi="Calibri" w:cs="Calibri"/>
                <w:color w:val="00B050"/>
                <w:sz w:val="19"/>
                <w:szCs w:val="19"/>
              </w:rPr>
              <w:t>See screenshot</w:t>
            </w:r>
          </w:p>
        </w:tc>
      </w:tr>
      <w:tr w:rsidR="0093393F" w14:paraId="5F9D673C" w14:textId="77777777">
        <w:tc>
          <w:tcPr>
            <w:tcW w:w="5600" w:type="dxa"/>
            <w:shd w:val="clear" w:color="auto" w:fill="FFFFFF"/>
            <w:tcMar>
              <w:top w:w="80" w:type="dxa"/>
              <w:left w:w="120" w:type="dxa"/>
              <w:bottom w:w="80" w:type="dxa"/>
              <w:right w:w="120" w:type="dxa"/>
            </w:tcMar>
          </w:tcPr>
          <w:p w14:paraId="5FA0EC03" w14:textId="77777777" w:rsidR="0093393F" w:rsidRDefault="00000000">
            <w:r>
              <w:rPr>
                <w:rFonts w:ascii="Calibri" w:eastAsia="Calibri" w:hAnsi="Calibri" w:cs="Calibri"/>
                <w:color w:val="111111"/>
                <w:sz w:val="19"/>
                <w:szCs w:val="19"/>
              </w:rPr>
              <w:t>Customer sees and can accept/decline a price revision</w:t>
            </w:r>
          </w:p>
        </w:tc>
        <w:tc>
          <w:tcPr>
            <w:tcW w:w="3750" w:type="dxa"/>
            <w:shd w:val="clear" w:color="auto" w:fill="FFFFFF"/>
            <w:tcMar>
              <w:top w:w="80" w:type="dxa"/>
              <w:left w:w="120" w:type="dxa"/>
              <w:bottom w:w="80" w:type="dxa"/>
              <w:right w:w="120" w:type="dxa"/>
            </w:tcMar>
          </w:tcPr>
          <w:p w14:paraId="3B8B0722" w14:textId="77777777" w:rsidR="0093393F" w:rsidRPr="006D2947" w:rsidRDefault="00000000">
            <w:pPr>
              <w:rPr>
                <w:color w:val="00B050"/>
              </w:rPr>
            </w:pPr>
            <w:r w:rsidRPr="006D2947">
              <w:rPr>
                <w:rFonts w:ascii="Calibri" w:eastAsia="Calibri" w:hAnsi="Calibri" w:cs="Calibri"/>
                <w:color w:val="00B050"/>
                <w:sz w:val="19"/>
                <w:szCs w:val="19"/>
              </w:rPr>
              <w:t>See screenshot</w:t>
            </w:r>
          </w:p>
        </w:tc>
      </w:tr>
      <w:tr w:rsidR="0093393F" w14:paraId="731A2A25" w14:textId="77777777">
        <w:tc>
          <w:tcPr>
            <w:tcW w:w="5600" w:type="dxa"/>
            <w:shd w:val="clear" w:color="auto" w:fill="FFFFFF"/>
            <w:tcMar>
              <w:top w:w="80" w:type="dxa"/>
              <w:left w:w="120" w:type="dxa"/>
              <w:bottom w:w="80" w:type="dxa"/>
              <w:right w:w="120" w:type="dxa"/>
            </w:tcMar>
          </w:tcPr>
          <w:p w14:paraId="348E585E" w14:textId="77777777" w:rsidR="0093393F" w:rsidRDefault="00000000">
            <w:r>
              <w:rPr>
                <w:rFonts w:ascii="Calibri" w:eastAsia="Calibri" w:hAnsi="Calibri" w:cs="Calibri"/>
                <w:color w:val="111111"/>
                <w:sz w:val="19"/>
                <w:szCs w:val="19"/>
              </w:rPr>
              <w:t>Customs Officer can clear or reject an approved request</w:t>
            </w:r>
          </w:p>
        </w:tc>
        <w:tc>
          <w:tcPr>
            <w:tcW w:w="3750" w:type="dxa"/>
            <w:shd w:val="clear" w:color="auto" w:fill="FFFFFF"/>
            <w:tcMar>
              <w:top w:w="80" w:type="dxa"/>
              <w:left w:w="120" w:type="dxa"/>
              <w:bottom w:w="80" w:type="dxa"/>
              <w:right w:w="120" w:type="dxa"/>
            </w:tcMar>
          </w:tcPr>
          <w:p w14:paraId="53E0D362" w14:textId="77777777" w:rsidR="0093393F" w:rsidRPr="006D2947" w:rsidRDefault="00000000">
            <w:pPr>
              <w:rPr>
                <w:color w:val="00B050"/>
              </w:rPr>
            </w:pPr>
            <w:r w:rsidRPr="006D2947">
              <w:rPr>
                <w:rFonts w:ascii="Calibri" w:eastAsia="Calibri" w:hAnsi="Calibri" w:cs="Calibri"/>
                <w:color w:val="00B050"/>
                <w:sz w:val="19"/>
                <w:szCs w:val="19"/>
              </w:rPr>
              <w:t>See screenshot</w:t>
            </w:r>
          </w:p>
        </w:tc>
      </w:tr>
      <w:tr w:rsidR="0093393F" w14:paraId="2FA6E484" w14:textId="77777777">
        <w:tc>
          <w:tcPr>
            <w:tcW w:w="5600" w:type="dxa"/>
            <w:shd w:val="clear" w:color="auto" w:fill="FFFFFF"/>
            <w:tcMar>
              <w:top w:w="80" w:type="dxa"/>
              <w:left w:w="120" w:type="dxa"/>
              <w:bottom w:w="80" w:type="dxa"/>
              <w:right w:w="120" w:type="dxa"/>
            </w:tcMar>
          </w:tcPr>
          <w:p w14:paraId="4DCFBB96" w14:textId="77777777" w:rsidR="0093393F" w:rsidRDefault="00000000">
            <w:r>
              <w:rPr>
                <w:rFonts w:ascii="Calibri" w:eastAsia="Calibri" w:hAnsi="Calibri" w:cs="Calibri"/>
                <w:color w:val="111111"/>
                <w:sz w:val="19"/>
                <w:szCs w:val="19"/>
              </w:rPr>
              <w:t>Confirmed booking shows a BK-YYYY-NNNNN reference to the customer</w:t>
            </w:r>
          </w:p>
        </w:tc>
        <w:tc>
          <w:tcPr>
            <w:tcW w:w="3750" w:type="dxa"/>
            <w:shd w:val="clear" w:color="auto" w:fill="FFFFFF"/>
            <w:tcMar>
              <w:top w:w="80" w:type="dxa"/>
              <w:left w:w="120" w:type="dxa"/>
              <w:bottom w:w="80" w:type="dxa"/>
              <w:right w:w="120" w:type="dxa"/>
            </w:tcMar>
          </w:tcPr>
          <w:p w14:paraId="355C43EE" w14:textId="77777777" w:rsidR="0093393F" w:rsidRPr="006D2947" w:rsidRDefault="00000000">
            <w:pPr>
              <w:rPr>
                <w:color w:val="00B050"/>
              </w:rPr>
            </w:pPr>
            <w:r w:rsidRPr="006D2947">
              <w:rPr>
                <w:rFonts w:ascii="Calibri" w:eastAsia="Calibri" w:hAnsi="Calibri" w:cs="Calibri"/>
                <w:color w:val="00B050"/>
                <w:sz w:val="19"/>
                <w:szCs w:val="19"/>
              </w:rPr>
              <w:t>See screenshot</w:t>
            </w:r>
          </w:p>
        </w:tc>
      </w:tr>
    </w:tbl>
    <w:p w14:paraId="30997ABD" w14:textId="77777777" w:rsidR="0093393F" w:rsidRDefault="0093393F">
      <w:pPr>
        <w:spacing w:after="25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11E5350C"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0B0675E3" w14:textId="77777777" w:rsidR="0093393F" w:rsidRDefault="00000000">
            <w:r>
              <w:rPr>
                <w:rFonts w:ascii="Calibri" w:eastAsia="Calibri" w:hAnsi="Calibri" w:cs="Calibri"/>
                <w:b/>
                <w:bCs/>
                <w:color w:val="E07B24"/>
                <w:sz w:val="24"/>
                <w:szCs w:val="24"/>
              </w:rPr>
              <w:lastRenderedPageBreak/>
              <w:t xml:space="preserve">6.  </w:t>
            </w:r>
            <w:r>
              <w:rPr>
                <w:rFonts w:ascii="Calibri" w:eastAsia="Calibri" w:hAnsi="Calibri" w:cs="Calibri"/>
                <w:b/>
                <w:bCs/>
                <w:color w:val="FFFFFF"/>
                <w:sz w:val="24"/>
                <w:szCs w:val="24"/>
              </w:rPr>
              <w:t>Screenshot Checklist</w:t>
            </w:r>
          </w:p>
        </w:tc>
      </w:tr>
    </w:tbl>
    <w:p w14:paraId="2130CDF3" w14:textId="77777777" w:rsidR="0093393F" w:rsidRDefault="0093393F">
      <w:pPr>
        <w:spacing w:after="140"/>
      </w:pPr>
    </w:p>
    <w:tbl>
      <w:tblPr>
        <w:tblW w:w="9350" w:type="dxa"/>
        <w:tblBorders>
          <w:top w:val="dashed" w:sz="6" w:space="0" w:color="E07B24"/>
          <w:left w:val="dashed" w:sz="6" w:space="0" w:color="E07B24"/>
          <w:bottom w:val="dashed" w:sz="6" w:space="0" w:color="E07B24"/>
          <w:right w:val="dashed" w:sz="6" w:space="0" w:color="E07B2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746B10FB" w14:textId="77777777">
        <w:tc>
          <w:tcPr>
            <w:tcW w:w="0" w:type="auto"/>
            <w:shd w:val="clear" w:color="auto" w:fill="FDF3E7"/>
            <w:tcMar>
              <w:top w:w="160" w:type="dxa"/>
              <w:left w:w="220" w:type="dxa"/>
              <w:bottom w:w="160" w:type="dxa"/>
              <w:right w:w="220" w:type="dxa"/>
            </w:tcMar>
          </w:tcPr>
          <w:p w14:paraId="6859ACC8" w14:textId="77777777" w:rsidR="0093393F" w:rsidRDefault="00000000">
            <w:pPr>
              <w:spacing w:after="100"/>
            </w:pPr>
            <w:r>
              <w:rPr>
                <w:rFonts w:ascii="Calibri" w:eastAsia="Calibri" w:hAnsi="Calibri" w:cs="Calibri"/>
                <w:b/>
                <w:bCs/>
                <w:color w:val="8A4A0F"/>
                <w:sz w:val="21"/>
                <w:szCs w:val="21"/>
              </w:rPr>
              <w:t>1. Compare &amp; select a company quote</w:t>
            </w:r>
          </w:p>
          <w:p w14:paraId="4C550343" w14:textId="641E0A86" w:rsidR="0093393F" w:rsidRDefault="00000000" w:rsidP="00854438">
            <w:pPr>
              <w:spacing w:after="100"/>
            </w:pPr>
            <w:r>
              <w:rPr>
                <w:rFonts w:ascii="Segoe UI Emoji" w:eastAsia="Calibri" w:hAnsi="Segoe UI Emoji" w:cs="Segoe UI Emoji"/>
                <w:b/>
                <w:bCs/>
                <w:color w:val="E07B24"/>
              </w:rPr>
              <w:t>📷</w:t>
            </w:r>
            <w:r>
              <w:rPr>
                <w:rFonts w:ascii="Calibri" w:eastAsia="Calibri" w:hAnsi="Calibri" w:cs="Calibri"/>
                <w:b/>
                <w:bCs/>
                <w:color w:val="E07B24"/>
              </w:rPr>
              <w:t xml:space="preserve">  SCREENSHOT — </w:t>
            </w:r>
            <w:r w:rsidR="00854438">
              <w:rPr>
                <w:noProof/>
              </w:rPr>
              <w:drawing>
                <wp:inline distT="0" distB="0" distL="0" distR="0" wp14:anchorId="5BCE4747" wp14:editId="34033156">
                  <wp:extent cx="4718050" cy="2369419"/>
                  <wp:effectExtent l="0" t="0" r="6350" b="0"/>
                  <wp:docPr id="150611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10466" name="Picture 15061104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66800" cy="2393901"/>
                          </a:xfrm>
                          <a:prstGeom prst="rect">
                            <a:avLst/>
                          </a:prstGeom>
                        </pic:spPr>
                      </pic:pic>
                    </a:graphicData>
                  </a:graphic>
                </wp:inline>
              </w:drawing>
            </w:r>
          </w:p>
        </w:tc>
      </w:tr>
    </w:tbl>
    <w:p w14:paraId="4A775FC0" w14:textId="77777777" w:rsidR="0093393F" w:rsidRDefault="0093393F">
      <w:pPr>
        <w:spacing w:after="160"/>
      </w:pPr>
    </w:p>
    <w:tbl>
      <w:tblPr>
        <w:tblW w:w="9350" w:type="dxa"/>
        <w:tblBorders>
          <w:top w:val="dashed" w:sz="6" w:space="0" w:color="E07B24"/>
          <w:left w:val="dashed" w:sz="6" w:space="0" w:color="E07B24"/>
          <w:bottom w:val="dashed" w:sz="6" w:space="0" w:color="E07B24"/>
          <w:right w:val="dashed" w:sz="6" w:space="0" w:color="E07B2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6BAAA491" w14:textId="77777777">
        <w:tc>
          <w:tcPr>
            <w:tcW w:w="0" w:type="auto"/>
            <w:shd w:val="clear" w:color="auto" w:fill="FDF3E7"/>
            <w:tcMar>
              <w:top w:w="160" w:type="dxa"/>
              <w:left w:w="220" w:type="dxa"/>
              <w:bottom w:w="160" w:type="dxa"/>
              <w:right w:w="220" w:type="dxa"/>
            </w:tcMar>
          </w:tcPr>
          <w:p w14:paraId="60A1183F" w14:textId="77777777" w:rsidR="0093393F" w:rsidRDefault="00000000">
            <w:pPr>
              <w:spacing w:after="100"/>
            </w:pPr>
            <w:r>
              <w:rPr>
                <w:rFonts w:ascii="Calibri" w:eastAsia="Calibri" w:hAnsi="Calibri" w:cs="Calibri"/>
                <w:b/>
                <w:bCs/>
                <w:color w:val="8A4A0F"/>
                <w:sz w:val="21"/>
                <w:szCs w:val="21"/>
              </w:rPr>
              <w:t>2. Company Agent incoming queue</w:t>
            </w:r>
          </w:p>
          <w:p w14:paraId="7A961B85" w14:textId="618046CD" w:rsidR="0093393F" w:rsidRDefault="00000000" w:rsidP="00854438">
            <w:pPr>
              <w:spacing w:after="100"/>
            </w:pPr>
            <w:r>
              <w:rPr>
                <w:rFonts w:ascii="Segoe UI Emoji" w:eastAsia="Calibri" w:hAnsi="Segoe UI Emoji" w:cs="Segoe UI Emoji"/>
                <w:b/>
                <w:bCs/>
                <w:color w:val="E07B24"/>
              </w:rPr>
              <w:t>📷</w:t>
            </w:r>
            <w:r>
              <w:rPr>
                <w:rFonts w:ascii="Calibri" w:eastAsia="Calibri" w:hAnsi="Calibri" w:cs="Calibri"/>
                <w:b/>
                <w:bCs/>
                <w:color w:val="E07B24"/>
              </w:rPr>
              <w:t xml:space="preserve">  SCREENSHOT — </w:t>
            </w:r>
            <w:r w:rsidR="00854438">
              <w:rPr>
                <w:noProof/>
              </w:rPr>
              <w:drawing>
                <wp:inline distT="0" distB="0" distL="0" distR="0" wp14:anchorId="79A3B9FD" wp14:editId="521613D2">
                  <wp:extent cx="4621590" cy="2426335"/>
                  <wp:effectExtent l="0" t="0" r="7620" b="0"/>
                  <wp:docPr id="1392623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3208" name="Picture 13926232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35260" cy="2433512"/>
                          </a:xfrm>
                          <a:prstGeom prst="rect">
                            <a:avLst/>
                          </a:prstGeom>
                        </pic:spPr>
                      </pic:pic>
                    </a:graphicData>
                  </a:graphic>
                </wp:inline>
              </w:drawing>
            </w:r>
          </w:p>
        </w:tc>
      </w:tr>
    </w:tbl>
    <w:p w14:paraId="0C783435" w14:textId="77777777" w:rsidR="0093393F" w:rsidRDefault="0093393F">
      <w:pPr>
        <w:spacing w:after="160"/>
      </w:pPr>
    </w:p>
    <w:tbl>
      <w:tblPr>
        <w:tblW w:w="9350" w:type="dxa"/>
        <w:tblBorders>
          <w:top w:val="dashed" w:sz="6" w:space="0" w:color="E07B24"/>
          <w:left w:val="dashed" w:sz="6" w:space="0" w:color="E07B24"/>
          <w:bottom w:val="dashed" w:sz="6" w:space="0" w:color="E07B24"/>
          <w:right w:val="dashed" w:sz="6" w:space="0" w:color="E07B2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668FCBF8" w14:textId="77777777">
        <w:tc>
          <w:tcPr>
            <w:tcW w:w="0" w:type="auto"/>
            <w:shd w:val="clear" w:color="auto" w:fill="FDF3E7"/>
            <w:tcMar>
              <w:top w:w="160" w:type="dxa"/>
              <w:left w:w="220" w:type="dxa"/>
              <w:bottom w:w="160" w:type="dxa"/>
              <w:right w:w="220" w:type="dxa"/>
            </w:tcMar>
          </w:tcPr>
          <w:p w14:paraId="7A778D86" w14:textId="77777777" w:rsidR="0093393F" w:rsidRDefault="00000000">
            <w:pPr>
              <w:spacing w:after="100"/>
            </w:pPr>
            <w:r>
              <w:rPr>
                <w:rFonts w:ascii="Calibri" w:eastAsia="Calibri" w:hAnsi="Calibri" w:cs="Calibri"/>
                <w:b/>
                <w:bCs/>
                <w:color w:val="8A4A0F"/>
                <w:sz w:val="21"/>
                <w:szCs w:val="21"/>
              </w:rPr>
              <w:t>3. Agent verification decision</w:t>
            </w:r>
          </w:p>
          <w:p w14:paraId="79C06FD9" w14:textId="1896537F" w:rsidR="0093393F" w:rsidRDefault="00000000" w:rsidP="00854438">
            <w:pPr>
              <w:spacing w:after="100"/>
            </w:pPr>
            <w:r>
              <w:rPr>
                <w:rFonts w:ascii="Calibri" w:eastAsia="Calibri" w:hAnsi="Calibri" w:cs="Calibri"/>
                <w:b/>
                <w:bCs/>
                <w:color w:val="E07B24"/>
              </w:rPr>
              <w:lastRenderedPageBreak/>
              <w:t>📷  SCREENSHOT —</w:t>
            </w:r>
            <w:r w:rsidR="00854438">
              <w:rPr>
                <w:noProof/>
              </w:rPr>
              <w:drawing>
                <wp:inline distT="0" distB="0" distL="0" distR="0" wp14:anchorId="5A0DE815" wp14:editId="294EE0E2">
                  <wp:extent cx="4597400" cy="2413635"/>
                  <wp:effectExtent l="0" t="0" r="0" b="5715"/>
                  <wp:docPr id="909175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5724" name="Picture 9091757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20835" cy="2425938"/>
                          </a:xfrm>
                          <a:prstGeom prst="rect">
                            <a:avLst/>
                          </a:prstGeom>
                        </pic:spPr>
                      </pic:pic>
                    </a:graphicData>
                  </a:graphic>
                </wp:inline>
              </w:drawing>
            </w:r>
          </w:p>
        </w:tc>
      </w:tr>
    </w:tbl>
    <w:p w14:paraId="3590D7EA" w14:textId="77777777" w:rsidR="0093393F" w:rsidRDefault="0093393F">
      <w:pPr>
        <w:spacing w:after="160"/>
      </w:pPr>
    </w:p>
    <w:p w14:paraId="7F05B19B" w14:textId="77777777" w:rsidR="00854438" w:rsidRDefault="00854438">
      <w:pPr>
        <w:spacing w:after="160"/>
      </w:pPr>
    </w:p>
    <w:tbl>
      <w:tblPr>
        <w:tblW w:w="9350" w:type="dxa"/>
        <w:tblBorders>
          <w:top w:val="dashed" w:sz="6" w:space="0" w:color="E07B24"/>
          <w:left w:val="dashed" w:sz="6" w:space="0" w:color="E07B24"/>
          <w:bottom w:val="dashed" w:sz="6" w:space="0" w:color="E07B24"/>
          <w:right w:val="dashed" w:sz="6" w:space="0" w:color="E07B2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173D2C24" w14:textId="77777777">
        <w:tc>
          <w:tcPr>
            <w:tcW w:w="0" w:type="auto"/>
            <w:shd w:val="clear" w:color="auto" w:fill="FDF3E7"/>
            <w:tcMar>
              <w:top w:w="160" w:type="dxa"/>
              <w:left w:w="220" w:type="dxa"/>
              <w:bottom w:w="160" w:type="dxa"/>
              <w:right w:w="220" w:type="dxa"/>
            </w:tcMar>
          </w:tcPr>
          <w:p w14:paraId="10B7F84A" w14:textId="77777777" w:rsidR="0093393F" w:rsidRDefault="00000000">
            <w:pPr>
              <w:spacing w:after="100"/>
            </w:pPr>
            <w:r>
              <w:rPr>
                <w:rFonts w:ascii="Calibri" w:eastAsia="Calibri" w:hAnsi="Calibri" w:cs="Calibri"/>
                <w:b/>
                <w:bCs/>
                <w:color w:val="8A4A0F"/>
                <w:sz w:val="21"/>
                <w:szCs w:val="21"/>
              </w:rPr>
              <w:t>4. Customer revision review</w:t>
            </w:r>
          </w:p>
          <w:p w14:paraId="74C07B0A" w14:textId="4AD21DAC" w:rsidR="0093393F" w:rsidRDefault="00000000" w:rsidP="00854438">
            <w:pPr>
              <w:spacing w:after="100"/>
            </w:pPr>
            <w:r>
              <w:rPr>
                <w:rFonts w:ascii="Segoe UI Emoji" w:eastAsia="Calibri" w:hAnsi="Segoe UI Emoji" w:cs="Segoe UI Emoji"/>
                <w:b/>
                <w:bCs/>
                <w:color w:val="E07B24"/>
              </w:rPr>
              <w:t>📷</w:t>
            </w:r>
            <w:r>
              <w:rPr>
                <w:rFonts w:ascii="Calibri" w:eastAsia="Calibri" w:hAnsi="Calibri" w:cs="Calibri"/>
                <w:b/>
                <w:bCs/>
                <w:color w:val="E07B24"/>
              </w:rPr>
              <w:t xml:space="preserve">  SCREENSHOT —</w:t>
            </w:r>
            <w:r w:rsidR="00854438">
              <w:rPr>
                <w:noProof/>
              </w:rPr>
              <w:drawing>
                <wp:inline distT="0" distB="0" distL="0" distR="0" wp14:anchorId="45C0DAAF" wp14:editId="51C90EF0">
                  <wp:extent cx="4603750" cy="2416968"/>
                  <wp:effectExtent l="0" t="0" r="6350" b="2540"/>
                  <wp:docPr id="1790909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09243" name="Picture 17909092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8800" cy="2435369"/>
                          </a:xfrm>
                          <a:prstGeom prst="rect">
                            <a:avLst/>
                          </a:prstGeom>
                        </pic:spPr>
                      </pic:pic>
                    </a:graphicData>
                  </a:graphic>
                </wp:inline>
              </w:drawing>
            </w:r>
          </w:p>
        </w:tc>
      </w:tr>
    </w:tbl>
    <w:p w14:paraId="20D31E26" w14:textId="77777777" w:rsidR="0093393F" w:rsidRDefault="0093393F">
      <w:pPr>
        <w:spacing w:after="160"/>
      </w:pPr>
    </w:p>
    <w:p w14:paraId="6BCC098C" w14:textId="77777777" w:rsidR="00854438" w:rsidRDefault="00854438">
      <w:pPr>
        <w:spacing w:after="160"/>
      </w:pPr>
    </w:p>
    <w:tbl>
      <w:tblPr>
        <w:tblW w:w="9350" w:type="dxa"/>
        <w:tblBorders>
          <w:top w:val="dashed" w:sz="6" w:space="0" w:color="E07B24"/>
          <w:left w:val="dashed" w:sz="6" w:space="0" w:color="E07B24"/>
          <w:bottom w:val="dashed" w:sz="6" w:space="0" w:color="E07B24"/>
          <w:right w:val="dashed" w:sz="6" w:space="0" w:color="E07B2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5318E7DC" w14:textId="77777777">
        <w:tc>
          <w:tcPr>
            <w:tcW w:w="0" w:type="auto"/>
            <w:shd w:val="clear" w:color="auto" w:fill="FDF3E7"/>
            <w:tcMar>
              <w:top w:w="160" w:type="dxa"/>
              <w:left w:w="220" w:type="dxa"/>
              <w:bottom w:w="160" w:type="dxa"/>
              <w:right w:w="220" w:type="dxa"/>
            </w:tcMar>
          </w:tcPr>
          <w:p w14:paraId="5E384CB4" w14:textId="77777777" w:rsidR="0093393F" w:rsidRDefault="00000000">
            <w:pPr>
              <w:spacing w:after="100"/>
            </w:pPr>
            <w:r>
              <w:rPr>
                <w:rFonts w:ascii="Calibri" w:eastAsia="Calibri" w:hAnsi="Calibri" w:cs="Calibri"/>
                <w:b/>
                <w:bCs/>
                <w:color w:val="8A4A0F"/>
                <w:sz w:val="21"/>
                <w:szCs w:val="21"/>
              </w:rPr>
              <w:t>5. Customs Clearance Desk</w:t>
            </w:r>
          </w:p>
          <w:p w14:paraId="218DAC54" w14:textId="3754FE67" w:rsidR="0093393F" w:rsidRPr="00854438" w:rsidRDefault="00000000" w:rsidP="00854438">
            <w:pPr>
              <w:spacing w:after="100"/>
              <w:rPr>
                <w:rFonts w:ascii="Calibri" w:eastAsia="Calibri" w:hAnsi="Calibri" w:cs="Calibri"/>
                <w:i/>
                <w:iCs/>
                <w:color w:val="555555"/>
                <w:sz w:val="18"/>
                <w:szCs w:val="18"/>
              </w:rPr>
            </w:pPr>
            <w:r>
              <w:rPr>
                <w:rFonts w:ascii="Segoe UI Emoji" w:eastAsia="Calibri" w:hAnsi="Segoe UI Emoji" w:cs="Segoe UI Emoji"/>
                <w:b/>
                <w:bCs/>
                <w:color w:val="E07B24"/>
              </w:rPr>
              <w:lastRenderedPageBreak/>
              <w:t>📷</w:t>
            </w:r>
            <w:r>
              <w:rPr>
                <w:rFonts w:ascii="Calibri" w:eastAsia="Calibri" w:hAnsi="Calibri" w:cs="Calibri"/>
                <w:b/>
                <w:bCs/>
                <w:color w:val="E07B24"/>
              </w:rPr>
              <w:t xml:space="preserve">  SCREENSHOT —</w:t>
            </w:r>
            <w:r w:rsidR="00854438">
              <w:rPr>
                <w:rFonts w:ascii="Calibri" w:eastAsia="Calibri" w:hAnsi="Calibri" w:cs="Calibri"/>
                <w:i/>
                <w:iCs/>
                <w:noProof/>
                <w:color w:val="555555"/>
                <w:sz w:val="18"/>
                <w:szCs w:val="18"/>
              </w:rPr>
              <w:drawing>
                <wp:inline distT="0" distB="0" distL="0" distR="0" wp14:anchorId="270F40C4" wp14:editId="575ACF21">
                  <wp:extent cx="4597400" cy="2413635"/>
                  <wp:effectExtent l="0" t="0" r="0" b="5715"/>
                  <wp:docPr id="1636417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17008" name="Picture 16364170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1360" cy="2426214"/>
                          </a:xfrm>
                          <a:prstGeom prst="rect">
                            <a:avLst/>
                          </a:prstGeom>
                        </pic:spPr>
                      </pic:pic>
                    </a:graphicData>
                  </a:graphic>
                </wp:inline>
              </w:drawing>
            </w:r>
          </w:p>
        </w:tc>
      </w:tr>
    </w:tbl>
    <w:p w14:paraId="7D83B87D" w14:textId="77777777" w:rsidR="0093393F" w:rsidRDefault="0093393F">
      <w:pPr>
        <w:spacing w:after="160"/>
      </w:pPr>
    </w:p>
    <w:tbl>
      <w:tblPr>
        <w:tblW w:w="9350" w:type="dxa"/>
        <w:tblBorders>
          <w:top w:val="dashed" w:sz="6" w:space="0" w:color="E07B24"/>
          <w:left w:val="dashed" w:sz="6" w:space="0" w:color="E07B24"/>
          <w:bottom w:val="dashed" w:sz="6" w:space="0" w:color="E07B24"/>
          <w:right w:val="dashed" w:sz="6" w:space="0" w:color="E07B2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502A54C1" w14:textId="77777777">
        <w:tc>
          <w:tcPr>
            <w:tcW w:w="0" w:type="auto"/>
            <w:shd w:val="clear" w:color="auto" w:fill="FDF3E7"/>
            <w:tcMar>
              <w:top w:w="160" w:type="dxa"/>
              <w:left w:w="220" w:type="dxa"/>
              <w:bottom w:w="160" w:type="dxa"/>
              <w:right w:w="220" w:type="dxa"/>
            </w:tcMar>
          </w:tcPr>
          <w:p w14:paraId="41497DE2" w14:textId="77777777" w:rsidR="0093393F" w:rsidRDefault="00000000">
            <w:pPr>
              <w:spacing w:after="100"/>
            </w:pPr>
            <w:r>
              <w:rPr>
                <w:rFonts w:ascii="Calibri" w:eastAsia="Calibri" w:hAnsi="Calibri" w:cs="Calibri"/>
                <w:b/>
                <w:bCs/>
                <w:color w:val="8A4A0F"/>
                <w:sz w:val="21"/>
                <w:szCs w:val="21"/>
              </w:rPr>
              <w:t>6. Confirmed booking reference</w:t>
            </w:r>
          </w:p>
          <w:p w14:paraId="31F647B9" w14:textId="53A57B9A" w:rsidR="0093393F" w:rsidRDefault="00000000" w:rsidP="00854438">
            <w:pPr>
              <w:spacing w:after="100"/>
            </w:pPr>
            <w:r>
              <w:rPr>
                <w:rFonts w:ascii="Segoe UI Emoji" w:eastAsia="Calibri" w:hAnsi="Segoe UI Emoji" w:cs="Segoe UI Emoji"/>
                <w:b/>
                <w:bCs/>
                <w:color w:val="E07B24"/>
              </w:rPr>
              <w:t>📷</w:t>
            </w:r>
            <w:r>
              <w:rPr>
                <w:rFonts w:ascii="Calibri" w:eastAsia="Calibri" w:hAnsi="Calibri" w:cs="Calibri"/>
                <w:b/>
                <w:bCs/>
                <w:color w:val="E07B24"/>
              </w:rPr>
              <w:t xml:space="preserve">  SCREENSHOT — </w:t>
            </w:r>
            <w:r w:rsidR="00854438">
              <w:rPr>
                <w:noProof/>
              </w:rPr>
              <w:drawing>
                <wp:inline distT="0" distB="0" distL="0" distR="0" wp14:anchorId="4F124552" wp14:editId="187B9048">
                  <wp:extent cx="4572000" cy="2400301"/>
                  <wp:effectExtent l="0" t="0" r="0" b="0"/>
                  <wp:docPr id="1703971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71143" name="Picture 17039711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0926" cy="2436487"/>
                          </a:xfrm>
                          <a:prstGeom prst="rect">
                            <a:avLst/>
                          </a:prstGeom>
                        </pic:spPr>
                      </pic:pic>
                    </a:graphicData>
                  </a:graphic>
                </wp:inline>
              </w:drawing>
            </w:r>
          </w:p>
        </w:tc>
      </w:tr>
    </w:tbl>
    <w:p w14:paraId="03025412" w14:textId="77777777" w:rsidR="0093393F" w:rsidRDefault="0093393F">
      <w:pPr>
        <w:spacing w:after="30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3393F" w14:paraId="7B6798B1"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0B5FF5DB" w14:textId="77777777" w:rsidR="0093393F" w:rsidRDefault="00000000">
            <w:r>
              <w:rPr>
                <w:rFonts w:ascii="Calibri" w:eastAsia="Calibri" w:hAnsi="Calibri" w:cs="Calibri"/>
                <w:b/>
                <w:bCs/>
                <w:color w:val="E07B24"/>
                <w:sz w:val="24"/>
                <w:szCs w:val="24"/>
              </w:rPr>
              <w:t xml:space="preserve">7.  </w:t>
            </w:r>
            <w:r>
              <w:rPr>
                <w:rFonts w:ascii="Calibri" w:eastAsia="Calibri" w:hAnsi="Calibri" w:cs="Calibri"/>
                <w:b/>
                <w:bCs/>
                <w:color w:val="FFFFFF"/>
                <w:sz w:val="24"/>
                <w:szCs w:val="24"/>
              </w:rPr>
              <w:t>Summary for the Milestone Report</w:t>
            </w:r>
          </w:p>
        </w:tc>
      </w:tr>
    </w:tbl>
    <w:p w14:paraId="5059AFBB" w14:textId="77777777" w:rsidR="0093393F" w:rsidRDefault="0093393F">
      <w:pPr>
        <w:spacing w:after="140"/>
      </w:pPr>
    </w:p>
    <w:p w14:paraId="1BB78A27" w14:textId="0E0A4A81" w:rsidR="0093393F" w:rsidRDefault="00000000">
      <w:pPr>
        <w:pStyle w:val="ListParagraph"/>
        <w:numPr>
          <w:ilvl w:val="0"/>
          <w:numId w:val="1"/>
        </w:numPr>
        <w:spacing w:after="90"/>
      </w:pPr>
      <w:r>
        <w:rPr>
          <w:rFonts w:ascii="Calibri" w:eastAsia="Calibri" w:hAnsi="Calibri" w:cs="Calibri"/>
          <w:color w:val="111111"/>
          <w:sz w:val="21"/>
          <w:szCs w:val="21"/>
        </w:rPr>
        <w:t xml:space="preserve">Repository and deployment both exist and were confirmed reachable at Milestone </w:t>
      </w:r>
      <w:r w:rsidR="006D2947">
        <w:rPr>
          <w:rFonts w:ascii="Calibri" w:eastAsia="Calibri" w:hAnsi="Calibri" w:cs="Calibri"/>
          <w:color w:val="111111"/>
          <w:sz w:val="21"/>
          <w:szCs w:val="21"/>
        </w:rPr>
        <w:t>3</w:t>
      </w:r>
      <w:r>
        <w:rPr>
          <w:rFonts w:ascii="Calibri" w:eastAsia="Calibri" w:hAnsi="Calibri" w:cs="Calibri"/>
          <w:color w:val="111111"/>
          <w:sz w:val="21"/>
          <w:szCs w:val="21"/>
        </w:rPr>
        <w:t xml:space="preserve"> sign-off.</w:t>
      </w:r>
    </w:p>
    <w:p w14:paraId="6B3BBF40" w14:textId="77777777" w:rsidR="0093393F" w:rsidRDefault="00000000">
      <w:pPr>
        <w:pStyle w:val="ListParagraph"/>
        <w:numPr>
          <w:ilvl w:val="0"/>
          <w:numId w:val="1"/>
        </w:numPr>
        <w:spacing w:after="90"/>
      </w:pPr>
      <w:r>
        <w:rPr>
          <w:rFonts w:ascii="Calibri" w:eastAsia="Calibri" w:hAnsi="Calibri" w:cs="Calibri"/>
          <w:color w:val="111111"/>
          <w:sz w:val="21"/>
          <w:szCs w:val="21"/>
        </w:rPr>
        <w:t>Every M4-scoped model and rule described in the process document — the company/agent data model, company data isolation, quote snapshotting, the verification checklist, mandatory-reason enforcement on modify/reject, revision history, and the sequential booking reference — is present in the codebase and matches the specification's logic.</w:t>
      </w:r>
    </w:p>
    <w:p w14:paraId="6E24E638" w14:textId="2788F393" w:rsidR="0093393F" w:rsidRDefault="00000000">
      <w:pPr>
        <w:pStyle w:val="ListParagraph"/>
        <w:numPr>
          <w:ilvl w:val="0"/>
          <w:numId w:val="1"/>
        </w:numPr>
        <w:spacing w:after="90"/>
      </w:pPr>
      <w:r>
        <w:rPr>
          <w:rFonts w:ascii="Calibri" w:eastAsia="Calibri" w:hAnsi="Calibri" w:cs="Calibri"/>
          <w:color w:val="111111"/>
          <w:sz w:val="21"/>
          <w:szCs w:val="21"/>
        </w:rPr>
        <w:t>Four automated test suites were executed directly against a live Django test database during this review — 56 tests in total, all passing, with the booking-scenarios file mapping almost one-to-one onto the 15 test scenarios listed in the M4 document.</w:t>
      </w:r>
    </w:p>
    <w:p w14:paraId="35F532E7" w14:textId="128B1211" w:rsidR="0093393F" w:rsidRDefault="00000000" w:rsidP="009B2CF2">
      <w:pPr>
        <w:pStyle w:val="ListParagraph"/>
        <w:numPr>
          <w:ilvl w:val="0"/>
          <w:numId w:val="1"/>
        </w:numPr>
        <w:spacing w:after="90"/>
      </w:pPr>
      <w:r>
        <w:rPr>
          <w:rFonts w:ascii="Calibri" w:eastAsia="Calibri" w:hAnsi="Calibri" w:cs="Calibri"/>
          <w:color w:val="111111"/>
          <w:sz w:val="21"/>
          <w:szCs w:val="21"/>
        </w:rPr>
        <w:lastRenderedPageBreak/>
        <w:t>The workflow correctly blocks a booking until both the company agent and customs have cleared the request, and requires the customer's final confirmation, matching the stated M4 success definition.</w:t>
      </w:r>
    </w:p>
    <w:sectPr w:rsidR="0093393F">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C0B75"/>
    <w:multiLevelType w:val="hybridMultilevel"/>
    <w:tmpl w:val="501CB1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273E93"/>
    <w:multiLevelType w:val="hybridMultilevel"/>
    <w:tmpl w:val="BD2004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323E6E"/>
    <w:multiLevelType w:val="hybridMultilevel"/>
    <w:tmpl w:val="9118D1CC"/>
    <w:lvl w:ilvl="0" w:tplc="F5566E1A">
      <w:start w:val="1"/>
      <w:numFmt w:val="bullet"/>
      <w:lvlText w:val="●"/>
      <w:lvlJc w:val="left"/>
      <w:pPr>
        <w:ind w:left="720" w:hanging="360"/>
      </w:pPr>
    </w:lvl>
    <w:lvl w:ilvl="1" w:tplc="555E757C">
      <w:start w:val="1"/>
      <w:numFmt w:val="bullet"/>
      <w:lvlText w:val="○"/>
      <w:lvlJc w:val="left"/>
      <w:pPr>
        <w:ind w:left="1440" w:hanging="360"/>
      </w:pPr>
    </w:lvl>
    <w:lvl w:ilvl="2" w:tplc="B570119C">
      <w:start w:val="1"/>
      <w:numFmt w:val="bullet"/>
      <w:lvlText w:val="■"/>
      <w:lvlJc w:val="left"/>
      <w:pPr>
        <w:ind w:left="2160" w:hanging="360"/>
      </w:pPr>
    </w:lvl>
    <w:lvl w:ilvl="3" w:tplc="130C17EC">
      <w:start w:val="1"/>
      <w:numFmt w:val="bullet"/>
      <w:lvlText w:val="●"/>
      <w:lvlJc w:val="left"/>
      <w:pPr>
        <w:ind w:left="2880" w:hanging="360"/>
      </w:pPr>
    </w:lvl>
    <w:lvl w:ilvl="4" w:tplc="F9D05CAA">
      <w:start w:val="1"/>
      <w:numFmt w:val="bullet"/>
      <w:lvlText w:val="○"/>
      <w:lvlJc w:val="left"/>
      <w:pPr>
        <w:ind w:left="3600" w:hanging="360"/>
      </w:pPr>
    </w:lvl>
    <w:lvl w:ilvl="5" w:tplc="47F875F4">
      <w:start w:val="1"/>
      <w:numFmt w:val="bullet"/>
      <w:lvlText w:val="■"/>
      <w:lvlJc w:val="left"/>
      <w:pPr>
        <w:ind w:left="4320" w:hanging="360"/>
      </w:pPr>
    </w:lvl>
    <w:lvl w:ilvl="6" w:tplc="6B260B5A">
      <w:start w:val="1"/>
      <w:numFmt w:val="bullet"/>
      <w:lvlText w:val="●"/>
      <w:lvlJc w:val="left"/>
      <w:pPr>
        <w:ind w:left="5040" w:hanging="360"/>
      </w:pPr>
    </w:lvl>
    <w:lvl w:ilvl="7" w:tplc="BA6AEBBC">
      <w:start w:val="1"/>
      <w:numFmt w:val="bullet"/>
      <w:lvlText w:val="●"/>
      <w:lvlJc w:val="left"/>
      <w:pPr>
        <w:ind w:left="5760" w:hanging="360"/>
      </w:pPr>
    </w:lvl>
    <w:lvl w:ilvl="8" w:tplc="2AE053BE">
      <w:start w:val="1"/>
      <w:numFmt w:val="bullet"/>
      <w:lvlText w:val="●"/>
      <w:lvlJc w:val="left"/>
      <w:pPr>
        <w:ind w:left="6480" w:hanging="360"/>
      </w:pPr>
    </w:lvl>
  </w:abstractNum>
  <w:abstractNum w:abstractNumId="3" w15:restartNumberingAfterBreak="0">
    <w:nsid w:val="57634910"/>
    <w:multiLevelType w:val="hybridMultilevel"/>
    <w:tmpl w:val="728A83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8866984">
    <w:abstractNumId w:val="2"/>
    <w:lvlOverride w:ilvl="0">
      <w:startOverride w:val="1"/>
    </w:lvlOverride>
  </w:num>
  <w:num w:numId="2" w16cid:durableId="1701667868">
    <w:abstractNumId w:val="3"/>
  </w:num>
  <w:num w:numId="3" w16cid:durableId="137766762">
    <w:abstractNumId w:val="1"/>
  </w:num>
  <w:num w:numId="4" w16cid:durableId="153854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93F"/>
    <w:rsid w:val="00094E5D"/>
    <w:rsid w:val="006D2947"/>
    <w:rsid w:val="00854438"/>
    <w:rsid w:val="0093393F"/>
    <w:rsid w:val="009B2CF2"/>
    <w:rsid w:val="00E86FEA"/>
    <w:rsid w:val="00EC6635"/>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E9D5"/>
  <w15:docId w15:val="{49BAC2E4-B4CD-414B-81FE-360FFF33A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Sanvi Jain</cp:lastModifiedBy>
  <cp:revision>4</cp:revision>
  <dcterms:created xsi:type="dcterms:W3CDTF">2026-09-13T02:43:00Z</dcterms:created>
  <dcterms:modified xsi:type="dcterms:W3CDTF">2026-09-14T01:27:00Z</dcterms:modified>
</cp:coreProperties>
</file>