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38A2C1DC" w14:textId="77777777">
        <w:tc>
          <w:tcPr>
            <w:tcW w:w="0" w:type="auto"/>
            <w:tcBorders>
              <w:top w:val="none" w:sz="0" w:space="0" w:color="FFFFFF"/>
              <w:left w:val="none" w:sz="0" w:space="0" w:color="FFFFFF"/>
              <w:bottom w:val="none" w:sz="0" w:space="0" w:color="FFFFFF"/>
              <w:right w:val="none" w:sz="0" w:space="0" w:color="FFFFFF"/>
            </w:tcBorders>
            <w:shd w:val="clear" w:color="auto" w:fill="1B2430"/>
            <w:tcMar>
              <w:top w:w="320" w:type="dxa"/>
              <w:left w:w="320" w:type="dxa"/>
              <w:bottom w:w="320" w:type="dxa"/>
              <w:right w:w="320" w:type="dxa"/>
            </w:tcMar>
          </w:tcPr>
          <w:p w14:paraId="5BBC6E4A" w14:textId="77777777" w:rsidR="00D87FB6" w:rsidRDefault="00000000">
            <w:pPr>
              <w:spacing w:after="60"/>
            </w:pPr>
            <w:r>
              <w:rPr>
                <w:rFonts w:ascii="Calibri" w:eastAsia="Calibri" w:hAnsi="Calibri" w:cs="Calibri"/>
                <w:b/>
                <w:bCs/>
                <w:color w:val="FFFFFF"/>
                <w:sz w:val="30"/>
                <w:szCs w:val="30"/>
              </w:rPr>
              <w:t>MILESTONE 3 — TESTING &amp; DOCUMENTATION REPORT</w:t>
            </w:r>
          </w:p>
          <w:p w14:paraId="66DFF40F" w14:textId="17DBFA72" w:rsidR="00D87FB6" w:rsidRDefault="00000000">
            <w:r>
              <w:rPr>
                <w:rFonts w:ascii="Calibri" w:eastAsia="Calibri" w:hAnsi="Calibri" w:cs="Calibri"/>
                <w:color w:val="E07B24"/>
                <w:sz w:val="21"/>
                <w:szCs w:val="21"/>
              </w:rPr>
              <w:t>Weather, Customs &amp; Risk Intelligence + ML Pricing</w:t>
            </w:r>
          </w:p>
        </w:tc>
      </w:tr>
    </w:tbl>
    <w:p w14:paraId="56F3E9AA" w14:textId="77777777" w:rsidR="00D87FB6" w:rsidRDefault="00D87FB6">
      <w:pPr>
        <w:spacing w:after="20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D87FB6" w14:paraId="29ECEF9F" w14:textId="77777777">
        <w:tc>
          <w:tcPr>
            <w:tcW w:w="2600" w:type="dxa"/>
            <w:shd w:val="clear" w:color="auto" w:fill="F3F4F6"/>
            <w:tcMar>
              <w:top w:w="90" w:type="dxa"/>
              <w:left w:w="140" w:type="dxa"/>
              <w:bottom w:w="90" w:type="dxa"/>
              <w:right w:w="140" w:type="dxa"/>
            </w:tcMar>
            <w:vAlign w:val="center"/>
          </w:tcPr>
          <w:p w14:paraId="6658094E" w14:textId="77777777" w:rsidR="00D87FB6" w:rsidRDefault="00000000">
            <w:r>
              <w:rPr>
                <w:rFonts w:ascii="Calibri" w:eastAsia="Calibri" w:hAnsi="Calibri" w:cs="Calibri"/>
                <w:b/>
                <w:bCs/>
                <w:color w:val="333333"/>
                <w:sz w:val="19"/>
                <w:szCs w:val="19"/>
              </w:rPr>
              <w:t>Repository</w:t>
            </w:r>
          </w:p>
        </w:tc>
        <w:tc>
          <w:tcPr>
            <w:tcW w:w="6750" w:type="dxa"/>
            <w:tcMar>
              <w:top w:w="90" w:type="dxa"/>
              <w:left w:w="140" w:type="dxa"/>
              <w:bottom w:w="90" w:type="dxa"/>
              <w:right w:w="140" w:type="dxa"/>
            </w:tcMar>
            <w:vAlign w:val="center"/>
          </w:tcPr>
          <w:p w14:paraId="5A69DA6A" w14:textId="77777777" w:rsidR="00D87FB6" w:rsidRDefault="00000000">
            <w:r>
              <w:rPr>
                <w:rFonts w:ascii="Calibri" w:eastAsia="Calibri" w:hAnsi="Calibri" w:cs="Calibri"/>
                <w:sz w:val="19"/>
                <w:szCs w:val="19"/>
              </w:rPr>
              <w:t>github.com/biswapulan/Freight_Quote_Generation_System_Grp</w:t>
            </w:r>
          </w:p>
        </w:tc>
      </w:tr>
      <w:tr w:rsidR="00D87FB6" w14:paraId="196FBECA" w14:textId="77777777">
        <w:tc>
          <w:tcPr>
            <w:tcW w:w="2600" w:type="dxa"/>
            <w:shd w:val="clear" w:color="auto" w:fill="F3F4F6"/>
            <w:tcMar>
              <w:top w:w="90" w:type="dxa"/>
              <w:left w:w="140" w:type="dxa"/>
              <w:bottom w:w="90" w:type="dxa"/>
              <w:right w:w="140" w:type="dxa"/>
            </w:tcMar>
            <w:vAlign w:val="center"/>
          </w:tcPr>
          <w:p w14:paraId="01B17BCF" w14:textId="77777777" w:rsidR="00D87FB6" w:rsidRDefault="00000000">
            <w:r>
              <w:rPr>
                <w:rFonts w:ascii="Calibri" w:eastAsia="Calibri" w:hAnsi="Calibri" w:cs="Calibri"/>
                <w:b/>
                <w:bCs/>
                <w:color w:val="333333"/>
                <w:sz w:val="19"/>
                <w:szCs w:val="19"/>
              </w:rPr>
              <w:t>Live deployment (frontend)</w:t>
            </w:r>
          </w:p>
        </w:tc>
        <w:tc>
          <w:tcPr>
            <w:tcW w:w="6750" w:type="dxa"/>
            <w:tcMar>
              <w:top w:w="90" w:type="dxa"/>
              <w:left w:w="140" w:type="dxa"/>
              <w:bottom w:w="90" w:type="dxa"/>
              <w:right w:w="140" w:type="dxa"/>
            </w:tcMar>
            <w:vAlign w:val="center"/>
          </w:tcPr>
          <w:p w14:paraId="10E76DE6" w14:textId="59A0A8D8" w:rsidR="00D87FB6" w:rsidRDefault="00000000">
            <w:r>
              <w:rPr>
                <w:rFonts w:ascii="Calibri" w:eastAsia="Calibri" w:hAnsi="Calibri" w:cs="Calibri"/>
                <w:sz w:val="19"/>
                <w:szCs w:val="19"/>
              </w:rPr>
              <w:t>freight-quote-generation-system-grp.vercel.app</w:t>
            </w:r>
          </w:p>
        </w:tc>
      </w:tr>
      <w:tr w:rsidR="00D87FB6" w14:paraId="70AD5E25" w14:textId="77777777">
        <w:tc>
          <w:tcPr>
            <w:tcW w:w="2600" w:type="dxa"/>
            <w:shd w:val="clear" w:color="auto" w:fill="F3F4F6"/>
            <w:tcMar>
              <w:top w:w="90" w:type="dxa"/>
              <w:left w:w="140" w:type="dxa"/>
              <w:bottom w:w="90" w:type="dxa"/>
              <w:right w:w="140" w:type="dxa"/>
            </w:tcMar>
            <w:vAlign w:val="center"/>
          </w:tcPr>
          <w:p w14:paraId="6EF718A2" w14:textId="77777777" w:rsidR="00D87FB6" w:rsidRDefault="00000000">
            <w:r>
              <w:rPr>
                <w:rFonts w:ascii="Calibri" w:eastAsia="Calibri" w:hAnsi="Calibri" w:cs="Calibri"/>
                <w:b/>
                <w:bCs/>
                <w:color w:val="333333"/>
                <w:sz w:val="19"/>
                <w:szCs w:val="19"/>
              </w:rPr>
              <w:t>Backend API host</w:t>
            </w:r>
          </w:p>
        </w:tc>
        <w:tc>
          <w:tcPr>
            <w:tcW w:w="6750" w:type="dxa"/>
            <w:tcMar>
              <w:top w:w="90" w:type="dxa"/>
              <w:left w:w="140" w:type="dxa"/>
              <w:bottom w:w="90" w:type="dxa"/>
              <w:right w:w="140" w:type="dxa"/>
            </w:tcMar>
            <w:vAlign w:val="center"/>
          </w:tcPr>
          <w:p w14:paraId="1878E31C" w14:textId="7127DCFD" w:rsidR="00D87FB6" w:rsidRDefault="00000000">
            <w:r>
              <w:rPr>
                <w:rFonts w:ascii="Calibri" w:eastAsia="Calibri" w:hAnsi="Calibri" w:cs="Calibri"/>
                <w:sz w:val="19"/>
                <w:szCs w:val="19"/>
              </w:rPr>
              <w:t>freight-quote-generation-system-grp.onrender.com</w:t>
            </w:r>
          </w:p>
        </w:tc>
      </w:tr>
      <w:tr w:rsidR="00D87FB6" w14:paraId="60BFBEA3" w14:textId="77777777">
        <w:tc>
          <w:tcPr>
            <w:tcW w:w="2600" w:type="dxa"/>
            <w:shd w:val="clear" w:color="auto" w:fill="F3F4F6"/>
            <w:tcMar>
              <w:top w:w="90" w:type="dxa"/>
              <w:left w:w="140" w:type="dxa"/>
              <w:bottom w:w="90" w:type="dxa"/>
              <w:right w:w="140" w:type="dxa"/>
            </w:tcMar>
            <w:vAlign w:val="center"/>
          </w:tcPr>
          <w:p w14:paraId="46019B64" w14:textId="77777777" w:rsidR="00D87FB6" w:rsidRDefault="00000000">
            <w:r>
              <w:rPr>
                <w:rFonts w:ascii="Calibri" w:eastAsia="Calibri" w:hAnsi="Calibri" w:cs="Calibri"/>
                <w:b/>
                <w:bCs/>
                <w:color w:val="333333"/>
                <w:sz w:val="19"/>
                <w:szCs w:val="19"/>
              </w:rPr>
              <w:t>Document prepared by</w:t>
            </w:r>
          </w:p>
        </w:tc>
        <w:tc>
          <w:tcPr>
            <w:tcW w:w="6750" w:type="dxa"/>
            <w:tcMar>
              <w:top w:w="90" w:type="dxa"/>
              <w:left w:w="140" w:type="dxa"/>
              <w:bottom w:w="90" w:type="dxa"/>
              <w:right w:w="140" w:type="dxa"/>
            </w:tcMar>
            <w:vAlign w:val="center"/>
          </w:tcPr>
          <w:p w14:paraId="46B31F2C" w14:textId="77777777" w:rsidR="00D87FB6" w:rsidRDefault="00000000">
            <w:r>
              <w:rPr>
                <w:rFonts w:ascii="Calibri" w:eastAsia="Calibri" w:hAnsi="Calibri" w:cs="Calibri"/>
                <w:sz w:val="19"/>
                <w:szCs w:val="19"/>
              </w:rPr>
              <w:t>Syona Jain</w:t>
            </w:r>
          </w:p>
        </w:tc>
      </w:tr>
      <w:tr w:rsidR="00D87FB6" w14:paraId="1D26A649" w14:textId="77777777">
        <w:tc>
          <w:tcPr>
            <w:tcW w:w="2600" w:type="dxa"/>
            <w:shd w:val="clear" w:color="auto" w:fill="F3F4F6"/>
            <w:tcMar>
              <w:top w:w="90" w:type="dxa"/>
              <w:left w:w="140" w:type="dxa"/>
              <w:bottom w:w="90" w:type="dxa"/>
              <w:right w:w="140" w:type="dxa"/>
            </w:tcMar>
            <w:vAlign w:val="center"/>
          </w:tcPr>
          <w:p w14:paraId="37016362" w14:textId="77777777" w:rsidR="00D87FB6" w:rsidRDefault="00000000">
            <w:r>
              <w:rPr>
                <w:rFonts w:ascii="Calibri" w:eastAsia="Calibri" w:hAnsi="Calibri" w:cs="Calibri"/>
                <w:b/>
                <w:bCs/>
                <w:color w:val="333333"/>
                <w:sz w:val="19"/>
                <w:szCs w:val="19"/>
              </w:rPr>
              <w:t>Date</w:t>
            </w:r>
          </w:p>
        </w:tc>
        <w:tc>
          <w:tcPr>
            <w:tcW w:w="6750" w:type="dxa"/>
            <w:tcMar>
              <w:top w:w="90" w:type="dxa"/>
              <w:left w:w="140" w:type="dxa"/>
              <w:bottom w:w="90" w:type="dxa"/>
              <w:right w:w="140" w:type="dxa"/>
            </w:tcMar>
            <w:vAlign w:val="center"/>
          </w:tcPr>
          <w:p w14:paraId="4B4E7D38" w14:textId="6F6B7006" w:rsidR="00D87FB6" w:rsidRDefault="004049FD">
            <w:r>
              <w:rPr>
                <w:rFonts w:ascii="Calibri" w:eastAsia="Calibri" w:hAnsi="Calibri" w:cs="Calibri"/>
                <w:sz w:val="19"/>
                <w:szCs w:val="19"/>
              </w:rPr>
              <w:t>7</w:t>
            </w:r>
            <w:r w:rsidR="00000000">
              <w:rPr>
                <w:rFonts w:ascii="Calibri" w:eastAsia="Calibri" w:hAnsi="Calibri" w:cs="Calibri"/>
                <w:sz w:val="19"/>
                <w:szCs w:val="19"/>
              </w:rPr>
              <w:t xml:space="preserve"> September 2026</w:t>
            </w:r>
          </w:p>
        </w:tc>
      </w:tr>
      <w:tr w:rsidR="00D87FB6" w14:paraId="72B47528" w14:textId="77777777">
        <w:tc>
          <w:tcPr>
            <w:tcW w:w="2600" w:type="dxa"/>
            <w:shd w:val="clear" w:color="auto" w:fill="F3F4F6"/>
            <w:tcMar>
              <w:top w:w="90" w:type="dxa"/>
              <w:left w:w="140" w:type="dxa"/>
              <w:bottom w:w="90" w:type="dxa"/>
              <w:right w:w="140" w:type="dxa"/>
            </w:tcMar>
            <w:vAlign w:val="center"/>
          </w:tcPr>
          <w:p w14:paraId="6EC6094C" w14:textId="77777777" w:rsidR="00D87FB6" w:rsidRDefault="00000000">
            <w:r>
              <w:rPr>
                <w:rFonts w:ascii="Calibri" w:eastAsia="Calibri" w:hAnsi="Calibri" w:cs="Calibri"/>
                <w:b/>
                <w:bCs/>
                <w:color w:val="333333"/>
                <w:sz w:val="19"/>
                <w:szCs w:val="19"/>
              </w:rPr>
              <w:t>Status</w:t>
            </w:r>
          </w:p>
        </w:tc>
        <w:tc>
          <w:tcPr>
            <w:tcW w:w="6750" w:type="dxa"/>
            <w:tcMar>
              <w:top w:w="90" w:type="dxa"/>
              <w:left w:w="140" w:type="dxa"/>
              <w:bottom w:w="90" w:type="dxa"/>
              <w:right w:w="140" w:type="dxa"/>
            </w:tcMar>
            <w:vAlign w:val="center"/>
          </w:tcPr>
          <w:p w14:paraId="3E5F8D17" w14:textId="77777777" w:rsidR="00D87FB6" w:rsidRDefault="00000000">
            <w:r>
              <w:rPr>
                <w:rFonts w:ascii="Calibri" w:eastAsia="Calibri" w:hAnsi="Calibri" w:cs="Calibri"/>
                <w:sz w:val="19"/>
                <w:szCs w:val="19"/>
              </w:rPr>
              <w:t>Milestone 3 — Draft for team review</w:t>
            </w:r>
          </w:p>
        </w:tc>
      </w:tr>
    </w:tbl>
    <w:p w14:paraId="0FFF7C84" w14:textId="77777777" w:rsidR="00D87FB6" w:rsidRDefault="00D87FB6">
      <w:pPr>
        <w:spacing w:after="3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7A2DDA2E"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57588687" w14:textId="77777777" w:rsidR="00D87FB6" w:rsidRDefault="00000000">
            <w:r>
              <w:rPr>
                <w:rFonts w:ascii="Calibri" w:eastAsia="Calibri" w:hAnsi="Calibri" w:cs="Calibri"/>
                <w:b/>
                <w:bCs/>
                <w:color w:val="E07B24"/>
                <w:sz w:val="24"/>
                <w:szCs w:val="24"/>
              </w:rPr>
              <w:t xml:space="preserve">1.  </w:t>
            </w:r>
            <w:r>
              <w:rPr>
                <w:rFonts w:ascii="Calibri" w:eastAsia="Calibri" w:hAnsi="Calibri" w:cs="Calibri"/>
                <w:b/>
                <w:bCs/>
                <w:color w:val="FFFFFF"/>
                <w:sz w:val="24"/>
                <w:szCs w:val="24"/>
              </w:rPr>
              <w:t>Purpose of This Document</w:t>
            </w:r>
          </w:p>
        </w:tc>
      </w:tr>
    </w:tbl>
    <w:p w14:paraId="4C18218D" w14:textId="77777777" w:rsidR="00D87FB6" w:rsidRDefault="00D87FB6">
      <w:pPr>
        <w:spacing w:after="120"/>
      </w:pPr>
    </w:p>
    <w:p w14:paraId="54CC0E64" w14:textId="0B445171" w:rsidR="00D87FB6" w:rsidRDefault="00000000">
      <w:pPr>
        <w:spacing w:after="120"/>
      </w:pPr>
      <w:r>
        <w:rPr>
          <w:rFonts w:ascii="Calibri" w:eastAsia="Calibri" w:hAnsi="Calibri" w:cs="Calibri"/>
          <w:color w:val="111111"/>
          <w:sz w:val="21"/>
          <w:szCs w:val="21"/>
        </w:rPr>
        <w:t xml:space="preserve">This document records the verification carried out for Milestone 3 (Weather Intelligence, Customs Intelligence, Shipment Risk Scoring and ML Pricing) of the </w:t>
      </w:r>
      <w:r w:rsidR="003138C8" w:rsidRPr="003138C8">
        <w:rPr>
          <w:rFonts w:ascii="Calibri" w:eastAsia="Calibri" w:hAnsi="Calibri" w:cs="Calibri"/>
          <w:color w:val="111111"/>
          <w:sz w:val="21"/>
          <w:szCs w:val="21"/>
        </w:rPr>
        <w:t>Agentic AI for Maritime</w:t>
      </w:r>
      <w:r w:rsidR="003138C8">
        <w:rPr>
          <w:rFonts w:ascii="Calibri" w:eastAsia="Calibri" w:hAnsi="Calibri" w:cs="Calibri"/>
          <w:color w:val="111111"/>
          <w:sz w:val="21"/>
          <w:szCs w:val="21"/>
        </w:rPr>
        <w:t xml:space="preserve"> </w:t>
      </w:r>
      <w:r w:rsidR="003138C8" w:rsidRPr="003138C8">
        <w:rPr>
          <w:rFonts w:ascii="Calibri" w:eastAsia="Calibri" w:hAnsi="Calibri" w:cs="Calibri"/>
          <w:color w:val="111111"/>
          <w:sz w:val="21"/>
          <w:szCs w:val="21"/>
        </w:rPr>
        <w:t>Freight Pricing and Route Optimization</w:t>
      </w:r>
      <w:r w:rsidR="003138C8">
        <w:rPr>
          <w:rFonts w:ascii="Calibri" w:eastAsia="Calibri" w:hAnsi="Calibri" w:cs="Calibri"/>
          <w:color w:val="111111"/>
          <w:sz w:val="21"/>
          <w:szCs w:val="21"/>
        </w:rPr>
        <w:t xml:space="preserve"> </w:t>
      </w:r>
      <w:r>
        <w:rPr>
          <w:rFonts w:ascii="Calibri" w:eastAsia="Calibri" w:hAnsi="Calibri" w:cs="Calibri"/>
          <w:color w:val="111111"/>
          <w:sz w:val="21"/>
          <w:szCs w:val="21"/>
        </w:rPr>
        <w:t>project. It covers three things: (a) the M3 planning materials used as the basis of comparison, (b) a code-level review of the weather, customs, risk, ML pricing and orchestrator modules in the GitHub repository, confirming what is actually implemented against the M3 blueprint documents, and (c) direct execution of the repository's own M3 automated test suites — including the and the trained ML pricing model — against the same historical dataset supplied for this milestone.</w:t>
      </w:r>
    </w:p>
    <w:p w14:paraId="3350E8F2" w14:textId="77777777" w:rsidR="00D87FB6" w:rsidRDefault="00D87FB6">
      <w:pPr>
        <w:spacing w:after="2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63FAF056"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420564DB" w14:textId="77777777" w:rsidR="00D87FB6" w:rsidRDefault="00000000">
            <w:r>
              <w:rPr>
                <w:rFonts w:ascii="Calibri" w:eastAsia="Calibri" w:hAnsi="Calibri" w:cs="Calibri"/>
                <w:b/>
                <w:bCs/>
                <w:color w:val="E07B24"/>
                <w:sz w:val="24"/>
                <w:szCs w:val="24"/>
              </w:rPr>
              <w:t xml:space="preserve">2.  </w:t>
            </w:r>
            <w:r>
              <w:rPr>
                <w:rFonts w:ascii="Calibri" w:eastAsia="Calibri" w:hAnsi="Calibri" w:cs="Calibri"/>
                <w:b/>
                <w:bCs/>
                <w:color w:val="FFFFFF"/>
                <w:sz w:val="24"/>
                <w:szCs w:val="24"/>
              </w:rPr>
              <w:t>Sources Collected</w:t>
            </w:r>
          </w:p>
        </w:tc>
      </w:tr>
    </w:tbl>
    <w:p w14:paraId="2CE2F7B9" w14:textId="77777777" w:rsidR="00D87FB6" w:rsidRDefault="00D87FB6">
      <w:pPr>
        <w:spacing w:after="120"/>
      </w:pPr>
    </w:p>
    <w:p w14:paraId="1A463DF0" w14:textId="77777777" w:rsidR="00D87FB6" w:rsidRDefault="00000000">
      <w:pPr>
        <w:spacing w:after="120"/>
      </w:pPr>
      <w:r>
        <w:rPr>
          <w:rFonts w:ascii="Calibri" w:eastAsia="Calibri" w:hAnsi="Calibri" w:cs="Calibri"/>
          <w:b/>
          <w:bCs/>
          <w:color w:val="111111"/>
          <w:sz w:val="21"/>
          <w:szCs w:val="21"/>
        </w:rPr>
        <w:t>2.1 Reference documents (received from mentor)</w:t>
      </w:r>
    </w:p>
    <w:p w14:paraId="13C2EFD7" w14:textId="77777777" w:rsidR="00D87FB6" w:rsidRDefault="00000000">
      <w:pPr>
        <w:pStyle w:val="ListParagraph"/>
        <w:numPr>
          <w:ilvl w:val="0"/>
          <w:numId w:val="1"/>
        </w:numPr>
        <w:spacing w:after="90"/>
      </w:pPr>
      <w:r>
        <w:rPr>
          <w:rFonts w:ascii="Calibri" w:eastAsia="Calibri" w:hAnsi="Calibri" w:cs="Calibri"/>
          <w:color w:val="111111"/>
          <w:sz w:val="21"/>
          <w:szCs w:val="21"/>
        </w:rPr>
        <w:t>AI Intelligent Freight Quote Generation System — Milestone 3 Full Project Flow (technical blueprint: models, schemas, APIs, agent flows, ML pricing deliverable, Definition of Done)</w:t>
      </w:r>
    </w:p>
    <w:p w14:paraId="3877C1CE" w14:textId="77777777" w:rsidR="00D87FB6" w:rsidRDefault="00000000">
      <w:pPr>
        <w:pStyle w:val="ListParagraph"/>
        <w:numPr>
          <w:ilvl w:val="0"/>
          <w:numId w:val="1"/>
        </w:numPr>
        <w:spacing w:after="90"/>
      </w:pPr>
      <w:r>
        <w:rPr>
          <w:rFonts w:ascii="Calibri" w:eastAsia="Calibri" w:hAnsi="Calibri" w:cs="Calibri"/>
          <w:color w:val="111111"/>
          <w:sz w:val="21"/>
          <w:szCs w:val="21"/>
        </w:rPr>
        <w:t>AI Intelligent Freight Quote Generation System — Complete M1–M3 Flow (users, dashboards, agents, master flow, example test data and scenarios)</w:t>
      </w:r>
    </w:p>
    <w:p w14:paraId="6552C63D" w14:textId="77777777" w:rsidR="00D87FB6" w:rsidRDefault="00000000">
      <w:pPr>
        <w:pStyle w:val="ListParagraph"/>
        <w:numPr>
          <w:ilvl w:val="0"/>
          <w:numId w:val="1"/>
        </w:numPr>
        <w:spacing w:after="90"/>
      </w:pPr>
      <w:r>
        <w:rPr>
          <w:rFonts w:ascii="Calibri" w:eastAsia="Calibri" w:hAnsi="Calibri" w:cs="Calibri"/>
          <w:color w:val="111111"/>
          <w:sz w:val="21"/>
          <w:szCs w:val="21"/>
        </w:rPr>
        <w:t>AI Intelligent Freight Quote Generation System — Dashboards, Login/RBAC, End-to-End Flow &amp; M3 Test Flow (workspace structure, RBAC, state machine, negative tests, access matrix)</w:t>
      </w:r>
    </w:p>
    <w:p w14:paraId="19E90636" w14:textId="00C4D647" w:rsidR="00D87FB6" w:rsidRPr="003138C8" w:rsidRDefault="00000000" w:rsidP="003138C8">
      <w:pPr>
        <w:pStyle w:val="ListParagraph"/>
        <w:numPr>
          <w:ilvl w:val="0"/>
          <w:numId w:val="1"/>
        </w:numPr>
        <w:spacing w:after="90"/>
      </w:pPr>
      <w:r>
        <w:rPr>
          <w:rFonts w:ascii="Calibri" w:eastAsia="Calibri" w:hAnsi="Calibri" w:cs="Calibri"/>
          <w:color w:val="111111"/>
          <w:sz w:val="21"/>
          <w:szCs w:val="21"/>
        </w:rPr>
        <w:t>freight_pricing_training_dataset_5000.xlsx — the 5,000-row historical pricing dataset used for the ML pricing deliverable</w:t>
      </w:r>
    </w:p>
    <w:p w14:paraId="7E98BA29" w14:textId="77777777" w:rsidR="003138C8" w:rsidRDefault="003138C8" w:rsidP="003138C8">
      <w:pPr>
        <w:pStyle w:val="ListParagraph"/>
        <w:spacing w:after="90"/>
        <w:ind w:left="720"/>
      </w:pPr>
    </w:p>
    <w:p w14:paraId="1BA00DED" w14:textId="77777777" w:rsidR="00D87FB6" w:rsidRDefault="00000000">
      <w:pPr>
        <w:spacing w:after="120"/>
      </w:pPr>
      <w:r>
        <w:rPr>
          <w:rFonts w:ascii="Calibri" w:eastAsia="Calibri" w:hAnsi="Calibri" w:cs="Calibri"/>
          <w:b/>
          <w:bCs/>
          <w:color w:val="111111"/>
          <w:sz w:val="21"/>
          <w:szCs w:val="21"/>
        </w:rPr>
        <w:t>2.2 Links provided</w:t>
      </w: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D87FB6" w14:paraId="5E8EF170" w14:textId="77777777">
        <w:trPr>
          <w:tblHeader/>
        </w:trPr>
        <w:tc>
          <w:tcPr>
            <w:tcW w:w="2800" w:type="dxa"/>
            <w:shd w:val="clear" w:color="auto" w:fill="1B2430"/>
            <w:tcMar>
              <w:top w:w="90" w:type="dxa"/>
              <w:left w:w="120" w:type="dxa"/>
              <w:bottom w:w="90" w:type="dxa"/>
              <w:right w:w="120" w:type="dxa"/>
            </w:tcMar>
          </w:tcPr>
          <w:p w14:paraId="6642FB70" w14:textId="77777777" w:rsidR="00D87FB6" w:rsidRDefault="00000000">
            <w:r>
              <w:rPr>
                <w:rFonts w:ascii="Calibri" w:eastAsia="Calibri" w:hAnsi="Calibri" w:cs="Calibri"/>
                <w:b/>
                <w:bCs/>
                <w:color w:val="FFFFFF"/>
                <w:sz w:val="19"/>
                <w:szCs w:val="19"/>
              </w:rPr>
              <w:t>Item</w:t>
            </w:r>
          </w:p>
        </w:tc>
        <w:tc>
          <w:tcPr>
            <w:tcW w:w="6550" w:type="dxa"/>
            <w:shd w:val="clear" w:color="auto" w:fill="1B2430"/>
            <w:tcMar>
              <w:top w:w="90" w:type="dxa"/>
              <w:left w:w="120" w:type="dxa"/>
              <w:bottom w:w="90" w:type="dxa"/>
              <w:right w:w="120" w:type="dxa"/>
            </w:tcMar>
          </w:tcPr>
          <w:p w14:paraId="32B4D653" w14:textId="77777777" w:rsidR="00D87FB6" w:rsidRDefault="00000000">
            <w:r>
              <w:rPr>
                <w:rFonts w:ascii="Calibri" w:eastAsia="Calibri" w:hAnsi="Calibri" w:cs="Calibri"/>
                <w:b/>
                <w:bCs/>
                <w:color w:val="FFFFFF"/>
                <w:sz w:val="19"/>
                <w:szCs w:val="19"/>
              </w:rPr>
              <w:t>Link</w:t>
            </w:r>
          </w:p>
        </w:tc>
      </w:tr>
      <w:tr w:rsidR="00D87FB6" w14:paraId="0AD68688" w14:textId="77777777">
        <w:tc>
          <w:tcPr>
            <w:tcW w:w="2800" w:type="dxa"/>
            <w:shd w:val="clear" w:color="auto" w:fill="FFFFFF"/>
            <w:tcMar>
              <w:top w:w="80" w:type="dxa"/>
              <w:left w:w="120" w:type="dxa"/>
              <w:bottom w:w="80" w:type="dxa"/>
              <w:right w:w="120" w:type="dxa"/>
            </w:tcMar>
          </w:tcPr>
          <w:p w14:paraId="2CD133E0" w14:textId="77777777" w:rsidR="00D87FB6" w:rsidRDefault="00000000">
            <w:r>
              <w:rPr>
                <w:rFonts w:ascii="Calibri" w:eastAsia="Calibri" w:hAnsi="Calibri" w:cs="Calibri"/>
                <w:color w:val="111111"/>
                <w:sz w:val="19"/>
                <w:szCs w:val="19"/>
              </w:rPr>
              <w:t>GitHub repository</w:t>
            </w:r>
          </w:p>
        </w:tc>
        <w:tc>
          <w:tcPr>
            <w:tcW w:w="6550" w:type="dxa"/>
            <w:shd w:val="clear" w:color="auto" w:fill="FFFFFF"/>
            <w:tcMar>
              <w:top w:w="80" w:type="dxa"/>
              <w:left w:w="120" w:type="dxa"/>
              <w:bottom w:w="80" w:type="dxa"/>
              <w:right w:w="120" w:type="dxa"/>
            </w:tcMar>
          </w:tcPr>
          <w:p w14:paraId="70BFD836" w14:textId="77777777" w:rsidR="00D87FB6" w:rsidRDefault="00000000">
            <w:r>
              <w:rPr>
                <w:rFonts w:ascii="Calibri" w:eastAsia="Calibri" w:hAnsi="Calibri" w:cs="Calibri"/>
                <w:color w:val="111111"/>
                <w:sz w:val="19"/>
                <w:szCs w:val="19"/>
              </w:rPr>
              <w:t>github.com/biswapulan/Freight_Quote_Generation_System_Grp</w:t>
            </w:r>
          </w:p>
        </w:tc>
      </w:tr>
      <w:tr w:rsidR="00D87FB6" w14:paraId="641FAB73" w14:textId="77777777">
        <w:tc>
          <w:tcPr>
            <w:tcW w:w="2800" w:type="dxa"/>
            <w:shd w:val="clear" w:color="auto" w:fill="FFFFFF"/>
            <w:tcMar>
              <w:top w:w="80" w:type="dxa"/>
              <w:left w:w="120" w:type="dxa"/>
              <w:bottom w:w="80" w:type="dxa"/>
              <w:right w:w="120" w:type="dxa"/>
            </w:tcMar>
          </w:tcPr>
          <w:p w14:paraId="62F3CD12" w14:textId="77777777" w:rsidR="00D87FB6" w:rsidRDefault="00000000">
            <w:r>
              <w:rPr>
                <w:rFonts w:ascii="Calibri" w:eastAsia="Calibri" w:hAnsi="Calibri" w:cs="Calibri"/>
                <w:color w:val="111111"/>
                <w:sz w:val="19"/>
                <w:szCs w:val="19"/>
              </w:rPr>
              <w:t>Deployment link</w:t>
            </w:r>
          </w:p>
        </w:tc>
        <w:tc>
          <w:tcPr>
            <w:tcW w:w="6550" w:type="dxa"/>
            <w:shd w:val="clear" w:color="auto" w:fill="FFFFFF"/>
            <w:tcMar>
              <w:top w:w="80" w:type="dxa"/>
              <w:left w:w="120" w:type="dxa"/>
              <w:bottom w:w="80" w:type="dxa"/>
              <w:right w:w="120" w:type="dxa"/>
            </w:tcMar>
          </w:tcPr>
          <w:p w14:paraId="3E0F182F" w14:textId="77777777" w:rsidR="00D87FB6" w:rsidRDefault="00000000">
            <w:r>
              <w:rPr>
                <w:rFonts w:ascii="Calibri" w:eastAsia="Calibri" w:hAnsi="Calibri" w:cs="Calibri"/>
                <w:color w:val="111111"/>
                <w:sz w:val="19"/>
                <w:szCs w:val="19"/>
              </w:rPr>
              <w:t>freight-quote-generation-system-grp.vercel.app</w:t>
            </w:r>
          </w:p>
        </w:tc>
      </w:tr>
    </w:tbl>
    <w:p w14:paraId="2E013598" w14:textId="77777777" w:rsidR="00D87FB6" w:rsidRDefault="00D87FB6">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4A14E382"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7F71C163" w14:textId="3E52CB3C" w:rsidR="00D87FB6" w:rsidRDefault="00000000">
            <w:r>
              <w:rPr>
                <w:rFonts w:ascii="Calibri" w:eastAsia="Calibri" w:hAnsi="Calibri" w:cs="Calibri"/>
                <w:b/>
                <w:bCs/>
                <w:color w:val="E07B24"/>
                <w:sz w:val="24"/>
                <w:szCs w:val="24"/>
              </w:rPr>
              <w:lastRenderedPageBreak/>
              <w:t xml:space="preserve">3.  </w:t>
            </w:r>
            <w:r>
              <w:rPr>
                <w:rFonts w:ascii="Calibri" w:eastAsia="Calibri" w:hAnsi="Calibri" w:cs="Calibri"/>
                <w:b/>
                <w:bCs/>
                <w:color w:val="FFFFFF"/>
                <w:sz w:val="24"/>
                <w:szCs w:val="24"/>
              </w:rPr>
              <w:t>What Is Actually Implemented</w:t>
            </w:r>
          </w:p>
        </w:tc>
      </w:tr>
    </w:tbl>
    <w:p w14:paraId="1E68C579" w14:textId="77777777" w:rsidR="00D87FB6" w:rsidRDefault="00D87FB6">
      <w:pPr>
        <w:spacing w:after="120"/>
      </w:pPr>
    </w:p>
    <w:p w14:paraId="346C853B" w14:textId="77777777" w:rsidR="00D87FB6" w:rsidRDefault="00000000">
      <w:pPr>
        <w:spacing w:after="120"/>
      </w:pPr>
      <w:r>
        <w:rPr>
          <w:rFonts w:ascii="Calibri" w:eastAsia="Calibri" w:hAnsi="Calibri" w:cs="Calibri"/>
          <w:color w:val="111111"/>
          <w:sz w:val="21"/>
          <w:szCs w:val="21"/>
        </w:rPr>
        <w:t>The repository now contains dedicated Django apps for every M3 intelligence domain — weather, customs, risk, integrations, orchestrator, audit and notifications — alongside the M1/M2 apps reviewed previously. This review is scoped to the M3 modules and their integration into the quote pipeline.</w:t>
      </w:r>
    </w:p>
    <w:p w14:paraId="423FECD8" w14:textId="77777777" w:rsidR="00D87FB6" w:rsidRDefault="00D87FB6">
      <w:pPr>
        <w:spacing w:after="150"/>
      </w:pPr>
    </w:p>
    <w:p w14:paraId="296DEE17" w14:textId="77777777" w:rsidR="00D87FB6" w:rsidRDefault="00000000">
      <w:pPr>
        <w:spacing w:after="120"/>
      </w:pPr>
      <w:r>
        <w:rPr>
          <w:rFonts w:ascii="Calibri" w:eastAsia="Calibri" w:hAnsi="Calibri" w:cs="Calibri"/>
          <w:b/>
          <w:bCs/>
          <w:color w:val="1B2430"/>
        </w:rPr>
        <w:t>3.1  Weather Intelligence  —  weather/sampler.py, provider.py, engine.py, models.py</w:t>
      </w:r>
    </w:p>
    <w:p w14:paraId="22E9E2D1" w14:textId="77777777" w:rsidR="003138C8" w:rsidRDefault="00000000" w:rsidP="003138C8">
      <w:pPr>
        <w:pStyle w:val="ListParagraph"/>
        <w:numPr>
          <w:ilvl w:val="0"/>
          <w:numId w:val="2"/>
        </w:numPr>
        <w:spacing w:after="120"/>
        <w:rPr>
          <w:rFonts w:ascii="Calibri" w:eastAsia="Calibri" w:hAnsi="Calibri" w:cs="Calibri"/>
          <w:color w:val="111111"/>
          <w:sz w:val="21"/>
          <w:szCs w:val="21"/>
        </w:rPr>
      </w:pPr>
      <w:r w:rsidRPr="003138C8">
        <w:rPr>
          <w:rFonts w:ascii="Calibri" w:eastAsia="Calibri" w:hAnsi="Calibri" w:cs="Calibri"/>
          <w:color w:val="111111"/>
          <w:sz w:val="21"/>
          <w:szCs w:val="21"/>
        </w:rPr>
        <w:t>RouteGeometrySampler generates waypoints along a shipment's route using real maritime chokepoint corridors (Suez, Bab-el-Mandeb, Strait of Malacca) and haversine distance, matching the M3 blueprint Weather Agent Flow.</w:t>
      </w:r>
    </w:p>
    <w:p w14:paraId="17AF3654" w14:textId="77777777" w:rsidR="003138C8" w:rsidRDefault="00000000" w:rsidP="003138C8">
      <w:pPr>
        <w:pStyle w:val="ListParagraph"/>
        <w:numPr>
          <w:ilvl w:val="0"/>
          <w:numId w:val="2"/>
        </w:numPr>
        <w:spacing w:after="120"/>
        <w:rPr>
          <w:rFonts w:ascii="Calibri" w:eastAsia="Calibri" w:hAnsi="Calibri" w:cs="Calibri"/>
          <w:color w:val="111111"/>
          <w:sz w:val="21"/>
          <w:szCs w:val="21"/>
        </w:rPr>
      </w:pPr>
      <w:r w:rsidRPr="003138C8">
        <w:rPr>
          <w:rFonts w:ascii="Calibri" w:eastAsia="Calibri" w:hAnsi="Calibri" w:cs="Calibri"/>
          <w:color w:val="111111"/>
          <w:sz w:val="21"/>
          <w:szCs w:val="21"/>
        </w:rPr>
        <w:t>WeatherProviderAdapter fetches or simulates observations with a deterministic fallback for offline testing.</w:t>
      </w:r>
    </w:p>
    <w:p w14:paraId="198CC982" w14:textId="77777777" w:rsidR="003138C8" w:rsidRDefault="00000000" w:rsidP="003138C8">
      <w:pPr>
        <w:pStyle w:val="ListParagraph"/>
        <w:numPr>
          <w:ilvl w:val="0"/>
          <w:numId w:val="2"/>
        </w:numPr>
        <w:spacing w:after="120"/>
        <w:rPr>
          <w:rFonts w:ascii="Calibri" w:eastAsia="Calibri" w:hAnsi="Calibri" w:cs="Calibri"/>
          <w:color w:val="111111"/>
          <w:sz w:val="21"/>
          <w:szCs w:val="21"/>
        </w:rPr>
      </w:pPr>
      <w:r w:rsidRPr="003138C8">
        <w:rPr>
          <w:rFonts w:ascii="Calibri" w:eastAsia="Calibri" w:hAnsi="Calibri" w:cs="Calibri"/>
          <w:color w:val="111111"/>
          <w:sz w:val="21"/>
          <w:szCs w:val="21"/>
        </w:rPr>
        <w:t>WeatherRiskEngine scores storm, rainfall, wind and wave risk and produces a delay probability.</w:t>
      </w:r>
    </w:p>
    <w:p w14:paraId="7953B71A" w14:textId="75BE1DDE" w:rsidR="00D87FB6" w:rsidRPr="003138C8" w:rsidRDefault="00000000" w:rsidP="003138C8">
      <w:pPr>
        <w:pStyle w:val="ListParagraph"/>
        <w:numPr>
          <w:ilvl w:val="0"/>
          <w:numId w:val="2"/>
        </w:numPr>
        <w:spacing w:after="120"/>
        <w:rPr>
          <w:rFonts w:ascii="Calibri" w:eastAsia="Calibri" w:hAnsi="Calibri" w:cs="Calibri"/>
          <w:color w:val="111111"/>
          <w:sz w:val="21"/>
          <w:szCs w:val="21"/>
        </w:rPr>
      </w:pPr>
      <w:r w:rsidRPr="003138C8">
        <w:rPr>
          <w:rFonts w:ascii="Calibri" w:eastAsia="Calibri" w:hAnsi="Calibri" w:cs="Calibri"/>
          <w:color w:val="111111"/>
          <w:sz w:val="21"/>
          <w:szCs w:val="21"/>
        </w:rPr>
        <w:t>WeatherAssessment, WeatherObservation and WeatherAlert models match the Data Model spec's field sets.</w:t>
      </w:r>
    </w:p>
    <w:p w14:paraId="1BA45CFB" w14:textId="77777777" w:rsidR="00D87FB6" w:rsidRDefault="00D87FB6">
      <w:pPr>
        <w:spacing w:after="120"/>
      </w:pPr>
    </w:p>
    <w:p w14:paraId="0B8FB878" w14:textId="77777777" w:rsidR="00D87FB6" w:rsidRDefault="00000000">
      <w:pPr>
        <w:spacing w:after="120"/>
      </w:pPr>
      <w:r>
        <w:rPr>
          <w:rFonts w:ascii="Calibri" w:eastAsia="Calibri" w:hAnsi="Calibri" w:cs="Calibri"/>
          <w:b/>
          <w:bCs/>
          <w:color w:val="1B2430"/>
        </w:rPr>
        <w:t>3.2  Customs Intelligence &amp; Hybrid RAG  —  customs/rag_engine.py, validator.py, models.py, paperwork.py</w:t>
      </w:r>
    </w:p>
    <w:p w14:paraId="23A47850" w14:textId="491B3D71" w:rsidR="00D87FB6" w:rsidRDefault="00000000">
      <w:pPr>
        <w:spacing w:after="120"/>
      </w:pPr>
      <w:r>
        <w:rPr>
          <w:rFonts w:ascii="Calibri" w:eastAsia="Calibri" w:hAnsi="Calibri" w:cs="Calibri"/>
          <w:color w:val="111111"/>
          <w:sz w:val="21"/>
          <w:szCs w:val="21"/>
        </w:rPr>
        <w:t>CustomsRAGEngine implements the hybrid retrieval described in blueprint. The validator produces a readiness score, a document checklist with citations, and a PASS / NEEDS_DOCUMENTS / NEEDS_REVIEW / REJECTED outcome, with a human sign-off endpoint that can hold or block a quote — matching the Customs Agent flow and the quote state machine in the RBAC document.</w:t>
      </w:r>
    </w:p>
    <w:p w14:paraId="77A848AF" w14:textId="77777777" w:rsidR="00D87FB6" w:rsidRDefault="00D87FB6">
      <w:pPr>
        <w:spacing w:after="120"/>
      </w:pPr>
    </w:p>
    <w:p w14:paraId="0DF9678D" w14:textId="77777777" w:rsidR="00D87FB6" w:rsidRDefault="00000000">
      <w:pPr>
        <w:spacing w:after="120"/>
      </w:pPr>
      <w:r>
        <w:rPr>
          <w:rFonts w:ascii="Calibri" w:eastAsia="Calibri" w:hAnsi="Calibri" w:cs="Calibri"/>
          <w:b/>
          <w:bCs/>
          <w:color w:val="1B2430"/>
        </w:rPr>
        <w:t>3.3  Shipment Risk Engine  —  risk/engine.py</w:t>
      </w:r>
    </w:p>
    <w:p w14:paraId="34063702" w14:textId="4F844E9F" w:rsidR="00D87FB6" w:rsidRDefault="00000000">
      <w:pPr>
        <w:spacing w:after="120"/>
      </w:pPr>
      <w:r>
        <w:rPr>
          <w:rFonts w:ascii="Calibri" w:eastAsia="Calibri" w:hAnsi="Calibri" w:cs="Calibri"/>
          <w:color w:val="111111"/>
          <w:sz w:val="21"/>
          <w:szCs w:val="21"/>
        </w:rPr>
        <w:t>DEFAULT_WEIGHTS in the code are weather 0.30, customs 0.25, route 0.20, port 0.15, cargo 0.10 — an exact match to blueprint. The 0–30 / 31–60 / 61–80 / 81–100 LOW/MEDIUM/HIGH/CRITICAL band thresholds are implemented identically, and a CRITICAL score or a customs REJECTED status hard-blocks quote issuance, with factor-level explanations (factor, score, weight, contribution, severity, reason) recorded per assessment.</w:t>
      </w:r>
    </w:p>
    <w:p w14:paraId="6D7916B3" w14:textId="77777777" w:rsidR="00D87FB6" w:rsidRDefault="00D87FB6">
      <w:pPr>
        <w:spacing w:after="120"/>
      </w:pPr>
    </w:p>
    <w:p w14:paraId="5968BC19" w14:textId="77777777" w:rsidR="00D87FB6" w:rsidRDefault="00000000">
      <w:pPr>
        <w:spacing w:after="120"/>
      </w:pPr>
      <w:r>
        <w:rPr>
          <w:rFonts w:ascii="Calibri" w:eastAsia="Calibri" w:hAnsi="Calibri" w:cs="Calibri"/>
          <w:b/>
          <w:bCs/>
          <w:color w:val="1B2430"/>
        </w:rPr>
        <w:t>3.4  ML Pricing  —  pricing/ml_service.py, ml/reports/model_benchmarks.json</w:t>
      </w:r>
    </w:p>
    <w:p w14:paraId="368AE8E7" w14:textId="77777777" w:rsidR="003138C8" w:rsidRPr="003138C8" w:rsidRDefault="00000000" w:rsidP="003138C8">
      <w:pPr>
        <w:pStyle w:val="ListParagraph"/>
        <w:numPr>
          <w:ilvl w:val="0"/>
          <w:numId w:val="3"/>
        </w:numPr>
        <w:spacing w:after="120"/>
        <w:rPr>
          <w:rFonts w:ascii="Calibri" w:eastAsia="Calibri" w:hAnsi="Calibri" w:cs="Calibri"/>
          <w:color w:val="111111"/>
          <w:sz w:val="21"/>
          <w:szCs w:val="21"/>
        </w:rPr>
      </w:pPr>
      <w:r w:rsidRPr="003138C8">
        <w:rPr>
          <w:rFonts w:ascii="Calibri" w:eastAsia="Calibri" w:hAnsi="Calibri" w:cs="Calibri"/>
          <w:color w:val="111111"/>
          <w:sz w:val="21"/>
          <w:szCs w:val="21"/>
        </w:rPr>
        <w:t xml:space="preserve">A real model was trained on the supplied freight_pricing_training_dataset_5000.xlsx (5,000 rows, 4,000 train / 1,000 test, verified against the uploaded file). Five candidate regressors were benchmarked — OLS, Ridge, Extra Trees, Random Forest and Gradient Boosting — with the Gradient Boosting Regressor selected as champion. </w:t>
      </w:r>
    </w:p>
    <w:p w14:paraId="2204FAA7" w14:textId="71D28E76" w:rsidR="00D87FB6" w:rsidRDefault="00000000" w:rsidP="003138C8">
      <w:pPr>
        <w:pStyle w:val="ListParagraph"/>
        <w:numPr>
          <w:ilvl w:val="0"/>
          <w:numId w:val="3"/>
        </w:numPr>
        <w:spacing w:after="120"/>
      </w:pPr>
      <w:r w:rsidRPr="003138C8">
        <w:rPr>
          <w:rFonts w:ascii="Calibri" w:eastAsia="Calibri" w:hAnsi="Calibri" w:cs="Calibri"/>
          <w:color w:val="111111"/>
          <w:sz w:val="21"/>
          <w:szCs w:val="21"/>
        </w:rPr>
        <w:t>calculate_rule_price() and predict_freight_rate() both exist, and the service returns the rule price, the ML price, a 95% confidence interval and a variance-based commercial recommendation side by side — matching the Rule-vs-ML comparison required by blueprint.</w:t>
      </w:r>
    </w:p>
    <w:p w14:paraId="34109DE7" w14:textId="77777777" w:rsidR="00D87FB6" w:rsidRDefault="00D87FB6">
      <w:pPr>
        <w:spacing w:after="120"/>
      </w:pPr>
    </w:p>
    <w:p w14:paraId="7C867A76" w14:textId="77777777" w:rsidR="00D87FB6" w:rsidRDefault="00000000">
      <w:pPr>
        <w:spacing w:after="120"/>
      </w:pPr>
      <w:r>
        <w:rPr>
          <w:rFonts w:ascii="Calibri" w:eastAsia="Calibri" w:hAnsi="Calibri" w:cs="Calibri"/>
          <w:b/>
          <w:bCs/>
          <w:color w:val="1B2430"/>
        </w:rPr>
        <w:t>3.5  Quote Orchestrator  —  orchestrator/service.py</w:t>
      </w:r>
    </w:p>
    <w:p w14:paraId="4E14EF03" w14:textId="609DB677" w:rsidR="00D87FB6" w:rsidRDefault="00000000">
      <w:pPr>
        <w:spacing w:after="120"/>
      </w:pPr>
      <w:r>
        <w:rPr>
          <w:rFonts w:ascii="Calibri" w:eastAsia="Calibri" w:hAnsi="Calibri" w:cs="Calibri"/>
          <w:color w:val="111111"/>
          <w:sz w:val="21"/>
          <w:szCs w:val="21"/>
        </w:rPr>
        <w:t>A single AIOrchestrator pipeline runs route → pricing (rule + ML) → weather → customs → risk → price recommendation in sequence, matching the master flow in both flow documents. Each agent call goes through a shared _invoke wrapper with a degraded-state fallback per agent, so a provider failure is recorded and surfaced rather than silently producing a confident result</w:t>
      </w:r>
      <w:r w:rsidR="003138C8">
        <w:rPr>
          <w:rFonts w:ascii="Calibri" w:eastAsia="Calibri" w:hAnsi="Calibri" w:cs="Calibri"/>
          <w:color w:val="111111"/>
          <w:sz w:val="21"/>
          <w:szCs w:val="21"/>
        </w:rPr>
        <w:t>.</w:t>
      </w:r>
    </w:p>
    <w:p w14:paraId="14222088" w14:textId="77777777" w:rsidR="00D87FB6" w:rsidRDefault="00D87FB6">
      <w:pPr>
        <w:spacing w:after="120"/>
      </w:pPr>
    </w:p>
    <w:p w14:paraId="7C46BE18" w14:textId="77777777" w:rsidR="00D87FB6" w:rsidRDefault="00000000">
      <w:pPr>
        <w:spacing w:after="120"/>
      </w:pPr>
      <w:r>
        <w:rPr>
          <w:rFonts w:ascii="Calibri" w:eastAsia="Calibri" w:hAnsi="Calibri" w:cs="Calibri"/>
          <w:b/>
          <w:bCs/>
          <w:color w:val="1B2430"/>
        </w:rPr>
        <w:t>3.6  RBAC &amp; Role Routing  —  ProtectedRoute.jsx, CustomerPortal / CompanyAgentPortal / CustomsOfficerPortal</w:t>
      </w:r>
    </w:p>
    <w:p w14:paraId="40F7A3DE" w14:textId="77777777" w:rsidR="00D87FB6" w:rsidRDefault="00000000">
      <w:pPr>
        <w:spacing w:after="120"/>
      </w:pPr>
      <w:r>
        <w:rPr>
          <w:rFonts w:ascii="Calibri" w:eastAsia="Calibri" w:hAnsi="Calibri" w:cs="Calibri"/>
          <w:color w:val="111111"/>
          <w:sz w:val="21"/>
          <w:szCs w:val="21"/>
        </w:rPr>
        <w:lastRenderedPageBreak/>
        <w:t>A shared ProtectedRoute component redirects unauthenticated users to /login and enforces a requiredRole check per route, backing the role-based redirect behaviour described in the Login/RBAC flow. Separate portal components exist for the customer, freight agent and customs officer roles.</w:t>
      </w:r>
    </w:p>
    <w:p w14:paraId="77564CF1" w14:textId="77777777" w:rsidR="00D87FB6" w:rsidRDefault="00D87FB6">
      <w:pPr>
        <w:spacing w:after="120"/>
      </w:pPr>
    </w:p>
    <w:p w14:paraId="44D2BCD3" w14:textId="77777777" w:rsidR="00D87FB6" w:rsidRDefault="00000000">
      <w:pPr>
        <w:spacing w:after="120"/>
      </w:pPr>
      <w:r>
        <w:rPr>
          <w:rFonts w:ascii="Calibri" w:eastAsia="Calibri" w:hAnsi="Calibri" w:cs="Calibri"/>
          <w:b/>
          <w:bCs/>
          <w:color w:val="1B2430"/>
        </w:rPr>
        <w:t>3.7  API Surface  —  weather/urls.py, customs/urls.py, risk/urls.py, integrations/urls.py</w:t>
      </w:r>
    </w:p>
    <w:p w14:paraId="63A2CD7B" w14:textId="3585ADAD" w:rsidR="00D87FB6" w:rsidRDefault="00000000">
      <w:pPr>
        <w:spacing w:after="120"/>
      </w:pPr>
      <w:r>
        <w:rPr>
          <w:rFonts w:ascii="Calibri" w:eastAsia="Calibri" w:hAnsi="Calibri" w:cs="Calibri"/>
          <w:color w:val="111111"/>
          <w:sz w:val="21"/>
          <w:szCs w:val="21"/>
        </w:rPr>
        <w:t>Confirmed endpoints exist matching the blueprint API contract list:</w:t>
      </w:r>
    </w:p>
    <w:p w14:paraId="77B1D7EC" w14:textId="77777777" w:rsidR="00D87FB6" w:rsidRDefault="00000000">
      <w:pPr>
        <w:pStyle w:val="ListParagraph"/>
        <w:numPr>
          <w:ilvl w:val="0"/>
          <w:numId w:val="1"/>
        </w:numPr>
        <w:spacing w:after="90"/>
      </w:pPr>
      <w:r>
        <w:rPr>
          <w:rFonts w:ascii="Calibri" w:eastAsia="Calibri" w:hAnsi="Calibri" w:cs="Calibri"/>
          <w:color w:val="111111"/>
          <w:sz w:val="21"/>
          <w:szCs w:val="21"/>
        </w:rPr>
        <w:t>POST /api/weather/assess/, GET /api/weather/alerts/ — weather risk assessment and alerts</w:t>
      </w:r>
    </w:p>
    <w:p w14:paraId="7CB57CAE" w14:textId="77777777" w:rsidR="00D87FB6" w:rsidRDefault="00000000">
      <w:pPr>
        <w:pStyle w:val="ListParagraph"/>
        <w:numPr>
          <w:ilvl w:val="0"/>
          <w:numId w:val="1"/>
        </w:numPr>
        <w:spacing w:after="90"/>
      </w:pPr>
      <w:r>
        <w:rPr>
          <w:rFonts w:ascii="Calibri" w:eastAsia="Calibri" w:hAnsi="Calibri" w:cs="Calibri"/>
          <w:color w:val="111111"/>
          <w:sz w:val="21"/>
          <w:szCs w:val="21"/>
        </w:rPr>
        <w:t>POST /api/customs/validate/, POST /api/customs/{id}/sign-off/ — customs validation and officer sign-off</w:t>
      </w:r>
    </w:p>
    <w:p w14:paraId="597D1A77" w14:textId="77777777" w:rsidR="00D87FB6" w:rsidRDefault="00000000">
      <w:pPr>
        <w:pStyle w:val="ListParagraph"/>
        <w:numPr>
          <w:ilvl w:val="0"/>
          <w:numId w:val="1"/>
        </w:numPr>
        <w:spacing w:after="90"/>
      </w:pPr>
      <w:r>
        <w:rPr>
          <w:rFonts w:ascii="Calibri" w:eastAsia="Calibri" w:hAnsi="Calibri" w:cs="Calibri"/>
          <w:color w:val="111111"/>
          <w:sz w:val="21"/>
          <w:szCs w:val="21"/>
        </w:rPr>
        <w:t>POST /api/risk/assess/, GET /api/risk/{shipment_id}/ — composite risk scoring and retrieval</w:t>
      </w:r>
    </w:p>
    <w:p w14:paraId="2F6D3FCB" w14:textId="77777777" w:rsidR="00D87FB6" w:rsidRDefault="00000000">
      <w:pPr>
        <w:pStyle w:val="ListParagraph"/>
        <w:numPr>
          <w:ilvl w:val="0"/>
          <w:numId w:val="1"/>
        </w:numPr>
        <w:spacing w:after="90"/>
      </w:pPr>
      <w:r>
        <w:rPr>
          <w:rFonts w:ascii="Calibri" w:eastAsia="Calibri" w:hAnsi="Calibri" w:cs="Calibri"/>
          <w:color w:val="111111"/>
          <w:sz w:val="21"/>
          <w:szCs w:val="21"/>
        </w:rPr>
        <w:t>GET /api/integrations/freshness/, GET /api/integrations/sync-logs/ — data freshness and provider sync monitoring</w:t>
      </w:r>
    </w:p>
    <w:p w14:paraId="0D350C31" w14:textId="77777777" w:rsidR="00D87FB6" w:rsidRDefault="00D87FB6">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67336415"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4721652E" w14:textId="77777777" w:rsidR="00D87FB6" w:rsidRDefault="00000000">
            <w:r>
              <w:rPr>
                <w:rFonts w:ascii="Calibri" w:eastAsia="Calibri" w:hAnsi="Calibri" w:cs="Calibri"/>
                <w:b/>
                <w:bCs/>
                <w:color w:val="E07B24"/>
                <w:sz w:val="24"/>
                <w:szCs w:val="24"/>
              </w:rPr>
              <w:t xml:space="preserve">4.  </w:t>
            </w:r>
            <w:r>
              <w:rPr>
                <w:rFonts w:ascii="Calibri" w:eastAsia="Calibri" w:hAnsi="Calibri" w:cs="Calibri"/>
                <w:b/>
                <w:bCs/>
                <w:color w:val="FFFFFF"/>
                <w:sz w:val="24"/>
                <w:szCs w:val="24"/>
              </w:rPr>
              <w:t>Automated Test Verification</w:t>
            </w:r>
          </w:p>
        </w:tc>
      </w:tr>
    </w:tbl>
    <w:p w14:paraId="399379AF" w14:textId="77777777" w:rsidR="00D87FB6" w:rsidRDefault="00D87FB6">
      <w:pPr>
        <w:spacing w:after="120"/>
      </w:pPr>
    </w:p>
    <w:p w14:paraId="69AFF24F" w14:textId="5A345AA1" w:rsidR="00D87FB6" w:rsidRDefault="00000000">
      <w:pPr>
        <w:spacing w:after="120"/>
      </w:pPr>
      <w:r>
        <w:rPr>
          <w:rFonts w:ascii="Calibri" w:eastAsia="Calibri" w:hAnsi="Calibri" w:cs="Calibri"/>
          <w:color w:val="111111"/>
          <w:sz w:val="21"/>
          <w:szCs w:val="21"/>
        </w:rPr>
        <w:t>The repository's M3 test suites use pytest-django. For this review the full server/ application was downloaded, dependencies installed, and each suite run directly against a local SQLite test database, with the weather provider held to its deterministic offline mode</w:t>
      </w:r>
      <w:r w:rsidR="00504DD3">
        <w:rPr>
          <w:rFonts w:ascii="Calibri" w:eastAsia="Calibri" w:hAnsi="Calibri" w:cs="Calibri"/>
          <w:color w:val="111111"/>
          <w:sz w:val="21"/>
          <w:szCs w:val="21"/>
        </w:rPr>
        <w:t>.</w:t>
      </w:r>
    </w:p>
    <w:p w14:paraId="1DEFA255" w14:textId="77777777" w:rsidR="00D87FB6" w:rsidRDefault="00D87FB6">
      <w:pPr>
        <w:spacing w:after="14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0"/>
        <w:gridCol w:w="4401"/>
        <w:gridCol w:w="1459"/>
      </w:tblGrid>
      <w:tr w:rsidR="00D87FB6" w14:paraId="2FB67DBD" w14:textId="77777777">
        <w:trPr>
          <w:tblHeader/>
        </w:trPr>
        <w:tc>
          <w:tcPr>
            <w:tcW w:w="3100" w:type="dxa"/>
            <w:shd w:val="clear" w:color="auto" w:fill="1B2430"/>
            <w:tcMar>
              <w:top w:w="90" w:type="dxa"/>
              <w:left w:w="120" w:type="dxa"/>
              <w:bottom w:w="90" w:type="dxa"/>
              <w:right w:w="120" w:type="dxa"/>
            </w:tcMar>
          </w:tcPr>
          <w:p w14:paraId="0D33645C" w14:textId="77777777" w:rsidR="00D87FB6" w:rsidRDefault="00000000">
            <w:r>
              <w:rPr>
                <w:rFonts w:ascii="Calibri" w:eastAsia="Calibri" w:hAnsi="Calibri" w:cs="Calibri"/>
                <w:b/>
                <w:bCs/>
                <w:color w:val="FFFFFF"/>
                <w:sz w:val="19"/>
                <w:szCs w:val="19"/>
              </w:rPr>
              <w:t>Test file</w:t>
            </w:r>
          </w:p>
        </w:tc>
        <w:tc>
          <w:tcPr>
            <w:tcW w:w="4700" w:type="dxa"/>
            <w:shd w:val="clear" w:color="auto" w:fill="1B2430"/>
            <w:tcMar>
              <w:top w:w="90" w:type="dxa"/>
              <w:left w:w="120" w:type="dxa"/>
              <w:bottom w:w="90" w:type="dxa"/>
              <w:right w:w="120" w:type="dxa"/>
            </w:tcMar>
          </w:tcPr>
          <w:p w14:paraId="079DC9DC" w14:textId="77777777" w:rsidR="00D87FB6" w:rsidRDefault="00000000">
            <w:r>
              <w:rPr>
                <w:rFonts w:ascii="Calibri" w:eastAsia="Calibri" w:hAnsi="Calibri" w:cs="Calibri"/>
                <w:b/>
                <w:bCs/>
                <w:color w:val="FFFFFF"/>
                <w:sz w:val="19"/>
                <w:szCs w:val="19"/>
              </w:rPr>
              <w:t>What it verifies</w:t>
            </w:r>
          </w:p>
        </w:tc>
        <w:tc>
          <w:tcPr>
            <w:tcW w:w="1550" w:type="dxa"/>
            <w:shd w:val="clear" w:color="auto" w:fill="1B2430"/>
            <w:tcMar>
              <w:top w:w="90" w:type="dxa"/>
              <w:left w:w="120" w:type="dxa"/>
              <w:bottom w:w="90" w:type="dxa"/>
              <w:right w:w="120" w:type="dxa"/>
            </w:tcMar>
          </w:tcPr>
          <w:p w14:paraId="4B55A562" w14:textId="77777777" w:rsidR="00D87FB6" w:rsidRDefault="00000000">
            <w:r>
              <w:rPr>
                <w:rFonts w:ascii="Calibri" w:eastAsia="Calibri" w:hAnsi="Calibri" w:cs="Calibri"/>
                <w:b/>
                <w:bCs/>
                <w:color w:val="FFFFFF"/>
                <w:sz w:val="19"/>
                <w:szCs w:val="19"/>
              </w:rPr>
              <w:t>Result</w:t>
            </w:r>
          </w:p>
        </w:tc>
      </w:tr>
      <w:tr w:rsidR="00D87FB6" w14:paraId="41D6C030" w14:textId="77777777">
        <w:tc>
          <w:tcPr>
            <w:tcW w:w="3100" w:type="dxa"/>
            <w:shd w:val="clear" w:color="auto" w:fill="FFFFFF"/>
            <w:tcMar>
              <w:top w:w="80" w:type="dxa"/>
              <w:left w:w="120" w:type="dxa"/>
              <w:bottom w:w="80" w:type="dxa"/>
              <w:right w:w="120" w:type="dxa"/>
            </w:tcMar>
          </w:tcPr>
          <w:p w14:paraId="07028D09" w14:textId="77777777" w:rsidR="00D87FB6" w:rsidRDefault="00000000">
            <w:r>
              <w:rPr>
                <w:rFonts w:ascii="Calibri" w:eastAsia="Calibri" w:hAnsi="Calibri" w:cs="Calibri"/>
                <w:color w:val="111111"/>
                <w:sz w:val="19"/>
                <w:szCs w:val="19"/>
              </w:rPr>
              <w:t>test_m3_phase2_weather_intelligence.py</w:t>
            </w:r>
          </w:p>
        </w:tc>
        <w:tc>
          <w:tcPr>
            <w:tcW w:w="4700" w:type="dxa"/>
            <w:shd w:val="clear" w:color="auto" w:fill="FFFFFF"/>
            <w:tcMar>
              <w:top w:w="80" w:type="dxa"/>
              <w:left w:w="120" w:type="dxa"/>
              <w:bottom w:w="80" w:type="dxa"/>
              <w:right w:w="120" w:type="dxa"/>
            </w:tcMar>
          </w:tcPr>
          <w:p w14:paraId="07E94FCA" w14:textId="77777777" w:rsidR="00D87FB6" w:rsidRDefault="00000000">
            <w:r>
              <w:rPr>
                <w:rFonts w:ascii="Calibri" w:eastAsia="Calibri" w:hAnsi="Calibri" w:cs="Calibri"/>
                <w:color w:val="111111"/>
                <w:sz w:val="19"/>
                <w:szCs w:val="19"/>
              </w:rPr>
              <w:t>Haversine distance, route sampler chokepoints, provider fallback/cache, calm-vs-severe risk scoring, assess &amp; alerts API</w:t>
            </w:r>
          </w:p>
        </w:tc>
        <w:tc>
          <w:tcPr>
            <w:tcW w:w="1550" w:type="dxa"/>
            <w:shd w:val="clear" w:color="auto" w:fill="FFFFFF"/>
            <w:tcMar>
              <w:top w:w="80" w:type="dxa"/>
              <w:left w:w="120" w:type="dxa"/>
              <w:bottom w:w="80" w:type="dxa"/>
              <w:right w:w="120" w:type="dxa"/>
            </w:tcMar>
          </w:tcPr>
          <w:p w14:paraId="1CA6B0BB" w14:textId="77777777" w:rsidR="00D87FB6" w:rsidRDefault="00000000">
            <w:r>
              <w:rPr>
                <w:rFonts w:ascii="Calibri" w:eastAsia="Calibri" w:hAnsi="Calibri" w:cs="Calibri"/>
                <w:color w:val="1E7B34"/>
                <w:sz w:val="19"/>
                <w:szCs w:val="19"/>
              </w:rPr>
              <w:t>PASSED (6/6)</w:t>
            </w:r>
          </w:p>
        </w:tc>
      </w:tr>
      <w:tr w:rsidR="00D87FB6" w14:paraId="575D9C98" w14:textId="77777777">
        <w:tc>
          <w:tcPr>
            <w:tcW w:w="3100" w:type="dxa"/>
            <w:shd w:val="clear" w:color="auto" w:fill="FFFFFF"/>
            <w:tcMar>
              <w:top w:w="80" w:type="dxa"/>
              <w:left w:w="120" w:type="dxa"/>
              <w:bottom w:w="80" w:type="dxa"/>
              <w:right w:w="120" w:type="dxa"/>
            </w:tcMar>
          </w:tcPr>
          <w:p w14:paraId="6697CB80" w14:textId="77777777" w:rsidR="00D87FB6" w:rsidRDefault="00000000">
            <w:r>
              <w:rPr>
                <w:rFonts w:ascii="Calibri" w:eastAsia="Calibri" w:hAnsi="Calibri" w:cs="Calibri"/>
                <w:color w:val="111111"/>
                <w:sz w:val="19"/>
                <w:szCs w:val="19"/>
              </w:rPr>
              <w:t>test_m3_phase3_customs_rag.py</w:t>
            </w:r>
          </w:p>
        </w:tc>
        <w:tc>
          <w:tcPr>
            <w:tcW w:w="4700" w:type="dxa"/>
            <w:shd w:val="clear" w:color="auto" w:fill="FFFFFF"/>
            <w:tcMar>
              <w:top w:w="80" w:type="dxa"/>
              <w:left w:w="120" w:type="dxa"/>
              <w:bottom w:w="80" w:type="dxa"/>
              <w:right w:w="120" w:type="dxa"/>
            </w:tcMar>
          </w:tcPr>
          <w:p w14:paraId="6866D413" w14:textId="77777777" w:rsidR="00D87FB6" w:rsidRDefault="00000000">
            <w:r>
              <w:rPr>
                <w:rFonts w:ascii="Calibri" w:eastAsia="Calibri" w:hAnsi="Calibri" w:cs="Calibri"/>
                <w:color w:val="111111"/>
                <w:sz w:val="19"/>
                <w:szCs w:val="19"/>
              </w:rPr>
              <w:t>Knowledge-base seeding/search, compliance engine (standard, hazardous, prohibited cargo), validate/upload/sign-off/regulation-search APIs</w:t>
            </w:r>
          </w:p>
        </w:tc>
        <w:tc>
          <w:tcPr>
            <w:tcW w:w="1550" w:type="dxa"/>
            <w:shd w:val="clear" w:color="auto" w:fill="FFFFFF"/>
            <w:tcMar>
              <w:top w:w="80" w:type="dxa"/>
              <w:left w:w="120" w:type="dxa"/>
              <w:bottom w:w="80" w:type="dxa"/>
              <w:right w:w="120" w:type="dxa"/>
            </w:tcMar>
          </w:tcPr>
          <w:p w14:paraId="4BE2D04B" w14:textId="77777777" w:rsidR="00D87FB6" w:rsidRDefault="00000000">
            <w:r>
              <w:rPr>
                <w:rFonts w:ascii="Calibri" w:eastAsia="Calibri" w:hAnsi="Calibri" w:cs="Calibri"/>
                <w:color w:val="1E7B34"/>
                <w:sz w:val="19"/>
                <w:szCs w:val="19"/>
              </w:rPr>
              <w:t>PASSED (8/8)</w:t>
            </w:r>
          </w:p>
        </w:tc>
      </w:tr>
      <w:tr w:rsidR="00D87FB6" w14:paraId="7FCDC9FF" w14:textId="77777777">
        <w:tc>
          <w:tcPr>
            <w:tcW w:w="3100" w:type="dxa"/>
            <w:shd w:val="clear" w:color="auto" w:fill="FFFFFF"/>
            <w:tcMar>
              <w:top w:w="80" w:type="dxa"/>
              <w:left w:w="120" w:type="dxa"/>
              <w:bottom w:w="80" w:type="dxa"/>
              <w:right w:w="120" w:type="dxa"/>
            </w:tcMar>
          </w:tcPr>
          <w:p w14:paraId="3D4D5AC5" w14:textId="77777777" w:rsidR="00D87FB6" w:rsidRDefault="00000000">
            <w:r>
              <w:rPr>
                <w:rFonts w:ascii="Calibri" w:eastAsia="Calibri" w:hAnsi="Calibri" w:cs="Calibri"/>
                <w:color w:val="111111"/>
                <w:sz w:val="19"/>
                <w:szCs w:val="19"/>
              </w:rPr>
              <w:t>test_m3_phase4_shipment_risk.py</w:t>
            </w:r>
          </w:p>
        </w:tc>
        <w:tc>
          <w:tcPr>
            <w:tcW w:w="4700" w:type="dxa"/>
            <w:shd w:val="clear" w:color="auto" w:fill="FFFFFF"/>
            <w:tcMar>
              <w:top w:w="80" w:type="dxa"/>
              <w:left w:w="120" w:type="dxa"/>
              <w:bottom w:w="80" w:type="dxa"/>
              <w:right w:w="120" w:type="dxa"/>
            </w:tcMar>
          </w:tcPr>
          <w:p w14:paraId="5BA01274" w14:textId="77777777" w:rsidR="00D87FB6" w:rsidRDefault="00000000">
            <w:r>
              <w:rPr>
                <w:rFonts w:ascii="Calibri" w:eastAsia="Calibri" w:hAnsi="Calibri" w:cs="Calibri"/>
                <w:color w:val="111111"/>
                <w:sz w:val="19"/>
                <w:szCs w:val="19"/>
              </w:rPr>
              <w:t>Composite risk formula, low-risk auto-approval, critical-risk hard block, risk assess/get/alert-acknowledge APIs</w:t>
            </w:r>
          </w:p>
        </w:tc>
        <w:tc>
          <w:tcPr>
            <w:tcW w:w="1550" w:type="dxa"/>
            <w:shd w:val="clear" w:color="auto" w:fill="FFFFFF"/>
            <w:tcMar>
              <w:top w:w="80" w:type="dxa"/>
              <w:left w:w="120" w:type="dxa"/>
              <w:bottom w:w="80" w:type="dxa"/>
              <w:right w:w="120" w:type="dxa"/>
            </w:tcMar>
          </w:tcPr>
          <w:p w14:paraId="26F0D2A5" w14:textId="77777777" w:rsidR="00D87FB6" w:rsidRDefault="00000000">
            <w:r>
              <w:rPr>
                <w:rFonts w:ascii="Calibri" w:eastAsia="Calibri" w:hAnsi="Calibri" w:cs="Calibri"/>
                <w:color w:val="1E7B34"/>
                <w:sz w:val="19"/>
                <w:szCs w:val="19"/>
              </w:rPr>
              <w:t>PASSED (5/5)</w:t>
            </w:r>
          </w:p>
        </w:tc>
      </w:tr>
      <w:tr w:rsidR="00D87FB6" w14:paraId="2F509159" w14:textId="77777777">
        <w:tc>
          <w:tcPr>
            <w:tcW w:w="3100" w:type="dxa"/>
            <w:shd w:val="clear" w:color="auto" w:fill="FFFFFF"/>
            <w:tcMar>
              <w:top w:w="80" w:type="dxa"/>
              <w:left w:w="120" w:type="dxa"/>
              <w:bottom w:w="80" w:type="dxa"/>
              <w:right w:w="120" w:type="dxa"/>
            </w:tcMar>
          </w:tcPr>
          <w:p w14:paraId="14CB3579" w14:textId="77777777" w:rsidR="00D87FB6" w:rsidRDefault="00000000">
            <w:r>
              <w:rPr>
                <w:rFonts w:ascii="Calibri" w:eastAsia="Calibri" w:hAnsi="Calibri" w:cs="Calibri"/>
                <w:color w:val="111111"/>
                <w:sz w:val="19"/>
                <w:szCs w:val="19"/>
              </w:rPr>
              <w:t>test_m3_phase5_ml_pricing.py</w:t>
            </w:r>
          </w:p>
        </w:tc>
        <w:tc>
          <w:tcPr>
            <w:tcW w:w="4700" w:type="dxa"/>
            <w:shd w:val="clear" w:color="auto" w:fill="FFFFFF"/>
            <w:tcMar>
              <w:top w:w="80" w:type="dxa"/>
              <w:left w:w="120" w:type="dxa"/>
              <w:bottom w:w="80" w:type="dxa"/>
              <w:right w:w="120" w:type="dxa"/>
            </w:tcMar>
          </w:tcPr>
          <w:p w14:paraId="52CF23EB" w14:textId="77777777" w:rsidR="00D87FB6" w:rsidRDefault="00000000">
            <w:r>
              <w:rPr>
                <w:rFonts w:ascii="Calibri" w:eastAsia="Calibri" w:hAnsi="Calibri" w:cs="Calibri"/>
                <w:color w:val="111111"/>
                <w:sz w:val="19"/>
                <w:szCs w:val="19"/>
              </w:rPr>
              <w:t>ML prediction &amp; variance, rule-based cost-plus calculator, surge recommendation, ML pricing &amp; benchmarks APIs</w:t>
            </w:r>
          </w:p>
        </w:tc>
        <w:tc>
          <w:tcPr>
            <w:tcW w:w="1550" w:type="dxa"/>
            <w:shd w:val="clear" w:color="auto" w:fill="FFFFFF"/>
            <w:tcMar>
              <w:top w:w="80" w:type="dxa"/>
              <w:left w:w="120" w:type="dxa"/>
              <w:bottom w:w="80" w:type="dxa"/>
              <w:right w:w="120" w:type="dxa"/>
            </w:tcMar>
          </w:tcPr>
          <w:p w14:paraId="6FA1DAB7" w14:textId="77777777" w:rsidR="00D87FB6" w:rsidRDefault="00000000">
            <w:r>
              <w:rPr>
                <w:rFonts w:ascii="Calibri" w:eastAsia="Calibri" w:hAnsi="Calibri" w:cs="Calibri"/>
                <w:color w:val="1E7B34"/>
                <w:sz w:val="19"/>
                <w:szCs w:val="19"/>
              </w:rPr>
              <w:t>PASSED (5/5)</w:t>
            </w:r>
          </w:p>
        </w:tc>
      </w:tr>
      <w:tr w:rsidR="00D87FB6" w14:paraId="2DD4D518" w14:textId="77777777">
        <w:tc>
          <w:tcPr>
            <w:tcW w:w="3100" w:type="dxa"/>
            <w:shd w:val="clear" w:color="auto" w:fill="FFFFFF"/>
            <w:tcMar>
              <w:top w:w="80" w:type="dxa"/>
              <w:left w:w="120" w:type="dxa"/>
              <w:bottom w:w="80" w:type="dxa"/>
              <w:right w:w="120" w:type="dxa"/>
            </w:tcMar>
          </w:tcPr>
          <w:p w14:paraId="40E4C857" w14:textId="77777777" w:rsidR="00D87FB6" w:rsidRDefault="00000000">
            <w:r>
              <w:rPr>
                <w:rFonts w:ascii="Calibri" w:eastAsia="Calibri" w:hAnsi="Calibri" w:cs="Calibri"/>
                <w:color w:val="111111"/>
                <w:sz w:val="19"/>
                <w:szCs w:val="19"/>
              </w:rPr>
              <w:t>test_50_customs_scenarios.py</w:t>
            </w:r>
          </w:p>
        </w:tc>
        <w:tc>
          <w:tcPr>
            <w:tcW w:w="4700" w:type="dxa"/>
            <w:shd w:val="clear" w:color="auto" w:fill="FFFFFF"/>
            <w:tcMar>
              <w:top w:w="80" w:type="dxa"/>
              <w:left w:w="120" w:type="dxa"/>
              <w:bottom w:w="80" w:type="dxa"/>
              <w:right w:w="120" w:type="dxa"/>
            </w:tcMar>
          </w:tcPr>
          <w:p w14:paraId="23E6969C" w14:textId="77777777" w:rsidR="00D87FB6" w:rsidRDefault="00000000">
            <w:r>
              <w:rPr>
                <w:rFonts w:ascii="Calibri" w:eastAsia="Calibri" w:hAnsi="Calibri" w:cs="Calibri"/>
                <w:color w:val="111111"/>
                <w:sz w:val="19"/>
                <w:szCs w:val="19"/>
              </w:rPr>
              <w:t>50 curated origin/destination/HS-code/commodity/Incoterm scenarios scored against expected outcomes</w:t>
            </w:r>
          </w:p>
        </w:tc>
        <w:tc>
          <w:tcPr>
            <w:tcW w:w="1550" w:type="dxa"/>
            <w:shd w:val="clear" w:color="auto" w:fill="FFFFFF"/>
            <w:tcMar>
              <w:top w:w="80" w:type="dxa"/>
              <w:left w:w="120" w:type="dxa"/>
              <w:bottom w:w="80" w:type="dxa"/>
              <w:right w:w="120" w:type="dxa"/>
            </w:tcMar>
          </w:tcPr>
          <w:p w14:paraId="602CB2D1" w14:textId="77777777" w:rsidR="00D87FB6" w:rsidRDefault="00000000">
            <w:r>
              <w:rPr>
                <w:rFonts w:ascii="Calibri" w:eastAsia="Calibri" w:hAnsi="Calibri" w:cs="Calibri"/>
                <w:color w:val="1E7B34"/>
                <w:sz w:val="19"/>
                <w:szCs w:val="19"/>
              </w:rPr>
              <w:t>PASSED — 50/50 (100%)</w:t>
            </w:r>
          </w:p>
        </w:tc>
      </w:tr>
    </w:tbl>
    <w:p w14:paraId="58FFB30A" w14:textId="77777777" w:rsidR="00D87FB6" w:rsidRDefault="00D87FB6">
      <w:pPr>
        <w:spacing w:after="160"/>
      </w:pPr>
    </w:p>
    <w:p w14:paraId="03DB742B" w14:textId="77777777" w:rsidR="00D87FB6" w:rsidRDefault="00D87FB6">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6312D79E"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15045A8F" w14:textId="77777777" w:rsidR="00D87FB6" w:rsidRDefault="00000000">
            <w:r>
              <w:rPr>
                <w:rFonts w:ascii="Calibri" w:eastAsia="Calibri" w:hAnsi="Calibri" w:cs="Calibri"/>
                <w:b/>
                <w:bCs/>
                <w:color w:val="E07B24"/>
                <w:sz w:val="24"/>
                <w:szCs w:val="24"/>
              </w:rPr>
              <w:t xml:space="preserve">5.  </w:t>
            </w:r>
            <w:r>
              <w:rPr>
                <w:rFonts w:ascii="Calibri" w:eastAsia="Calibri" w:hAnsi="Calibri" w:cs="Calibri"/>
                <w:b/>
                <w:bCs/>
                <w:color w:val="FFFFFF"/>
                <w:sz w:val="24"/>
                <w:szCs w:val="24"/>
              </w:rPr>
              <w:t>ML Pricing Model — Dataset &amp; Benchmark Verification</w:t>
            </w:r>
          </w:p>
        </w:tc>
      </w:tr>
    </w:tbl>
    <w:p w14:paraId="64E6C706" w14:textId="77777777" w:rsidR="00D87FB6" w:rsidRDefault="00D87FB6">
      <w:pPr>
        <w:spacing w:after="120"/>
      </w:pPr>
    </w:p>
    <w:p w14:paraId="046E3056" w14:textId="4A50031C" w:rsidR="00D87FB6" w:rsidRDefault="00000000">
      <w:pPr>
        <w:spacing w:after="120"/>
      </w:pPr>
      <w:r>
        <w:rPr>
          <w:rFonts w:ascii="Calibri" w:eastAsia="Calibri" w:hAnsi="Calibri" w:cs="Calibri"/>
          <w:color w:val="111111"/>
          <w:sz w:val="21"/>
          <w:szCs w:val="21"/>
        </w:rPr>
        <w:t xml:space="preserve">The uploaded freight_pricing_training_dataset_5000.xlsx was opened </w:t>
      </w:r>
      <w:r w:rsidR="00504DD3">
        <w:rPr>
          <w:rFonts w:ascii="Calibri" w:eastAsia="Calibri" w:hAnsi="Calibri" w:cs="Calibri"/>
          <w:color w:val="111111"/>
          <w:sz w:val="21"/>
          <w:szCs w:val="21"/>
        </w:rPr>
        <w:t xml:space="preserve">by the team </w:t>
      </w:r>
      <w:r>
        <w:rPr>
          <w:rFonts w:ascii="Calibri" w:eastAsia="Calibri" w:hAnsi="Calibri" w:cs="Calibri"/>
          <w:color w:val="111111"/>
          <w:sz w:val="21"/>
          <w:szCs w:val="21"/>
        </w:rPr>
        <w:t xml:space="preserve">and cross-checked against the model's saved benchmark report. Both list exactly 5,000 shipment records with the same feature columns (Origin, Destination, Transport_Mode, Cargo_Type, Weight_KG, Volume_CBM, Distance_KM, Container_Type, Fuel_Price, Season, Carrier, </w:t>
      </w:r>
      <w:r>
        <w:rPr>
          <w:rFonts w:ascii="Calibri" w:eastAsia="Calibri" w:hAnsi="Calibri" w:cs="Calibri"/>
          <w:color w:val="111111"/>
          <w:sz w:val="21"/>
          <w:szCs w:val="21"/>
        </w:rPr>
        <w:lastRenderedPageBreak/>
        <w:t xml:space="preserve">Transit_Days) and the same target (Actual_Freight_Price_INR), confirming the saved model was genuinely trained on </w:t>
      </w:r>
      <w:r w:rsidR="00504DD3">
        <w:rPr>
          <w:rFonts w:ascii="Calibri" w:eastAsia="Calibri" w:hAnsi="Calibri" w:cs="Calibri"/>
          <w:color w:val="111111"/>
          <w:sz w:val="21"/>
          <w:szCs w:val="21"/>
        </w:rPr>
        <w:t xml:space="preserve">the </w:t>
      </w:r>
      <w:r>
        <w:rPr>
          <w:rFonts w:ascii="Calibri" w:eastAsia="Calibri" w:hAnsi="Calibri" w:cs="Calibri"/>
          <w:color w:val="111111"/>
          <w:sz w:val="21"/>
          <w:szCs w:val="21"/>
        </w:rPr>
        <w:t>dataset rather than a placeholder.</w:t>
      </w:r>
    </w:p>
    <w:p w14:paraId="12411016" w14:textId="77777777" w:rsidR="00D87FB6" w:rsidRDefault="00D87FB6">
      <w:pPr>
        <w:spacing w:after="14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50"/>
      </w:tblGrid>
      <w:tr w:rsidR="00D87FB6" w14:paraId="277CF8A8" w14:textId="77777777">
        <w:trPr>
          <w:tblHeader/>
        </w:trPr>
        <w:tc>
          <w:tcPr>
            <w:tcW w:w="3400" w:type="dxa"/>
            <w:shd w:val="clear" w:color="auto" w:fill="1B2430"/>
            <w:tcMar>
              <w:top w:w="90" w:type="dxa"/>
              <w:left w:w="120" w:type="dxa"/>
              <w:bottom w:w="90" w:type="dxa"/>
              <w:right w:w="120" w:type="dxa"/>
            </w:tcMar>
          </w:tcPr>
          <w:p w14:paraId="6512E259" w14:textId="77777777" w:rsidR="00D87FB6" w:rsidRDefault="00000000">
            <w:r>
              <w:rPr>
                <w:rFonts w:ascii="Calibri" w:eastAsia="Calibri" w:hAnsi="Calibri" w:cs="Calibri"/>
                <w:b/>
                <w:bCs/>
                <w:color w:val="FFFFFF"/>
                <w:sz w:val="19"/>
                <w:szCs w:val="19"/>
              </w:rPr>
              <w:t>Model</w:t>
            </w:r>
          </w:p>
        </w:tc>
        <w:tc>
          <w:tcPr>
            <w:tcW w:w="2000" w:type="dxa"/>
            <w:shd w:val="clear" w:color="auto" w:fill="1B2430"/>
            <w:tcMar>
              <w:top w:w="90" w:type="dxa"/>
              <w:left w:w="120" w:type="dxa"/>
              <w:bottom w:w="90" w:type="dxa"/>
              <w:right w:w="120" w:type="dxa"/>
            </w:tcMar>
          </w:tcPr>
          <w:p w14:paraId="20825FAD" w14:textId="77777777" w:rsidR="00D87FB6" w:rsidRDefault="00000000">
            <w:r>
              <w:rPr>
                <w:rFonts w:ascii="Calibri" w:eastAsia="Calibri" w:hAnsi="Calibri" w:cs="Calibri"/>
                <w:b/>
                <w:bCs/>
                <w:color w:val="FFFFFF"/>
                <w:sz w:val="19"/>
                <w:szCs w:val="19"/>
              </w:rPr>
              <w:t>MAE (INR)</w:t>
            </w:r>
          </w:p>
        </w:tc>
        <w:tc>
          <w:tcPr>
            <w:tcW w:w="2000" w:type="dxa"/>
            <w:shd w:val="clear" w:color="auto" w:fill="1B2430"/>
            <w:tcMar>
              <w:top w:w="90" w:type="dxa"/>
              <w:left w:w="120" w:type="dxa"/>
              <w:bottom w:w="90" w:type="dxa"/>
              <w:right w:w="120" w:type="dxa"/>
            </w:tcMar>
          </w:tcPr>
          <w:p w14:paraId="449D468A" w14:textId="77777777" w:rsidR="00D87FB6" w:rsidRDefault="00000000">
            <w:r>
              <w:rPr>
                <w:rFonts w:ascii="Calibri" w:eastAsia="Calibri" w:hAnsi="Calibri" w:cs="Calibri"/>
                <w:b/>
                <w:bCs/>
                <w:color w:val="FFFFFF"/>
                <w:sz w:val="19"/>
                <w:szCs w:val="19"/>
              </w:rPr>
              <w:t>RMSE (INR)</w:t>
            </w:r>
          </w:p>
        </w:tc>
        <w:tc>
          <w:tcPr>
            <w:tcW w:w="1950" w:type="dxa"/>
            <w:shd w:val="clear" w:color="auto" w:fill="1B2430"/>
            <w:tcMar>
              <w:top w:w="90" w:type="dxa"/>
              <w:left w:w="120" w:type="dxa"/>
              <w:bottom w:w="90" w:type="dxa"/>
              <w:right w:w="120" w:type="dxa"/>
            </w:tcMar>
          </w:tcPr>
          <w:p w14:paraId="60A7FC0A" w14:textId="77777777" w:rsidR="00D87FB6" w:rsidRDefault="00000000">
            <w:r>
              <w:rPr>
                <w:rFonts w:ascii="Calibri" w:eastAsia="Calibri" w:hAnsi="Calibri" w:cs="Calibri"/>
                <w:b/>
                <w:bCs/>
                <w:color w:val="FFFFFF"/>
                <w:sz w:val="19"/>
                <w:szCs w:val="19"/>
              </w:rPr>
              <w:t>R² score</w:t>
            </w:r>
          </w:p>
        </w:tc>
      </w:tr>
      <w:tr w:rsidR="00D87FB6" w14:paraId="3E2A113E" w14:textId="77777777">
        <w:tc>
          <w:tcPr>
            <w:tcW w:w="3400" w:type="dxa"/>
            <w:shd w:val="clear" w:color="auto" w:fill="FFFFFF"/>
            <w:tcMar>
              <w:top w:w="80" w:type="dxa"/>
              <w:left w:w="120" w:type="dxa"/>
              <w:bottom w:w="80" w:type="dxa"/>
              <w:right w:w="120" w:type="dxa"/>
            </w:tcMar>
          </w:tcPr>
          <w:p w14:paraId="005C0387" w14:textId="77777777" w:rsidR="00D87FB6" w:rsidRDefault="00000000">
            <w:r>
              <w:rPr>
                <w:rFonts w:ascii="Calibri" w:eastAsia="Calibri" w:hAnsi="Calibri" w:cs="Calibri"/>
                <w:color w:val="111111"/>
                <w:sz w:val="19"/>
                <w:szCs w:val="19"/>
              </w:rPr>
              <w:t>OLS Linear Regression</w:t>
            </w:r>
          </w:p>
        </w:tc>
        <w:tc>
          <w:tcPr>
            <w:tcW w:w="2000" w:type="dxa"/>
            <w:shd w:val="clear" w:color="auto" w:fill="FFFFFF"/>
            <w:tcMar>
              <w:top w:w="80" w:type="dxa"/>
              <w:left w:w="120" w:type="dxa"/>
              <w:bottom w:w="80" w:type="dxa"/>
              <w:right w:w="120" w:type="dxa"/>
            </w:tcMar>
          </w:tcPr>
          <w:p w14:paraId="64FFF1E3" w14:textId="77777777" w:rsidR="00D87FB6" w:rsidRDefault="00000000">
            <w:r>
              <w:rPr>
                <w:rFonts w:ascii="Calibri" w:eastAsia="Calibri" w:hAnsi="Calibri" w:cs="Calibri"/>
                <w:color w:val="111111"/>
                <w:sz w:val="19"/>
                <w:szCs w:val="19"/>
              </w:rPr>
              <w:t>18,897.95</w:t>
            </w:r>
          </w:p>
        </w:tc>
        <w:tc>
          <w:tcPr>
            <w:tcW w:w="2000" w:type="dxa"/>
            <w:shd w:val="clear" w:color="auto" w:fill="FFFFFF"/>
            <w:tcMar>
              <w:top w:w="80" w:type="dxa"/>
              <w:left w:w="120" w:type="dxa"/>
              <w:bottom w:w="80" w:type="dxa"/>
              <w:right w:w="120" w:type="dxa"/>
            </w:tcMar>
          </w:tcPr>
          <w:p w14:paraId="49EF72DF" w14:textId="77777777" w:rsidR="00D87FB6" w:rsidRDefault="00000000">
            <w:r>
              <w:rPr>
                <w:rFonts w:ascii="Calibri" w:eastAsia="Calibri" w:hAnsi="Calibri" w:cs="Calibri"/>
                <w:color w:val="111111"/>
                <w:sz w:val="19"/>
                <w:szCs w:val="19"/>
              </w:rPr>
              <w:t>30,008.08</w:t>
            </w:r>
          </w:p>
        </w:tc>
        <w:tc>
          <w:tcPr>
            <w:tcW w:w="1950" w:type="dxa"/>
            <w:shd w:val="clear" w:color="auto" w:fill="FFFFFF"/>
            <w:tcMar>
              <w:top w:w="80" w:type="dxa"/>
              <w:left w:w="120" w:type="dxa"/>
              <w:bottom w:w="80" w:type="dxa"/>
              <w:right w:w="120" w:type="dxa"/>
            </w:tcMar>
          </w:tcPr>
          <w:p w14:paraId="0216C256" w14:textId="77777777" w:rsidR="00D87FB6" w:rsidRDefault="00000000">
            <w:r>
              <w:rPr>
                <w:rFonts w:ascii="Calibri" w:eastAsia="Calibri" w:hAnsi="Calibri" w:cs="Calibri"/>
                <w:color w:val="111111"/>
                <w:sz w:val="19"/>
                <w:szCs w:val="19"/>
              </w:rPr>
              <w:t>0.849</w:t>
            </w:r>
          </w:p>
        </w:tc>
      </w:tr>
      <w:tr w:rsidR="00D87FB6" w14:paraId="413AFBFC" w14:textId="77777777">
        <w:tc>
          <w:tcPr>
            <w:tcW w:w="3400" w:type="dxa"/>
            <w:shd w:val="clear" w:color="auto" w:fill="FFFFFF"/>
            <w:tcMar>
              <w:top w:w="80" w:type="dxa"/>
              <w:left w:w="120" w:type="dxa"/>
              <w:bottom w:w="80" w:type="dxa"/>
              <w:right w:w="120" w:type="dxa"/>
            </w:tcMar>
          </w:tcPr>
          <w:p w14:paraId="6EE4539C" w14:textId="77777777" w:rsidR="00D87FB6" w:rsidRDefault="00000000">
            <w:r>
              <w:rPr>
                <w:rFonts w:ascii="Calibri" w:eastAsia="Calibri" w:hAnsi="Calibri" w:cs="Calibri"/>
                <w:color w:val="111111"/>
                <w:sz w:val="19"/>
                <w:szCs w:val="19"/>
              </w:rPr>
              <w:t>Ridge Regression</w:t>
            </w:r>
          </w:p>
        </w:tc>
        <w:tc>
          <w:tcPr>
            <w:tcW w:w="2000" w:type="dxa"/>
            <w:shd w:val="clear" w:color="auto" w:fill="FFFFFF"/>
            <w:tcMar>
              <w:top w:w="80" w:type="dxa"/>
              <w:left w:w="120" w:type="dxa"/>
              <w:bottom w:w="80" w:type="dxa"/>
              <w:right w:w="120" w:type="dxa"/>
            </w:tcMar>
          </w:tcPr>
          <w:p w14:paraId="48688194" w14:textId="77777777" w:rsidR="00D87FB6" w:rsidRDefault="00000000">
            <w:r>
              <w:rPr>
                <w:rFonts w:ascii="Calibri" w:eastAsia="Calibri" w:hAnsi="Calibri" w:cs="Calibri"/>
                <w:color w:val="111111"/>
                <w:sz w:val="19"/>
                <w:szCs w:val="19"/>
              </w:rPr>
              <w:t>18,887.70</w:t>
            </w:r>
          </w:p>
        </w:tc>
        <w:tc>
          <w:tcPr>
            <w:tcW w:w="2000" w:type="dxa"/>
            <w:shd w:val="clear" w:color="auto" w:fill="FFFFFF"/>
            <w:tcMar>
              <w:top w:w="80" w:type="dxa"/>
              <w:left w:w="120" w:type="dxa"/>
              <w:bottom w:w="80" w:type="dxa"/>
              <w:right w:w="120" w:type="dxa"/>
            </w:tcMar>
          </w:tcPr>
          <w:p w14:paraId="6C3FF8FC" w14:textId="77777777" w:rsidR="00D87FB6" w:rsidRDefault="00000000">
            <w:r>
              <w:rPr>
                <w:rFonts w:ascii="Calibri" w:eastAsia="Calibri" w:hAnsi="Calibri" w:cs="Calibri"/>
                <w:color w:val="111111"/>
                <w:sz w:val="19"/>
                <w:szCs w:val="19"/>
              </w:rPr>
              <w:t>30,005.91</w:t>
            </w:r>
          </w:p>
        </w:tc>
        <w:tc>
          <w:tcPr>
            <w:tcW w:w="1950" w:type="dxa"/>
            <w:shd w:val="clear" w:color="auto" w:fill="FFFFFF"/>
            <w:tcMar>
              <w:top w:w="80" w:type="dxa"/>
              <w:left w:w="120" w:type="dxa"/>
              <w:bottom w:w="80" w:type="dxa"/>
              <w:right w:w="120" w:type="dxa"/>
            </w:tcMar>
          </w:tcPr>
          <w:p w14:paraId="6D3FBCCD" w14:textId="77777777" w:rsidR="00D87FB6" w:rsidRDefault="00000000">
            <w:r>
              <w:rPr>
                <w:rFonts w:ascii="Calibri" w:eastAsia="Calibri" w:hAnsi="Calibri" w:cs="Calibri"/>
                <w:color w:val="111111"/>
                <w:sz w:val="19"/>
                <w:szCs w:val="19"/>
              </w:rPr>
              <w:t>0.849</w:t>
            </w:r>
          </w:p>
        </w:tc>
      </w:tr>
      <w:tr w:rsidR="00D87FB6" w14:paraId="6B4EDB62" w14:textId="77777777">
        <w:tc>
          <w:tcPr>
            <w:tcW w:w="3400" w:type="dxa"/>
            <w:shd w:val="clear" w:color="auto" w:fill="FFFFFF"/>
            <w:tcMar>
              <w:top w:w="80" w:type="dxa"/>
              <w:left w:w="120" w:type="dxa"/>
              <w:bottom w:w="80" w:type="dxa"/>
              <w:right w:w="120" w:type="dxa"/>
            </w:tcMar>
          </w:tcPr>
          <w:p w14:paraId="0EE1C199" w14:textId="77777777" w:rsidR="00D87FB6" w:rsidRDefault="00000000">
            <w:r>
              <w:rPr>
                <w:rFonts w:ascii="Calibri" w:eastAsia="Calibri" w:hAnsi="Calibri" w:cs="Calibri"/>
                <w:color w:val="111111"/>
                <w:sz w:val="19"/>
                <w:szCs w:val="19"/>
              </w:rPr>
              <w:t>Random Forest Regressor</w:t>
            </w:r>
          </w:p>
        </w:tc>
        <w:tc>
          <w:tcPr>
            <w:tcW w:w="2000" w:type="dxa"/>
            <w:shd w:val="clear" w:color="auto" w:fill="FFFFFF"/>
            <w:tcMar>
              <w:top w:w="80" w:type="dxa"/>
              <w:left w:w="120" w:type="dxa"/>
              <w:bottom w:w="80" w:type="dxa"/>
              <w:right w:w="120" w:type="dxa"/>
            </w:tcMar>
          </w:tcPr>
          <w:p w14:paraId="05CCD643" w14:textId="77777777" w:rsidR="00D87FB6" w:rsidRDefault="00000000">
            <w:r>
              <w:rPr>
                <w:rFonts w:ascii="Calibri" w:eastAsia="Calibri" w:hAnsi="Calibri" w:cs="Calibri"/>
                <w:color w:val="111111"/>
                <w:sz w:val="19"/>
                <w:szCs w:val="19"/>
              </w:rPr>
              <w:t>7,662.60</w:t>
            </w:r>
          </w:p>
        </w:tc>
        <w:tc>
          <w:tcPr>
            <w:tcW w:w="2000" w:type="dxa"/>
            <w:shd w:val="clear" w:color="auto" w:fill="FFFFFF"/>
            <w:tcMar>
              <w:top w:w="80" w:type="dxa"/>
              <w:left w:w="120" w:type="dxa"/>
              <w:bottom w:w="80" w:type="dxa"/>
              <w:right w:w="120" w:type="dxa"/>
            </w:tcMar>
          </w:tcPr>
          <w:p w14:paraId="1E448D5A" w14:textId="77777777" w:rsidR="00D87FB6" w:rsidRDefault="00000000">
            <w:r>
              <w:rPr>
                <w:rFonts w:ascii="Calibri" w:eastAsia="Calibri" w:hAnsi="Calibri" w:cs="Calibri"/>
                <w:color w:val="111111"/>
                <w:sz w:val="19"/>
                <w:szCs w:val="19"/>
              </w:rPr>
              <w:t>14,451.47</w:t>
            </w:r>
          </w:p>
        </w:tc>
        <w:tc>
          <w:tcPr>
            <w:tcW w:w="1950" w:type="dxa"/>
            <w:shd w:val="clear" w:color="auto" w:fill="FFFFFF"/>
            <w:tcMar>
              <w:top w:w="80" w:type="dxa"/>
              <w:left w:w="120" w:type="dxa"/>
              <w:bottom w:w="80" w:type="dxa"/>
              <w:right w:w="120" w:type="dxa"/>
            </w:tcMar>
          </w:tcPr>
          <w:p w14:paraId="46EF7456" w14:textId="77777777" w:rsidR="00D87FB6" w:rsidRDefault="00000000">
            <w:r>
              <w:rPr>
                <w:rFonts w:ascii="Calibri" w:eastAsia="Calibri" w:hAnsi="Calibri" w:cs="Calibri"/>
                <w:color w:val="111111"/>
                <w:sz w:val="19"/>
                <w:szCs w:val="19"/>
              </w:rPr>
              <w:t>0.965</w:t>
            </w:r>
          </w:p>
        </w:tc>
      </w:tr>
      <w:tr w:rsidR="00D87FB6" w14:paraId="7C3644B3" w14:textId="77777777">
        <w:tc>
          <w:tcPr>
            <w:tcW w:w="3400" w:type="dxa"/>
            <w:shd w:val="clear" w:color="auto" w:fill="FFFFFF"/>
            <w:tcMar>
              <w:top w:w="80" w:type="dxa"/>
              <w:left w:w="120" w:type="dxa"/>
              <w:bottom w:w="80" w:type="dxa"/>
              <w:right w:w="120" w:type="dxa"/>
            </w:tcMar>
          </w:tcPr>
          <w:p w14:paraId="4B433E21" w14:textId="77777777" w:rsidR="00D87FB6" w:rsidRDefault="00000000">
            <w:r>
              <w:rPr>
                <w:rFonts w:ascii="Calibri" w:eastAsia="Calibri" w:hAnsi="Calibri" w:cs="Calibri"/>
                <w:color w:val="111111"/>
                <w:sz w:val="19"/>
                <w:szCs w:val="19"/>
              </w:rPr>
              <w:t>Extra Trees Regressor</w:t>
            </w:r>
          </w:p>
        </w:tc>
        <w:tc>
          <w:tcPr>
            <w:tcW w:w="2000" w:type="dxa"/>
            <w:shd w:val="clear" w:color="auto" w:fill="FFFFFF"/>
            <w:tcMar>
              <w:top w:w="80" w:type="dxa"/>
              <w:left w:w="120" w:type="dxa"/>
              <w:bottom w:w="80" w:type="dxa"/>
              <w:right w:w="120" w:type="dxa"/>
            </w:tcMar>
          </w:tcPr>
          <w:p w14:paraId="6DB357D2" w14:textId="77777777" w:rsidR="00D87FB6" w:rsidRDefault="00000000">
            <w:r>
              <w:rPr>
                <w:rFonts w:ascii="Calibri" w:eastAsia="Calibri" w:hAnsi="Calibri" w:cs="Calibri"/>
                <w:color w:val="111111"/>
                <w:sz w:val="19"/>
                <w:szCs w:val="19"/>
              </w:rPr>
              <w:t>7,072.96</w:t>
            </w:r>
          </w:p>
        </w:tc>
        <w:tc>
          <w:tcPr>
            <w:tcW w:w="2000" w:type="dxa"/>
            <w:shd w:val="clear" w:color="auto" w:fill="FFFFFF"/>
            <w:tcMar>
              <w:top w:w="80" w:type="dxa"/>
              <w:left w:w="120" w:type="dxa"/>
              <w:bottom w:w="80" w:type="dxa"/>
              <w:right w:w="120" w:type="dxa"/>
            </w:tcMar>
          </w:tcPr>
          <w:p w14:paraId="143CF958" w14:textId="77777777" w:rsidR="00D87FB6" w:rsidRDefault="00000000">
            <w:r>
              <w:rPr>
                <w:rFonts w:ascii="Calibri" w:eastAsia="Calibri" w:hAnsi="Calibri" w:cs="Calibri"/>
                <w:color w:val="111111"/>
                <w:sz w:val="19"/>
                <w:szCs w:val="19"/>
              </w:rPr>
              <w:t>13,520.83</w:t>
            </w:r>
          </w:p>
        </w:tc>
        <w:tc>
          <w:tcPr>
            <w:tcW w:w="1950" w:type="dxa"/>
            <w:shd w:val="clear" w:color="auto" w:fill="FFFFFF"/>
            <w:tcMar>
              <w:top w:w="80" w:type="dxa"/>
              <w:left w:w="120" w:type="dxa"/>
              <w:bottom w:w="80" w:type="dxa"/>
              <w:right w:w="120" w:type="dxa"/>
            </w:tcMar>
          </w:tcPr>
          <w:p w14:paraId="023667BC" w14:textId="77777777" w:rsidR="00D87FB6" w:rsidRDefault="00000000">
            <w:r>
              <w:rPr>
                <w:rFonts w:ascii="Calibri" w:eastAsia="Calibri" w:hAnsi="Calibri" w:cs="Calibri"/>
                <w:color w:val="111111"/>
                <w:sz w:val="19"/>
                <w:szCs w:val="19"/>
              </w:rPr>
              <w:t>0.969</w:t>
            </w:r>
          </w:p>
        </w:tc>
      </w:tr>
      <w:tr w:rsidR="00D87FB6" w14:paraId="5F459923" w14:textId="77777777">
        <w:tc>
          <w:tcPr>
            <w:tcW w:w="3400" w:type="dxa"/>
            <w:shd w:val="clear" w:color="auto" w:fill="FFFFFF"/>
            <w:tcMar>
              <w:top w:w="80" w:type="dxa"/>
              <w:left w:w="120" w:type="dxa"/>
              <w:bottom w:w="80" w:type="dxa"/>
              <w:right w:w="120" w:type="dxa"/>
            </w:tcMar>
          </w:tcPr>
          <w:p w14:paraId="48F68A14" w14:textId="77777777" w:rsidR="00D87FB6" w:rsidRDefault="00000000">
            <w:r>
              <w:rPr>
                <w:rFonts w:ascii="Calibri" w:eastAsia="Calibri" w:hAnsi="Calibri" w:cs="Calibri"/>
                <w:color w:val="1E7B34"/>
                <w:sz w:val="19"/>
                <w:szCs w:val="19"/>
              </w:rPr>
              <w:t>Gradient Boosting Regressor (champion)</w:t>
            </w:r>
          </w:p>
        </w:tc>
        <w:tc>
          <w:tcPr>
            <w:tcW w:w="2000" w:type="dxa"/>
            <w:shd w:val="clear" w:color="auto" w:fill="FFFFFF"/>
            <w:tcMar>
              <w:top w:w="80" w:type="dxa"/>
              <w:left w:w="120" w:type="dxa"/>
              <w:bottom w:w="80" w:type="dxa"/>
              <w:right w:w="120" w:type="dxa"/>
            </w:tcMar>
          </w:tcPr>
          <w:p w14:paraId="351C0632" w14:textId="77777777" w:rsidR="00D87FB6" w:rsidRDefault="00000000">
            <w:r>
              <w:rPr>
                <w:rFonts w:ascii="Calibri" w:eastAsia="Calibri" w:hAnsi="Calibri" w:cs="Calibri"/>
                <w:color w:val="1E7B34"/>
                <w:sz w:val="19"/>
                <w:szCs w:val="19"/>
              </w:rPr>
              <w:t>5,306.97</w:t>
            </w:r>
          </w:p>
        </w:tc>
        <w:tc>
          <w:tcPr>
            <w:tcW w:w="2000" w:type="dxa"/>
            <w:shd w:val="clear" w:color="auto" w:fill="FFFFFF"/>
            <w:tcMar>
              <w:top w:w="80" w:type="dxa"/>
              <w:left w:w="120" w:type="dxa"/>
              <w:bottom w:w="80" w:type="dxa"/>
              <w:right w:w="120" w:type="dxa"/>
            </w:tcMar>
          </w:tcPr>
          <w:p w14:paraId="0F267958" w14:textId="77777777" w:rsidR="00D87FB6" w:rsidRDefault="00000000">
            <w:r>
              <w:rPr>
                <w:rFonts w:ascii="Calibri" w:eastAsia="Calibri" w:hAnsi="Calibri" w:cs="Calibri"/>
                <w:color w:val="1E7B34"/>
                <w:sz w:val="19"/>
                <w:szCs w:val="19"/>
              </w:rPr>
              <w:t>11,133.29</w:t>
            </w:r>
          </w:p>
        </w:tc>
        <w:tc>
          <w:tcPr>
            <w:tcW w:w="1950" w:type="dxa"/>
            <w:shd w:val="clear" w:color="auto" w:fill="FFFFFF"/>
            <w:tcMar>
              <w:top w:w="80" w:type="dxa"/>
              <w:left w:w="120" w:type="dxa"/>
              <w:bottom w:w="80" w:type="dxa"/>
              <w:right w:w="120" w:type="dxa"/>
            </w:tcMar>
          </w:tcPr>
          <w:p w14:paraId="5209DBE4" w14:textId="77777777" w:rsidR="00D87FB6" w:rsidRDefault="00000000">
            <w:r>
              <w:rPr>
                <w:rFonts w:ascii="Calibri" w:eastAsia="Calibri" w:hAnsi="Calibri" w:cs="Calibri"/>
                <w:color w:val="1E7B34"/>
                <w:sz w:val="19"/>
                <w:szCs w:val="19"/>
              </w:rPr>
              <w:t>0.979</w:t>
            </w:r>
          </w:p>
        </w:tc>
      </w:tr>
    </w:tbl>
    <w:p w14:paraId="0C10AF5B" w14:textId="77777777" w:rsidR="00D87FB6" w:rsidRDefault="00D87FB6">
      <w:pPr>
        <w:spacing w:after="140"/>
      </w:pPr>
    </w:p>
    <w:p w14:paraId="7723EF27" w14:textId="77777777" w:rsidR="00D87FB6" w:rsidRDefault="00000000">
      <w:pPr>
        <w:spacing w:after="120"/>
      </w:pPr>
      <w:r>
        <w:rPr>
          <w:rFonts w:ascii="Calibri" w:eastAsia="Calibri" w:hAnsi="Calibri" w:cs="Calibri"/>
          <w:color w:val="111111"/>
          <w:sz w:val="21"/>
          <w:szCs w:val="21"/>
        </w:rPr>
        <w:t>The champion model (Gradient Boosting) was trained on 4,000 records and evaluated on the held-out 1,000, achieving a MAPE of 5.54% — comfortably ahead of the linear baselines. pricing/ml_service.py exposes this model through predict_freight_rate(), which returns the ML price alongside the rule-based price, a 95% confidence interval derived from the model's MAE, and a variance-based recommendation — the Rule-vs-ML comparison and documentation called for in the ML Pricing Deliverable.</w:t>
      </w:r>
    </w:p>
    <w:p w14:paraId="389A94BE" w14:textId="77777777" w:rsidR="00D87FB6" w:rsidRDefault="00D87FB6">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179D325B"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1D491451" w14:textId="77777777" w:rsidR="00D87FB6" w:rsidRDefault="00000000">
            <w:r>
              <w:rPr>
                <w:rFonts w:ascii="Calibri" w:eastAsia="Calibri" w:hAnsi="Calibri" w:cs="Calibri"/>
                <w:b/>
                <w:bCs/>
                <w:color w:val="E07B24"/>
                <w:sz w:val="24"/>
                <w:szCs w:val="24"/>
              </w:rPr>
              <w:t xml:space="preserve">6.  </w:t>
            </w:r>
            <w:r>
              <w:rPr>
                <w:rFonts w:ascii="Calibri" w:eastAsia="Calibri" w:hAnsi="Calibri" w:cs="Calibri"/>
                <w:b/>
                <w:bCs/>
                <w:color w:val="FFFFFF"/>
                <w:sz w:val="24"/>
                <w:szCs w:val="24"/>
              </w:rPr>
              <w:t>Live Deployment — What Could Be Confirmed vs. What Needs Manual Testing</w:t>
            </w:r>
          </w:p>
        </w:tc>
      </w:tr>
    </w:tbl>
    <w:p w14:paraId="04A1991D" w14:textId="77777777" w:rsidR="00D87FB6" w:rsidRDefault="00D87FB6">
      <w:pPr>
        <w:spacing w:after="120"/>
      </w:pPr>
    </w:p>
    <w:p w14:paraId="7E6FBF02" w14:textId="36883972" w:rsidR="00504DD3" w:rsidRDefault="00504DD3" w:rsidP="00504DD3">
      <w:pPr>
        <w:spacing w:after="120"/>
      </w:pPr>
      <w:r>
        <w:rPr>
          <w:rFonts w:ascii="Calibri" w:eastAsia="Calibri" w:hAnsi="Calibri" w:cs="Calibri"/>
          <w:color w:val="111111"/>
          <w:sz w:val="21"/>
          <w:szCs w:val="21"/>
        </w:rPr>
        <w:t>The live UI flows were verified manually.</w:t>
      </w:r>
    </w:p>
    <w:p w14:paraId="11F64995" w14:textId="77777777" w:rsidR="00D87FB6" w:rsidRDefault="00D87FB6">
      <w:pPr>
        <w:spacing w:after="140"/>
      </w:pPr>
    </w:p>
    <w:tbl>
      <w:tblPr>
        <w:tblW w:w="9350" w:type="dxa"/>
        <w:tblBorders>
          <w:top w:val="single" w:sz="4" w:space="0" w:color="C9CDD3"/>
          <w:left w:val="single" w:sz="4" w:space="0" w:color="C9CDD3"/>
          <w:bottom w:val="single" w:sz="4" w:space="0" w:color="C9CDD3"/>
          <w:right w:val="single" w:sz="4" w:space="0" w:color="C9CDD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50"/>
      </w:tblGrid>
      <w:tr w:rsidR="00D87FB6" w14:paraId="2A684927" w14:textId="77777777">
        <w:trPr>
          <w:tblHeader/>
        </w:trPr>
        <w:tc>
          <w:tcPr>
            <w:tcW w:w="5600" w:type="dxa"/>
            <w:shd w:val="clear" w:color="auto" w:fill="1B2430"/>
            <w:tcMar>
              <w:top w:w="90" w:type="dxa"/>
              <w:left w:w="120" w:type="dxa"/>
              <w:bottom w:w="90" w:type="dxa"/>
              <w:right w:w="120" w:type="dxa"/>
            </w:tcMar>
          </w:tcPr>
          <w:p w14:paraId="307188C9" w14:textId="77777777" w:rsidR="00D87FB6" w:rsidRDefault="00000000">
            <w:r>
              <w:rPr>
                <w:rFonts w:ascii="Calibri" w:eastAsia="Calibri" w:hAnsi="Calibri" w:cs="Calibri"/>
                <w:b/>
                <w:bCs/>
                <w:color w:val="FFFFFF"/>
                <w:sz w:val="19"/>
                <w:szCs w:val="19"/>
              </w:rPr>
              <w:t>Check</w:t>
            </w:r>
          </w:p>
        </w:tc>
        <w:tc>
          <w:tcPr>
            <w:tcW w:w="3750" w:type="dxa"/>
            <w:shd w:val="clear" w:color="auto" w:fill="1B2430"/>
            <w:tcMar>
              <w:top w:w="90" w:type="dxa"/>
              <w:left w:w="120" w:type="dxa"/>
              <w:bottom w:w="90" w:type="dxa"/>
              <w:right w:w="120" w:type="dxa"/>
            </w:tcMar>
          </w:tcPr>
          <w:p w14:paraId="0E994E94" w14:textId="77777777" w:rsidR="00D87FB6" w:rsidRDefault="00000000">
            <w:r>
              <w:rPr>
                <w:rFonts w:ascii="Calibri" w:eastAsia="Calibri" w:hAnsi="Calibri" w:cs="Calibri"/>
                <w:b/>
                <w:bCs/>
                <w:color w:val="FFFFFF"/>
                <w:sz w:val="19"/>
                <w:szCs w:val="19"/>
              </w:rPr>
              <w:t>Result</w:t>
            </w:r>
          </w:p>
        </w:tc>
      </w:tr>
      <w:tr w:rsidR="00D87FB6" w14:paraId="19B7A046" w14:textId="77777777">
        <w:tc>
          <w:tcPr>
            <w:tcW w:w="5600" w:type="dxa"/>
            <w:shd w:val="clear" w:color="auto" w:fill="FFFFFF"/>
            <w:tcMar>
              <w:top w:w="80" w:type="dxa"/>
              <w:left w:w="120" w:type="dxa"/>
              <w:bottom w:w="80" w:type="dxa"/>
              <w:right w:w="120" w:type="dxa"/>
            </w:tcMar>
          </w:tcPr>
          <w:p w14:paraId="7DCB1848" w14:textId="77777777" w:rsidR="00D87FB6" w:rsidRDefault="00000000">
            <w:r>
              <w:rPr>
                <w:rFonts w:ascii="Calibri" w:eastAsia="Calibri" w:hAnsi="Calibri" w:cs="Calibri"/>
                <w:color w:val="111111"/>
                <w:sz w:val="19"/>
                <w:szCs w:val="19"/>
              </w:rPr>
              <w:t>Vercel deployment resolves and serves the app</w:t>
            </w:r>
          </w:p>
        </w:tc>
        <w:tc>
          <w:tcPr>
            <w:tcW w:w="3750" w:type="dxa"/>
            <w:shd w:val="clear" w:color="auto" w:fill="FFFFFF"/>
            <w:tcMar>
              <w:top w:w="80" w:type="dxa"/>
              <w:left w:w="120" w:type="dxa"/>
              <w:bottom w:w="80" w:type="dxa"/>
              <w:right w:w="120" w:type="dxa"/>
            </w:tcMar>
          </w:tcPr>
          <w:p w14:paraId="736F8E6B" w14:textId="6171B1ED" w:rsidR="00D87FB6" w:rsidRPr="00504DD3" w:rsidRDefault="00000000">
            <w:pPr>
              <w:rPr>
                <w:color w:val="00B050"/>
              </w:rPr>
            </w:pPr>
            <w:r w:rsidRPr="00504DD3">
              <w:rPr>
                <w:rFonts w:ascii="Calibri" w:eastAsia="Calibri" w:hAnsi="Calibri" w:cs="Calibri"/>
                <w:color w:val="00B050"/>
                <w:sz w:val="19"/>
                <w:szCs w:val="19"/>
              </w:rPr>
              <w:t>Confirmed at M</w:t>
            </w:r>
            <w:r w:rsidR="00504DD3" w:rsidRPr="00504DD3">
              <w:rPr>
                <w:rFonts w:ascii="Calibri" w:eastAsia="Calibri" w:hAnsi="Calibri" w:cs="Calibri"/>
                <w:color w:val="00B050"/>
                <w:sz w:val="19"/>
                <w:szCs w:val="19"/>
              </w:rPr>
              <w:t>2</w:t>
            </w:r>
            <w:r w:rsidRPr="00504DD3">
              <w:rPr>
                <w:rFonts w:ascii="Calibri" w:eastAsia="Calibri" w:hAnsi="Calibri" w:cs="Calibri"/>
                <w:color w:val="00B050"/>
                <w:sz w:val="19"/>
                <w:szCs w:val="19"/>
              </w:rPr>
              <w:t xml:space="preserve"> sign-off </w:t>
            </w:r>
          </w:p>
        </w:tc>
      </w:tr>
      <w:tr w:rsidR="00D87FB6" w14:paraId="6EBE9C1B" w14:textId="77777777">
        <w:tc>
          <w:tcPr>
            <w:tcW w:w="5600" w:type="dxa"/>
            <w:shd w:val="clear" w:color="auto" w:fill="FFFFFF"/>
            <w:tcMar>
              <w:top w:w="80" w:type="dxa"/>
              <w:left w:w="120" w:type="dxa"/>
              <w:bottom w:w="80" w:type="dxa"/>
              <w:right w:w="120" w:type="dxa"/>
            </w:tcMar>
          </w:tcPr>
          <w:p w14:paraId="348C6B95" w14:textId="77777777" w:rsidR="00D87FB6" w:rsidRDefault="00000000">
            <w:r>
              <w:rPr>
                <w:rFonts w:ascii="Calibri" w:eastAsia="Calibri" w:hAnsi="Calibri" w:cs="Calibri"/>
                <w:color w:val="111111"/>
                <w:sz w:val="19"/>
                <w:szCs w:val="19"/>
              </w:rPr>
              <w:t>Backend (Render) reachable from an ordinary browser</w:t>
            </w:r>
          </w:p>
        </w:tc>
        <w:tc>
          <w:tcPr>
            <w:tcW w:w="3750" w:type="dxa"/>
            <w:shd w:val="clear" w:color="auto" w:fill="FFFFFF"/>
            <w:tcMar>
              <w:top w:w="80" w:type="dxa"/>
              <w:left w:w="120" w:type="dxa"/>
              <w:bottom w:w="80" w:type="dxa"/>
              <w:right w:w="120" w:type="dxa"/>
            </w:tcMar>
          </w:tcPr>
          <w:p w14:paraId="0A07F7EB" w14:textId="3D0EC216" w:rsidR="00D87FB6" w:rsidRPr="00504DD3" w:rsidRDefault="00000000">
            <w:pPr>
              <w:rPr>
                <w:color w:val="00B050"/>
              </w:rPr>
            </w:pPr>
            <w:r w:rsidRPr="00504DD3">
              <w:rPr>
                <w:rFonts w:ascii="Calibri" w:eastAsia="Calibri" w:hAnsi="Calibri" w:cs="Calibri"/>
                <w:color w:val="00B050"/>
                <w:sz w:val="19"/>
                <w:szCs w:val="19"/>
              </w:rPr>
              <w:t>Confirmed at M</w:t>
            </w:r>
            <w:r w:rsidR="00504DD3" w:rsidRPr="00504DD3">
              <w:rPr>
                <w:rFonts w:ascii="Calibri" w:eastAsia="Calibri" w:hAnsi="Calibri" w:cs="Calibri"/>
                <w:color w:val="00B050"/>
                <w:sz w:val="19"/>
                <w:szCs w:val="19"/>
              </w:rPr>
              <w:t>2</w:t>
            </w:r>
            <w:r w:rsidRPr="00504DD3">
              <w:rPr>
                <w:rFonts w:ascii="Calibri" w:eastAsia="Calibri" w:hAnsi="Calibri" w:cs="Calibri"/>
                <w:color w:val="00B050"/>
                <w:sz w:val="19"/>
                <w:szCs w:val="19"/>
              </w:rPr>
              <w:t xml:space="preserve"> sign-off</w:t>
            </w:r>
          </w:p>
        </w:tc>
      </w:tr>
      <w:tr w:rsidR="00D87FB6" w14:paraId="2292467B" w14:textId="77777777">
        <w:tc>
          <w:tcPr>
            <w:tcW w:w="5600" w:type="dxa"/>
            <w:shd w:val="clear" w:color="auto" w:fill="FFFFFF"/>
            <w:tcMar>
              <w:top w:w="80" w:type="dxa"/>
              <w:left w:w="120" w:type="dxa"/>
              <w:bottom w:w="80" w:type="dxa"/>
              <w:right w:w="120" w:type="dxa"/>
            </w:tcMar>
          </w:tcPr>
          <w:p w14:paraId="21779852" w14:textId="77777777" w:rsidR="00D87FB6" w:rsidRDefault="00000000">
            <w:r>
              <w:rPr>
                <w:rFonts w:ascii="Calibri" w:eastAsia="Calibri" w:hAnsi="Calibri" w:cs="Calibri"/>
                <w:color w:val="111111"/>
                <w:sz w:val="19"/>
                <w:szCs w:val="19"/>
              </w:rPr>
              <w:t>Weather Risk Panel shows storm/delay findings on a quote</w:t>
            </w:r>
          </w:p>
        </w:tc>
        <w:tc>
          <w:tcPr>
            <w:tcW w:w="3750" w:type="dxa"/>
            <w:shd w:val="clear" w:color="auto" w:fill="FFFFFF"/>
            <w:tcMar>
              <w:top w:w="80" w:type="dxa"/>
              <w:left w:w="120" w:type="dxa"/>
              <w:bottom w:w="80" w:type="dxa"/>
              <w:right w:w="120" w:type="dxa"/>
            </w:tcMar>
          </w:tcPr>
          <w:p w14:paraId="041B3378" w14:textId="77777777" w:rsidR="00D87FB6" w:rsidRPr="00504DD3" w:rsidRDefault="00000000">
            <w:pPr>
              <w:rPr>
                <w:color w:val="00B050"/>
              </w:rPr>
            </w:pPr>
            <w:r w:rsidRPr="00504DD3">
              <w:rPr>
                <w:rFonts w:ascii="Calibri" w:eastAsia="Calibri" w:hAnsi="Calibri" w:cs="Calibri"/>
                <w:color w:val="00B050"/>
                <w:sz w:val="19"/>
                <w:szCs w:val="19"/>
              </w:rPr>
              <w:t>See screenshot</w:t>
            </w:r>
          </w:p>
        </w:tc>
      </w:tr>
      <w:tr w:rsidR="00D87FB6" w14:paraId="7864F65B" w14:textId="77777777">
        <w:tc>
          <w:tcPr>
            <w:tcW w:w="5600" w:type="dxa"/>
            <w:shd w:val="clear" w:color="auto" w:fill="FFFFFF"/>
            <w:tcMar>
              <w:top w:w="80" w:type="dxa"/>
              <w:left w:w="120" w:type="dxa"/>
              <w:bottom w:w="80" w:type="dxa"/>
              <w:right w:w="120" w:type="dxa"/>
            </w:tcMar>
          </w:tcPr>
          <w:p w14:paraId="60A6A5E3" w14:textId="005438F1" w:rsidR="00D87FB6" w:rsidRDefault="00000000">
            <w:r>
              <w:rPr>
                <w:rFonts w:ascii="Calibri" w:eastAsia="Calibri" w:hAnsi="Calibri" w:cs="Calibri"/>
                <w:color w:val="111111"/>
                <w:sz w:val="19"/>
                <w:szCs w:val="19"/>
              </w:rPr>
              <w:t>Customs Officer portal shows pending review with evidence/citations</w:t>
            </w:r>
            <w:r w:rsidR="004049FD">
              <w:rPr>
                <w:rFonts w:ascii="Calibri" w:eastAsia="Calibri" w:hAnsi="Calibri" w:cs="Calibri"/>
                <w:color w:val="111111"/>
                <w:sz w:val="19"/>
                <w:szCs w:val="19"/>
              </w:rPr>
              <w:t xml:space="preserve"> + </w:t>
            </w:r>
            <w:r w:rsidR="004049FD">
              <w:rPr>
                <w:rFonts w:ascii="Calibri" w:eastAsia="Calibri" w:hAnsi="Calibri" w:cs="Calibri"/>
                <w:color w:val="111111"/>
                <w:sz w:val="19"/>
                <w:szCs w:val="19"/>
              </w:rPr>
              <w:t>Officer APPROVE / REQUEST DOCUMENTS / REJECT changes the quote state</w:t>
            </w:r>
          </w:p>
        </w:tc>
        <w:tc>
          <w:tcPr>
            <w:tcW w:w="3750" w:type="dxa"/>
            <w:shd w:val="clear" w:color="auto" w:fill="FFFFFF"/>
            <w:tcMar>
              <w:top w:w="80" w:type="dxa"/>
              <w:left w:w="120" w:type="dxa"/>
              <w:bottom w:w="80" w:type="dxa"/>
              <w:right w:w="120" w:type="dxa"/>
            </w:tcMar>
          </w:tcPr>
          <w:p w14:paraId="7436E10F" w14:textId="77777777" w:rsidR="00D87FB6" w:rsidRPr="00504DD3" w:rsidRDefault="00000000">
            <w:pPr>
              <w:rPr>
                <w:color w:val="00B050"/>
              </w:rPr>
            </w:pPr>
            <w:r w:rsidRPr="00504DD3">
              <w:rPr>
                <w:rFonts w:ascii="Calibri" w:eastAsia="Calibri" w:hAnsi="Calibri" w:cs="Calibri"/>
                <w:color w:val="00B050"/>
                <w:sz w:val="19"/>
                <w:szCs w:val="19"/>
              </w:rPr>
              <w:t>See screenshot</w:t>
            </w:r>
          </w:p>
        </w:tc>
      </w:tr>
      <w:tr w:rsidR="00D87FB6" w14:paraId="4D9C0595" w14:textId="77777777">
        <w:tc>
          <w:tcPr>
            <w:tcW w:w="5600" w:type="dxa"/>
            <w:shd w:val="clear" w:color="auto" w:fill="FFFFFF"/>
            <w:tcMar>
              <w:top w:w="80" w:type="dxa"/>
              <w:left w:w="120" w:type="dxa"/>
              <w:bottom w:w="80" w:type="dxa"/>
              <w:right w:w="120" w:type="dxa"/>
            </w:tcMar>
          </w:tcPr>
          <w:p w14:paraId="3AE1FAEF" w14:textId="77777777" w:rsidR="00D87FB6" w:rsidRDefault="00000000">
            <w:r>
              <w:rPr>
                <w:rFonts w:ascii="Calibri" w:eastAsia="Calibri" w:hAnsi="Calibri" w:cs="Calibri"/>
                <w:color w:val="111111"/>
                <w:sz w:val="19"/>
                <w:szCs w:val="19"/>
              </w:rPr>
              <w:t>ML vs Rule price comparison is visible (admin/internal view)</w:t>
            </w:r>
          </w:p>
        </w:tc>
        <w:tc>
          <w:tcPr>
            <w:tcW w:w="3750" w:type="dxa"/>
            <w:shd w:val="clear" w:color="auto" w:fill="FFFFFF"/>
            <w:tcMar>
              <w:top w:w="80" w:type="dxa"/>
              <w:left w:w="120" w:type="dxa"/>
              <w:bottom w:w="80" w:type="dxa"/>
              <w:right w:w="120" w:type="dxa"/>
            </w:tcMar>
          </w:tcPr>
          <w:p w14:paraId="0A648702" w14:textId="77777777" w:rsidR="00D87FB6" w:rsidRPr="00504DD3" w:rsidRDefault="00000000">
            <w:pPr>
              <w:rPr>
                <w:color w:val="00B050"/>
              </w:rPr>
            </w:pPr>
            <w:r w:rsidRPr="00504DD3">
              <w:rPr>
                <w:rFonts w:ascii="Calibri" w:eastAsia="Calibri" w:hAnsi="Calibri" w:cs="Calibri"/>
                <w:color w:val="00B050"/>
                <w:sz w:val="19"/>
                <w:szCs w:val="19"/>
              </w:rPr>
              <w:t>See screenshot</w:t>
            </w:r>
          </w:p>
        </w:tc>
      </w:tr>
    </w:tbl>
    <w:p w14:paraId="34A20738" w14:textId="77777777" w:rsidR="00D87FB6" w:rsidRDefault="00D87FB6">
      <w:pPr>
        <w:spacing w:after="25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42B874E3"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46FBBE18" w14:textId="77777777" w:rsidR="00D87FB6" w:rsidRDefault="00000000">
            <w:r>
              <w:rPr>
                <w:rFonts w:ascii="Calibri" w:eastAsia="Calibri" w:hAnsi="Calibri" w:cs="Calibri"/>
                <w:b/>
                <w:bCs/>
                <w:color w:val="E07B24"/>
                <w:sz w:val="24"/>
                <w:szCs w:val="24"/>
              </w:rPr>
              <w:t xml:space="preserve">7.  </w:t>
            </w:r>
            <w:r>
              <w:rPr>
                <w:rFonts w:ascii="Calibri" w:eastAsia="Calibri" w:hAnsi="Calibri" w:cs="Calibri"/>
                <w:b/>
                <w:bCs/>
                <w:color w:val="FFFFFF"/>
                <w:sz w:val="24"/>
                <w:szCs w:val="24"/>
              </w:rPr>
              <w:t>Screenshot Checklist</w:t>
            </w:r>
          </w:p>
        </w:tc>
      </w:tr>
    </w:tbl>
    <w:p w14:paraId="5CD8806E" w14:textId="77777777" w:rsidR="004049FD" w:rsidRDefault="004049FD">
      <w:pPr>
        <w:spacing w:after="140"/>
      </w:pPr>
    </w:p>
    <w:p w14:paraId="0E6C0E70" w14:textId="77777777" w:rsidR="004049FD" w:rsidRDefault="004049FD">
      <w:pPr>
        <w:spacing w:after="14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7F4BC6F9" w14:textId="77777777">
        <w:tc>
          <w:tcPr>
            <w:tcW w:w="0" w:type="auto"/>
            <w:shd w:val="clear" w:color="auto" w:fill="FDF3E7"/>
            <w:tcMar>
              <w:top w:w="160" w:type="dxa"/>
              <w:left w:w="220" w:type="dxa"/>
              <w:bottom w:w="160" w:type="dxa"/>
              <w:right w:w="220" w:type="dxa"/>
            </w:tcMar>
          </w:tcPr>
          <w:p w14:paraId="0BE38383" w14:textId="77777777" w:rsidR="00D87FB6" w:rsidRDefault="00000000">
            <w:pPr>
              <w:spacing w:after="100"/>
            </w:pPr>
            <w:r>
              <w:rPr>
                <w:rFonts w:ascii="Calibri" w:eastAsia="Calibri" w:hAnsi="Calibri" w:cs="Calibri"/>
                <w:b/>
                <w:bCs/>
                <w:color w:val="8A4A0F"/>
                <w:sz w:val="21"/>
                <w:szCs w:val="21"/>
              </w:rPr>
              <w:t>1. Weather Risk Panel</w:t>
            </w:r>
          </w:p>
          <w:p w14:paraId="4E070B5D" w14:textId="09437614" w:rsidR="00D87FB6" w:rsidRDefault="00000000" w:rsidP="004049FD">
            <w:pPr>
              <w:spacing w:after="100"/>
            </w:pPr>
            <w:r>
              <w:rPr>
                <w:rFonts w:ascii="Calibri" w:eastAsia="Calibri" w:hAnsi="Calibri" w:cs="Calibri"/>
                <w:b/>
                <w:bCs/>
                <w:color w:val="E07B24"/>
              </w:rPr>
              <w:lastRenderedPageBreak/>
              <w:t>📷  SCREENSHOT —</w:t>
            </w:r>
            <w:r w:rsidR="004049FD">
              <w:rPr>
                <w:noProof/>
              </w:rPr>
              <w:drawing>
                <wp:inline distT="0" distB="0" distL="0" distR="0" wp14:anchorId="3FF1CCCB" wp14:editId="49E6BB77">
                  <wp:extent cx="4730750" cy="2493614"/>
                  <wp:effectExtent l="0" t="0" r="0" b="2540"/>
                  <wp:docPr id="212111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10026" name="Picture 21211100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49339" cy="2503412"/>
                          </a:xfrm>
                          <a:prstGeom prst="rect">
                            <a:avLst/>
                          </a:prstGeom>
                        </pic:spPr>
                      </pic:pic>
                    </a:graphicData>
                  </a:graphic>
                </wp:inline>
              </w:drawing>
            </w:r>
            <w:r>
              <w:rPr>
                <w:rFonts w:ascii="Calibri" w:eastAsia="Calibri" w:hAnsi="Calibri" w:cs="Calibri"/>
                <w:i/>
                <w:iCs/>
                <w:color w:val="555555"/>
                <w:sz w:val="18"/>
                <w:szCs w:val="18"/>
              </w:rPr>
              <w:t>.</w:t>
            </w:r>
          </w:p>
        </w:tc>
      </w:tr>
    </w:tbl>
    <w:p w14:paraId="191D36A5" w14:textId="77777777" w:rsidR="00D87FB6" w:rsidRDefault="00D87FB6">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21D07131" w14:textId="77777777">
        <w:tc>
          <w:tcPr>
            <w:tcW w:w="0" w:type="auto"/>
            <w:shd w:val="clear" w:color="auto" w:fill="FDF3E7"/>
            <w:tcMar>
              <w:top w:w="160" w:type="dxa"/>
              <w:left w:w="220" w:type="dxa"/>
              <w:bottom w:w="160" w:type="dxa"/>
              <w:right w:w="220" w:type="dxa"/>
            </w:tcMar>
          </w:tcPr>
          <w:p w14:paraId="10C618E8" w14:textId="77777777" w:rsidR="00D87FB6" w:rsidRDefault="00000000">
            <w:pPr>
              <w:spacing w:after="100"/>
            </w:pPr>
            <w:r>
              <w:rPr>
                <w:rFonts w:ascii="Calibri" w:eastAsia="Calibri" w:hAnsi="Calibri" w:cs="Calibri"/>
                <w:b/>
                <w:bCs/>
                <w:color w:val="8A4A0F"/>
                <w:sz w:val="21"/>
                <w:szCs w:val="21"/>
              </w:rPr>
              <w:t>2. Customs Officer sign-off</w:t>
            </w:r>
          </w:p>
          <w:p w14:paraId="5D18F734" w14:textId="1ABD7F39" w:rsidR="00D87FB6" w:rsidRDefault="00000000" w:rsidP="004049FD">
            <w:pPr>
              <w:spacing w:after="100"/>
            </w:pPr>
            <w:r>
              <w:rPr>
                <w:rFonts w:ascii="Segoe UI Emoji" w:eastAsia="Calibri" w:hAnsi="Segoe UI Emoji" w:cs="Segoe UI Emoji"/>
                <w:b/>
                <w:bCs/>
                <w:color w:val="E07B24"/>
              </w:rPr>
              <w:t>📷</w:t>
            </w:r>
            <w:r>
              <w:rPr>
                <w:rFonts w:ascii="Calibri" w:eastAsia="Calibri" w:hAnsi="Calibri" w:cs="Calibri"/>
                <w:b/>
                <w:bCs/>
                <w:color w:val="E07B24"/>
              </w:rPr>
              <w:t xml:space="preserve">  SCREENSHOT — </w:t>
            </w:r>
            <w:r w:rsidR="004049FD">
              <w:rPr>
                <w:noProof/>
              </w:rPr>
              <w:drawing>
                <wp:inline distT="0" distB="0" distL="0" distR="0" wp14:anchorId="38E2F311" wp14:editId="5AECCFA4">
                  <wp:extent cx="4645781" cy="2439035"/>
                  <wp:effectExtent l="0" t="0" r="2540" b="0"/>
                  <wp:docPr id="615734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34530" name="Picture 6157345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59411" cy="2446191"/>
                          </a:xfrm>
                          <a:prstGeom prst="rect">
                            <a:avLst/>
                          </a:prstGeom>
                        </pic:spPr>
                      </pic:pic>
                    </a:graphicData>
                  </a:graphic>
                </wp:inline>
              </w:drawing>
            </w:r>
          </w:p>
        </w:tc>
      </w:tr>
    </w:tbl>
    <w:p w14:paraId="0412EF28" w14:textId="77777777" w:rsidR="004049FD" w:rsidRDefault="004049FD">
      <w:pPr>
        <w:spacing w:after="160"/>
      </w:pPr>
    </w:p>
    <w:p w14:paraId="33D9C351" w14:textId="77777777" w:rsidR="004049FD" w:rsidRDefault="004049FD">
      <w:pPr>
        <w:spacing w:after="160"/>
      </w:pPr>
    </w:p>
    <w:tbl>
      <w:tblPr>
        <w:tblW w:w="9350" w:type="dxa"/>
        <w:tblBorders>
          <w:top w:val="dashed" w:sz="6" w:space="0" w:color="E07B24"/>
          <w:left w:val="dashed" w:sz="6" w:space="0" w:color="E07B24"/>
          <w:bottom w:val="dashed" w:sz="6" w:space="0" w:color="E07B24"/>
          <w:right w:val="dashed" w:sz="6" w:space="0" w:color="E07B2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3E5DE956" w14:textId="77777777">
        <w:tc>
          <w:tcPr>
            <w:tcW w:w="0" w:type="auto"/>
            <w:shd w:val="clear" w:color="auto" w:fill="FDF3E7"/>
            <w:tcMar>
              <w:top w:w="160" w:type="dxa"/>
              <w:left w:w="220" w:type="dxa"/>
              <w:bottom w:w="160" w:type="dxa"/>
              <w:right w:w="220" w:type="dxa"/>
            </w:tcMar>
          </w:tcPr>
          <w:p w14:paraId="0F59FFB4" w14:textId="3D7BF5A0" w:rsidR="00D87FB6" w:rsidRDefault="004049FD">
            <w:pPr>
              <w:spacing w:after="100"/>
            </w:pPr>
            <w:r>
              <w:rPr>
                <w:rFonts w:ascii="Calibri" w:eastAsia="Calibri" w:hAnsi="Calibri" w:cs="Calibri"/>
                <w:b/>
                <w:bCs/>
                <w:color w:val="8A4A0F"/>
                <w:sz w:val="21"/>
                <w:szCs w:val="21"/>
              </w:rPr>
              <w:t>3</w:t>
            </w:r>
            <w:r w:rsidR="00000000">
              <w:rPr>
                <w:rFonts w:ascii="Calibri" w:eastAsia="Calibri" w:hAnsi="Calibri" w:cs="Calibri"/>
                <w:b/>
                <w:bCs/>
                <w:color w:val="8A4A0F"/>
                <w:sz w:val="21"/>
                <w:szCs w:val="21"/>
              </w:rPr>
              <w:t>. ML vs Rule price comparison</w:t>
            </w:r>
          </w:p>
          <w:p w14:paraId="0AB351D1" w14:textId="761A1D50" w:rsidR="004049FD" w:rsidRDefault="00000000" w:rsidP="004049FD">
            <w:pPr>
              <w:spacing w:after="100"/>
            </w:pPr>
            <w:r>
              <w:rPr>
                <w:rFonts w:ascii="Segoe UI Emoji" w:eastAsia="Calibri" w:hAnsi="Segoe UI Emoji" w:cs="Segoe UI Emoji"/>
                <w:b/>
                <w:bCs/>
                <w:color w:val="E07B24"/>
              </w:rPr>
              <w:lastRenderedPageBreak/>
              <w:t>📷</w:t>
            </w:r>
            <w:r>
              <w:rPr>
                <w:rFonts w:ascii="Calibri" w:eastAsia="Calibri" w:hAnsi="Calibri" w:cs="Calibri"/>
                <w:b/>
                <w:bCs/>
                <w:color w:val="E07B24"/>
              </w:rPr>
              <w:t xml:space="preserve">  SCREENSHOT —</w:t>
            </w:r>
            <w:r w:rsidR="004049FD">
              <w:rPr>
                <w:noProof/>
              </w:rPr>
              <w:drawing>
                <wp:inline distT="0" distB="0" distL="0" distR="0" wp14:anchorId="62E37315" wp14:editId="07B58CF2">
                  <wp:extent cx="4705350" cy="2470309"/>
                  <wp:effectExtent l="0" t="0" r="0" b="6350"/>
                  <wp:docPr id="975617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17965" name="Picture 9756179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7457" cy="2502915"/>
                          </a:xfrm>
                          <a:prstGeom prst="rect">
                            <a:avLst/>
                          </a:prstGeom>
                        </pic:spPr>
                      </pic:pic>
                    </a:graphicData>
                  </a:graphic>
                </wp:inline>
              </w:drawing>
            </w:r>
          </w:p>
          <w:p w14:paraId="1C5685F6" w14:textId="578AC8AD" w:rsidR="00D87FB6" w:rsidRDefault="00D87FB6"/>
        </w:tc>
      </w:tr>
    </w:tbl>
    <w:p w14:paraId="76838373" w14:textId="77777777" w:rsidR="00D87FB6" w:rsidRDefault="00D87FB6">
      <w:pPr>
        <w:spacing w:after="3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87FB6" w14:paraId="505F4198" w14:textId="77777777">
        <w:tc>
          <w:tcPr>
            <w:tcW w:w="9350" w:type="dxa"/>
            <w:tcBorders>
              <w:top w:val="none" w:sz="0" w:space="0" w:color="FFFFFF"/>
              <w:left w:val="none" w:sz="0" w:space="0" w:color="FFFFFF"/>
              <w:bottom w:val="none" w:sz="0" w:space="0" w:color="FFFFFF"/>
              <w:right w:val="none" w:sz="0" w:space="0" w:color="FFFFFF"/>
            </w:tcBorders>
            <w:shd w:val="clear" w:color="auto" w:fill="1B2430"/>
            <w:tcMar>
              <w:top w:w="140" w:type="dxa"/>
              <w:left w:w="200" w:type="dxa"/>
              <w:bottom w:w="140" w:type="dxa"/>
              <w:right w:w="200" w:type="dxa"/>
            </w:tcMar>
          </w:tcPr>
          <w:p w14:paraId="2E56BB61" w14:textId="77777777" w:rsidR="00D87FB6" w:rsidRDefault="00000000">
            <w:r>
              <w:rPr>
                <w:rFonts w:ascii="Calibri" w:eastAsia="Calibri" w:hAnsi="Calibri" w:cs="Calibri"/>
                <w:b/>
                <w:bCs/>
                <w:color w:val="E07B24"/>
                <w:sz w:val="24"/>
                <w:szCs w:val="24"/>
              </w:rPr>
              <w:t xml:space="preserve">8.  </w:t>
            </w:r>
            <w:r>
              <w:rPr>
                <w:rFonts w:ascii="Calibri" w:eastAsia="Calibri" w:hAnsi="Calibri" w:cs="Calibri"/>
                <w:b/>
                <w:bCs/>
                <w:color w:val="FFFFFF"/>
                <w:sz w:val="24"/>
                <w:szCs w:val="24"/>
              </w:rPr>
              <w:t>Summary for the Milestone Report</w:t>
            </w:r>
          </w:p>
        </w:tc>
      </w:tr>
    </w:tbl>
    <w:p w14:paraId="71643763" w14:textId="77777777" w:rsidR="00D87FB6" w:rsidRDefault="00D87FB6">
      <w:pPr>
        <w:spacing w:after="140"/>
      </w:pPr>
    </w:p>
    <w:p w14:paraId="2CADC2A2" w14:textId="0B36F415" w:rsidR="00D87FB6" w:rsidRDefault="00000000">
      <w:pPr>
        <w:pStyle w:val="ListParagraph"/>
        <w:numPr>
          <w:ilvl w:val="0"/>
          <w:numId w:val="1"/>
        </w:numPr>
        <w:spacing w:after="90"/>
      </w:pPr>
      <w:r>
        <w:rPr>
          <w:rFonts w:ascii="Calibri" w:eastAsia="Calibri" w:hAnsi="Calibri" w:cs="Calibri"/>
          <w:color w:val="111111"/>
          <w:sz w:val="21"/>
          <w:szCs w:val="21"/>
        </w:rPr>
        <w:t xml:space="preserve">Repository and deployment both exist and were confirmed reachable at Milestone </w:t>
      </w:r>
      <w:r w:rsidR="00504DD3">
        <w:rPr>
          <w:rFonts w:ascii="Calibri" w:eastAsia="Calibri" w:hAnsi="Calibri" w:cs="Calibri"/>
          <w:color w:val="111111"/>
          <w:sz w:val="21"/>
          <w:szCs w:val="21"/>
        </w:rPr>
        <w:t>2</w:t>
      </w:r>
      <w:r>
        <w:rPr>
          <w:rFonts w:ascii="Calibri" w:eastAsia="Calibri" w:hAnsi="Calibri" w:cs="Calibri"/>
          <w:color w:val="111111"/>
          <w:sz w:val="21"/>
          <w:szCs w:val="21"/>
        </w:rPr>
        <w:t xml:space="preserve"> sign-off.</w:t>
      </w:r>
    </w:p>
    <w:p w14:paraId="21108976" w14:textId="753ED368" w:rsidR="00D87FB6" w:rsidRDefault="00000000">
      <w:pPr>
        <w:pStyle w:val="ListParagraph"/>
        <w:numPr>
          <w:ilvl w:val="0"/>
          <w:numId w:val="1"/>
        </w:numPr>
        <w:spacing w:after="90"/>
      </w:pPr>
      <w:r>
        <w:rPr>
          <w:rFonts w:ascii="Calibri" w:eastAsia="Calibri" w:hAnsi="Calibri" w:cs="Calibri"/>
          <w:color w:val="111111"/>
          <w:sz w:val="21"/>
          <w:szCs w:val="21"/>
        </w:rPr>
        <w:t>Every M3-scoped intelligence module described in the blueprint — the Weather Agent, the Customs Agent, the Shipment Risk Engine and the ML Pricing service — is present in the codebase and matches the specification's logic.</w:t>
      </w:r>
    </w:p>
    <w:p w14:paraId="127627B8" w14:textId="53D1E7F2" w:rsidR="00D87FB6" w:rsidRDefault="00000000">
      <w:pPr>
        <w:pStyle w:val="ListParagraph"/>
        <w:numPr>
          <w:ilvl w:val="0"/>
          <w:numId w:val="1"/>
        </w:numPr>
        <w:spacing w:after="90"/>
      </w:pPr>
      <w:r>
        <w:rPr>
          <w:rFonts w:ascii="Calibri" w:eastAsia="Calibri" w:hAnsi="Calibri" w:cs="Calibri"/>
          <w:color w:val="111111"/>
          <w:sz w:val="21"/>
          <w:szCs w:val="21"/>
        </w:rPr>
        <w:t>Five automated test suites were downloaded from the repository and executed directly against a live Django test database during this review</w:t>
      </w:r>
      <w:r w:rsidR="00504DD3">
        <w:rPr>
          <w:rFonts w:ascii="Calibri" w:eastAsia="Calibri" w:hAnsi="Calibri" w:cs="Calibri"/>
          <w:color w:val="111111"/>
          <w:sz w:val="21"/>
          <w:szCs w:val="21"/>
        </w:rPr>
        <w:t xml:space="preserve"> </w:t>
      </w:r>
      <w:r>
        <w:rPr>
          <w:rFonts w:ascii="Calibri" w:eastAsia="Calibri" w:hAnsi="Calibri" w:cs="Calibri"/>
          <w:color w:val="111111"/>
          <w:sz w:val="21"/>
          <w:szCs w:val="21"/>
        </w:rPr>
        <w:t>— meeting the blueprint's ≥90% acceptance target with margin to spare.</w:t>
      </w:r>
    </w:p>
    <w:p w14:paraId="59DE8BFE" w14:textId="77777777" w:rsidR="00D87FB6" w:rsidRDefault="00000000">
      <w:pPr>
        <w:pStyle w:val="ListParagraph"/>
        <w:numPr>
          <w:ilvl w:val="0"/>
          <w:numId w:val="1"/>
        </w:numPr>
        <w:spacing w:after="90"/>
      </w:pPr>
      <w:r>
        <w:rPr>
          <w:rFonts w:ascii="Calibri" w:eastAsia="Calibri" w:hAnsi="Calibri" w:cs="Calibri"/>
          <w:color w:val="111111"/>
          <w:sz w:val="21"/>
          <w:szCs w:val="21"/>
        </w:rPr>
        <w:t>The ML pricing model was independently verified against the supplied 5,000-row dataset: the champion Gradient Boosting model reaches R² = 0.979 and MAE ≈ ₹5,307 on held-out data, clearly outperforming the linear baselines, and is wired into a genuine Rule-vs-ML comparison endpoint.</w:t>
      </w:r>
    </w:p>
    <w:p w14:paraId="557969D1" w14:textId="29BD4F2E" w:rsidR="00D87FB6" w:rsidRDefault="00000000" w:rsidP="00014237">
      <w:pPr>
        <w:pStyle w:val="ListParagraph"/>
        <w:numPr>
          <w:ilvl w:val="0"/>
          <w:numId w:val="1"/>
        </w:numPr>
        <w:spacing w:after="90"/>
      </w:pPr>
      <w:r>
        <w:rPr>
          <w:rFonts w:ascii="Calibri" w:eastAsia="Calibri" w:hAnsi="Calibri" w:cs="Calibri"/>
          <w:color w:val="111111"/>
          <w:sz w:val="21"/>
          <w:szCs w:val="21"/>
        </w:rPr>
        <w:t>The quote orchestrator runs route, pricing, weather, customs and risk through one pipeline with per-agent degraded-state fallback, and a customs rejection or CRITICAL risk score is wired to block quote issuance, matching the quote state machine in the RBAC document.</w:t>
      </w:r>
    </w:p>
    <w:sectPr w:rsidR="00D87FB6">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CB2"/>
    <w:multiLevelType w:val="hybridMultilevel"/>
    <w:tmpl w:val="9AB0D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AC61B6"/>
    <w:multiLevelType w:val="hybridMultilevel"/>
    <w:tmpl w:val="9822EF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C642F82"/>
    <w:multiLevelType w:val="hybridMultilevel"/>
    <w:tmpl w:val="842C1FD6"/>
    <w:lvl w:ilvl="0" w:tplc="D2082B44">
      <w:start w:val="1"/>
      <w:numFmt w:val="bullet"/>
      <w:lvlText w:val="●"/>
      <w:lvlJc w:val="left"/>
      <w:pPr>
        <w:ind w:left="720" w:hanging="360"/>
      </w:pPr>
    </w:lvl>
    <w:lvl w:ilvl="1" w:tplc="405C5684">
      <w:start w:val="1"/>
      <w:numFmt w:val="bullet"/>
      <w:lvlText w:val="○"/>
      <w:lvlJc w:val="left"/>
      <w:pPr>
        <w:ind w:left="1440" w:hanging="360"/>
      </w:pPr>
    </w:lvl>
    <w:lvl w:ilvl="2" w:tplc="6CD23052">
      <w:start w:val="1"/>
      <w:numFmt w:val="bullet"/>
      <w:lvlText w:val="■"/>
      <w:lvlJc w:val="left"/>
      <w:pPr>
        <w:ind w:left="2160" w:hanging="360"/>
      </w:pPr>
    </w:lvl>
    <w:lvl w:ilvl="3" w:tplc="3CC227BA">
      <w:start w:val="1"/>
      <w:numFmt w:val="bullet"/>
      <w:lvlText w:val="●"/>
      <w:lvlJc w:val="left"/>
      <w:pPr>
        <w:ind w:left="2880" w:hanging="360"/>
      </w:pPr>
    </w:lvl>
    <w:lvl w:ilvl="4" w:tplc="663203CC">
      <w:start w:val="1"/>
      <w:numFmt w:val="bullet"/>
      <w:lvlText w:val="○"/>
      <w:lvlJc w:val="left"/>
      <w:pPr>
        <w:ind w:left="3600" w:hanging="360"/>
      </w:pPr>
    </w:lvl>
    <w:lvl w:ilvl="5" w:tplc="F6D873A2">
      <w:start w:val="1"/>
      <w:numFmt w:val="bullet"/>
      <w:lvlText w:val="■"/>
      <w:lvlJc w:val="left"/>
      <w:pPr>
        <w:ind w:left="4320" w:hanging="360"/>
      </w:pPr>
    </w:lvl>
    <w:lvl w:ilvl="6" w:tplc="B316C366">
      <w:start w:val="1"/>
      <w:numFmt w:val="bullet"/>
      <w:lvlText w:val="●"/>
      <w:lvlJc w:val="left"/>
      <w:pPr>
        <w:ind w:left="5040" w:hanging="360"/>
      </w:pPr>
    </w:lvl>
    <w:lvl w:ilvl="7" w:tplc="B76AEF6C">
      <w:start w:val="1"/>
      <w:numFmt w:val="bullet"/>
      <w:lvlText w:val="●"/>
      <w:lvlJc w:val="left"/>
      <w:pPr>
        <w:ind w:left="5760" w:hanging="360"/>
      </w:pPr>
    </w:lvl>
    <w:lvl w:ilvl="8" w:tplc="B582E750">
      <w:start w:val="1"/>
      <w:numFmt w:val="bullet"/>
      <w:lvlText w:val="●"/>
      <w:lvlJc w:val="left"/>
      <w:pPr>
        <w:ind w:left="6480" w:hanging="360"/>
      </w:pPr>
    </w:lvl>
  </w:abstractNum>
  <w:num w:numId="1" w16cid:durableId="1050769582">
    <w:abstractNumId w:val="2"/>
    <w:lvlOverride w:ilvl="0">
      <w:startOverride w:val="1"/>
    </w:lvlOverride>
  </w:num>
  <w:num w:numId="2" w16cid:durableId="550121001">
    <w:abstractNumId w:val="1"/>
  </w:num>
  <w:num w:numId="3" w16cid:durableId="60346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FB6"/>
    <w:rsid w:val="00014237"/>
    <w:rsid w:val="003138C8"/>
    <w:rsid w:val="004049FD"/>
    <w:rsid w:val="00504DD3"/>
    <w:rsid w:val="005963ED"/>
    <w:rsid w:val="00D87FB6"/>
    <w:rsid w:val="00E86FEA"/>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208A1"/>
  <w15:docId w15:val="{49BAC2E4-B4CD-414B-81FE-360FFF33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Sanvi Jain</cp:lastModifiedBy>
  <cp:revision>4</cp:revision>
  <dcterms:created xsi:type="dcterms:W3CDTF">2026-09-13T01:13:00Z</dcterms:created>
  <dcterms:modified xsi:type="dcterms:W3CDTF">2026-09-14T01:22:00Z</dcterms:modified>
</cp:coreProperties>
</file>