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Assume that name of our data set is ‘who’ whose breakup is as follows: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'data.frame':   194 obs. of  13 variables: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Country                      : Factor w/ 194 levels "Afghanistan",..: 1 2 3 4 5 6 7 8 9 10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Region                       : Factor w/ 6 levels "Africa","Americas",..: 3 4 1 4 1 2 2 4 6 4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Population                   : int  29825 3162 38482 78 20821 89 41087 2969 23050 8464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Under15                      : num  47.4 21.3 27.4 15.2 47.6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Over60                       : num  3.82 14.93 7.17 22.86 3.84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FertilityRate                : num  5.4 1.75 2.83 NA 6.1 2.12 2.2 1.74 1.89 1.44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LifeExpectancy               : int  60 74 73 82 51 75 76 71 82 81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ChildMortality               : num  98.5 16.7 20 3.2 163.5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CellularSubscribers          : num  54.3 96.4 99 75.5 48.4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LiteracyRate                 : num  NA NA NA NA 70.1 99 97.8 99.6 NA NA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GNI                          : num  1140 8820 8310 NA 5230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PrimarySchoolEnrollmentMale  : num  NA NA 98.2 78.4 93.1 91.1 NA NA 96.9 NA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$ PrimarySchoolEnrollmentFemale: num  NA NA 96.4 79.4 78.2 84.5 NA NA 97.5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 - A vector is a series of numbers or characters stored in as the same object. Can be created using c function.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getwd() - to check the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setwd() - to change the directory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read.table() - to read a table or data set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read.csv() - to upload a csv data set into the R console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ls() -list all the variables that have been created in the console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Ctrl+l - clear the console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(lower case) - to create a vector manually, called combine.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 - to create a sequence; for instance seq(0,100,2) would generate a sequence of numbers with an interval of 2 starting from zero and lasting up to 100.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add a new variable to the data frame just add the name of new variable that you want to create with the $ sign and equal it to new vector with the help of combine function. For example - CountryData is a data frame consisting 2 variables (Country name and Life expectancy) and 5 observations. Now suppose you want to add a new variable population to this data frame, following is what you are required to do: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CountryData$Population = c(100000,150000,200000,50000,316000)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check str(CountryData) and it should give you three variables and 5 observations.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rbind - to combine two separate  data frames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summary() - to see a brief statistical summary of your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subset() - to select a particular variable from the data set; x= subset(who, Region == “Europe”)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write.csv(“Data Frame”, “filename.csv”) - this function is very useful if you want to generate a csv file for some subset of a large amount of data.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rm() - to remove a data frame from your console to free up some of the memory. This is particularly helpful if working with the large amount of data.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mean() - to calculate the mean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sd() - to calculate the standard deviation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which.min() - to calculate the minimum value ; for example which.min(who $ Under15 ) will give the row number that contains minimum value of variable Under15 under the data set ‘who’. To see the exact minimum value one more operation needs to perform. The []. However, this function is useful to see what other variable corresponds to this minimum value.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Which.max () - likewise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(who$GNI, who$FertilityRate) - this will plot a scatter plot between two variables GNI and fertility rate of dataset ‘who’.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nrow() - returns the number of rows in a data set.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ncol() - returns the number of colums in a data set. In most cases, nrow and ncol are used to observe a subset among a large dataset. For instance, how many many countries are there that have GNI.10,000 &amp; FertilityRate &gt;2.5.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hist() - to create a histogram between the variables of a dataset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boxplot(who$GNI ~ who$LifeExpectancy) - to create the box plot between the variables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table() 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By using the table() function on two variables, we can tell how they are related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is a nice function for a variable with less values; mostly it is good for string variables of factors with fewer levels.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tapply() - is a very versawhichtile function for numerical variables that is used to do multiple types of data manipulation. For instance, what is the minimum literacy rate in each region? A tapply function for the same would be as follows and render results as you can see along with it.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ff0000"/>
          <w:rtl w:val="0"/>
        </w:rPr>
        <w:t xml:space="preserve">&gt; tapply(who$LiteracyRate, who$Region, min, na.rm = TRUE)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               Africa              Americas Eastern Mediterranean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                 31.1                  75.2                  63.9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               Europe       South-East Asia       Western Pacific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rtl w:val="0"/>
        </w:rPr>
        <w:t xml:space="preserve">                 95.2                  56.8                  60.6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