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C-LEVEL MENTOR — Roadmap de Produto</w:t>
      </w:r>
    </w:p>
    <w:p>
      <w:pPr>
        <w:jc w:val="center"/>
      </w:pPr>
      <w:r>
        <w:rPr>
          <w:color w:val="666666"/>
          <w:sz w:val="20"/>
        </w:rPr>
        <w:t>Versão 2.0  |  Março 2026  |  Visão de Futuro e Expansão para o C-Suite</w:t>
      </w:r>
    </w:p>
    <w:p>
      <w:pPr>
        <w:pStyle w:val="Heading2"/>
      </w:pPr>
      <w:r>
        <w:t>Posicionamento do Produto</w:t>
      </w:r>
    </w:p>
    <w:p>
      <w:r>
        <w:t>O C-Level Mentor não é um chatbot nem um assistente conversacional. É uma plataforma de agentes especializados — sistema que combina engine determinística + LLM para governança cognitiva de decisões executivas.</w:t>
      </w:r>
    </w:p>
    <w:p>
      <w:r>
        <w:t>O MVP CFO está 100% implementado e validado com 5 casos históricos reais. O Mentor CFO impõe um protocolo decisório mandatório com 8 estados, 11 frameworks analíticos, base de conhecimento injetada no LLM, aprendizado institucional via heurísticas, inteligência decisória com KPIs consolidados e mecanismos anti-terceirização cognitiva.</w:t>
      </w:r>
    </w:p>
    <w:p>
      <w:pPr>
        <w:pStyle w:val="Heading2"/>
      </w:pPr>
      <w:r>
        <w:t>Os componentes de cada agente C-Level</w:t>
      </w:r>
    </w:p>
    <w:p>
      <w:pPr>
        <w:pStyle w:val="Heading3"/>
      </w:pPr>
      <w:r>
        <w:t>Guardrails — Defesa em Camadas</w:t>
      </w:r>
    </w:p>
    <w:p>
      <w:pPr>
        <w:pStyle w:val="ListBullet"/>
      </w:pPr>
      <w:r>
        <w:t>State machine linear — impede transições inválidas (HTTP 409); o agente nunca pula etapas.</w:t>
      </w:r>
    </w:p>
    <w:p>
      <w:pPr>
        <w:pStyle w:val="ListBullet"/>
      </w:pPr>
      <w:r>
        <w:t>Fallback determinístico — qualquer falha do LLM aciona análise estruturada; o agente nunca para.</w:t>
      </w:r>
    </w:p>
    <w:p>
      <w:pPr>
        <w:pStyle w:val="ListBullet"/>
      </w:pPr>
      <w:r>
        <w:t>Audit trail completo — cada ação registrada com timestamp, ator e payload.</w:t>
      </w:r>
    </w:p>
    <w:p>
      <w:pPr>
        <w:pStyle w:val="ListBullet"/>
      </w:pPr>
      <w:r>
        <w:t>Intervenção humana obrigatória — o agente recomenda; o executivo decide (RECOMMENDED → DECIDED).</w:t>
      </w:r>
    </w:p>
    <w:p>
      <w:pPr>
        <w:pStyle w:val="ListBullet"/>
      </w:pPr>
      <w:r>
        <w:t>Anti-terceirização cognitiva — hipótese pré-recomendação, rubber-stamp detection, alert acknowledgment.</w:t>
      </w:r>
    </w:p>
    <w:p>
      <w:pPr>
        <w:pStyle w:val="ListBullet"/>
      </w:pPr>
      <w:r>
        <w:t>Revisão pós-decisão — ciclo de aprendizado estruturado (UNDER_REVIEW → CLOSED).</w:t>
      </w:r>
    </w:p>
    <w:p>
      <w:pPr>
        <w:pStyle w:val="Heading3"/>
      </w:pPr>
      <w:r>
        <w:t>Protocolo Decisório</w:t>
      </w:r>
    </w:p>
    <w:p>
      <w:pPr>
        <w:pStyle w:val="ListBullet"/>
      </w:pPr>
      <w:r>
        <w:t>8 estados obrigatórios: DRAFT → CLASSIFIED → STRUCTURED → ANALYZED → RECOMMENDED → DECIDED → UNDER_REVIEW → CLOSED.</w:t>
      </w:r>
    </w:p>
    <w:p>
      <w:pPr>
        <w:pStyle w:val="ListBullet"/>
      </w:pPr>
      <w:r>
        <w:t>Mínimo 3 premissas + 3 riscos para estruturar.</w:t>
      </w:r>
    </w:p>
    <w:p>
      <w:pPr>
        <w:pStyle w:val="ListBullet"/>
      </w:pPr>
      <w:r>
        <w:t>Cenários obrigatórios para impact_score &gt;= 4.</w:t>
      </w:r>
    </w:p>
    <w:p>
      <w:pPr>
        <w:pStyle w:val="ListBullet"/>
      </w:pPr>
      <w:r>
        <w:t>Multi-framework selection: até 4 frameworks combinados por análise.</w:t>
      </w:r>
    </w:p>
    <w:p>
      <w:pPr>
        <w:pStyle w:val="Heading3"/>
      </w:pPr>
      <w:r>
        <w:t>Inteligência Institucional</w:t>
      </w:r>
    </w:p>
    <w:p>
      <w:pPr>
        <w:pStyle w:val="ListBullet"/>
      </w:pPr>
      <w:r>
        <w:t>Heurísticas aprendidas automaticamente de casos encerrados.</w:t>
      </w:r>
    </w:p>
    <w:p>
      <w:pPr>
        <w:pStyle w:val="ListBullet"/>
      </w:pPr>
      <w:r>
        <w:t>Alertas heurísticos de casos similares exibidos antes da decisão.</w:t>
      </w:r>
    </w:p>
    <w:p>
      <w:pPr>
        <w:pStyle w:val="ListBullet"/>
      </w:pPr>
      <w:r>
        <w:t>Benchmark comparativo com estatísticas de performance.</w:t>
      </w:r>
    </w:p>
    <w:p>
      <w:pPr>
        <w:pStyle w:val="ListBullet"/>
      </w:pPr>
      <w:r>
        <w:t>Dashboard de KPIs: acurácia, divergência, materialização, eficiência.</w:t>
      </w:r>
    </w:p>
    <w:p>
      <w:pPr>
        <w:pStyle w:val="Heading2"/>
      </w:pPr>
      <w:r>
        <w:t>CFO Mentor — Status: 100% Implementado</w:t>
      </w:r>
    </w:p>
    <w:p>
      <w:r>
        <w:t>Stack: FastAPI + PostgreSQL + Redis + React 18 + Docker Compose</w:t>
      </w:r>
    </w:p>
    <w:p>
      <w:pPr>
        <w:pStyle w:val="ListBullet"/>
      </w:pPr>
      <w:r>
        <w:t>25+ endpoints REST (auth, cases, state machine, heuristics, knowledge base, admin)</w:t>
      </w:r>
    </w:p>
    <w:p>
      <w:pPr>
        <w:pStyle w:val="ListBullet"/>
      </w:pPr>
      <w:r>
        <w:t>11 frameworks analíticos (PDCA, Cenários, Game Theory, Trade-Off, Risk Matrix, Capital Allocation, Decision Matrix, Cost-Benefit, Decision Tree, SWOT, Delphi)</w:t>
      </w:r>
    </w:p>
    <w:p>
      <w:pPr>
        <w:pStyle w:val="ListBullet"/>
      </w:pPr>
      <w:r>
        <w:t>Knowledge Base: upload de documentos regulatórios injetados no contexto LLM</w:t>
      </w:r>
    </w:p>
    <w:p>
      <w:pPr>
        <w:pStyle w:val="ListBullet"/>
      </w:pPr>
      <w:r>
        <w:t>Anti-Terceirização Cognitiva: hipótese, rubber-stamping, alert acknowledgment</w:t>
      </w:r>
    </w:p>
    <w:p>
      <w:pPr>
        <w:pStyle w:val="ListBullet"/>
      </w:pPr>
      <w:r>
        <w:t>378+ testes, 99% cobertura</w:t>
      </w:r>
    </w:p>
    <w:p>
      <w:pPr>
        <w:pStyle w:val="ListBullet"/>
      </w:pPr>
      <w:r>
        <w:t>5 casos MVP validados — Veredicto: GO para enforcement</w:t>
      </w:r>
    </w:p>
    <w:p>
      <w:pPr>
        <w:pStyle w:val="Heading2"/>
      </w:pPr>
      <w:r>
        <w:t>CEO Orchestrator — Planejado para Q2–Q3 2027</w:t>
      </w:r>
    </w:p>
    <w:p>
      <w:r>
        <w:t>O CEO Orchestrator é o agente-mestre que consolida inputs dos outros C-Level agents (CFO, COO, CIO, CMO, CRO) para decisões estratégicas cross-funcionais.</w:t>
      </w:r>
    </w:p>
    <w:p>
      <w:pPr>
        <w:pStyle w:val="ListBullet"/>
      </w:pPr>
      <w:r>
        <w:t>Consolida recomendações de múltiplos agentes especializados.</w:t>
      </w:r>
    </w:p>
    <w:p>
      <w:pPr>
        <w:pStyle w:val="ListBullet"/>
      </w:pPr>
      <w:r>
        <w:t>Detecta conflitos entre domínios (ex: CFO recomenda corte, CMO recomenda investimento).</w:t>
      </w:r>
    </w:p>
    <w:p>
      <w:pPr>
        <w:pStyle w:val="ListBullet"/>
      </w:pPr>
      <w:r>
        <w:t>Aplica trade-off estruturado com framework cross-domínio.</w:t>
      </w:r>
    </w:p>
    <w:p>
      <w:pPr>
        <w:pStyle w:val="ListBullet"/>
      </w:pPr>
      <w:r>
        <w:t>Mantém visão unificada do portfolio decisório executivo.</w:t>
      </w:r>
    </w:p>
    <w:p>
      <w:pPr>
        <w:pStyle w:val="Heading2"/>
      </w:pPr>
      <w:r>
        <w:t>Roadmap de Agentes C-Level</w:t>
      </w:r>
    </w:p>
    <w:p>
      <w:pPr>
        <w:pStyle w:val="ListBullet"/>
      </w:pPr>
      <w:r>
        <w:t>CFO — Governança de decisões financeiras [IMPLEMENTADO ✅]</w:t>
      </w:r>
    </w:p>
    <w:p>
      <w:pPr>
        <w:pStyle w:val="ListBullet"/>
      </w:pPr>
      <w:r>
        <w:t>COO — Eficiência operacional: otimização de processos, capacidade produtiva, supply chain, KPIs operacionais. [PLANEJADO Q3 2026]</w:t>
      </w:r>
    </w:p>
    <w:p>
      <w:pPr>
        <w:pStyle w:val="ListBullet"/>
      </w:pPr>
      <w:r>
        <w:t>CIO — Governança de tecnologia: CAPEX tecnológico, cyber-risco, transformação digital, ROI de projetos. [PLANEJADO Q4 2026]</w:t>
      </w:r>
    </w:p>
    <w:p>
      <w:pPr>
        <w:pStyle w:val="ListBullet"/>
      </w:pPr>
      <w:r>
        <w:t>CMO — Governança de mercado: ROI de campanhas, pricing, market share, brand equity. [PLANEJADO Q1 2027]</w:t>
      </w:r>
    </w:p>
    <w:p>
      <w:pPr>
        <w:pStyle w:val="ListBullet"/>
      </w:pPr>
      <w:r>
        <w:t>CRO — Governança de receita: pipeline comercial, churn, upsell, previsibilidade de receita. [PLANEJADO Q1 2027]</w:t>
      </w:r>
    </w:p>
    <w:p>
      <w:pPr>
        <w:pStyle w:val="ListBullet"/>
      </w:pPr>
      <w:r>
        <w:t>CEO Orchestrator — Agente-mestre cross-funcional. [PLANEJADO Q2–Q3 2027]</w:t>
      </w:r>
    </w:p>
    <w:p>
      <w:pPr>
        <w:pStyle w:val="Heading2"/>
      </w:pPr>
      <w:r>
        <w:t>Princípios de Escalabilidade</w:t>
      </w:r>
    </w:p>
    <w:p>
      <w:pPr>
        <w:pStyle w:val="ListBullet"/>
      </w:pPr>
      <w:r>
        <w:t>Cada agente C-Level segue a mesma arquitetura: engine determinística + LLM + state machine + audit trail.</w:t>
      </w:r>
    </w:p>
    <w:p>
      <w:pPr>
        <w:pStyle w:val="ListBullet"/>
      </w:pPr>
      <w:r>
        <w:t>Framework comum: o CFO Mentor define o padrão que será replicado para os demais papéis.</w:t>
      </w:r>
    </w:p>
    <w:p>
      <w:pPr>
        <w:pStyle w:val="ListBullet"/>
      </w:pPr>
      <w:r>
        <w:t>Dados compartilhados: heurísticas e knowledge base são específicas por domínio, mas o CEO Orchestrator tem visão consolidada.</w:t>
      </w:r>
    </w:p>
    <w:p>
      <w:pPr>
        <w:pStyle w:val="ListBullet"/>
      </w:pPr>
      <w:r>
        <w:t>Anti-terceirização cognitiva é um princípio transversal: todos os agentes devem implementar mecanismos de fricção reflexiva.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