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CFO – Phase 1: Conceptual Architecture</w:t>
      </w:r>
    </w:p>
    <w:p>
      <w:pPr>
        <w:jc w:val="center"/>
      </w:pPr>
      <w:r>
        <w:rPr>
          <w:color w:val="666666"/>
          <w:sz w:val="20"/>
        </w:rPr>
        <w:t>Versão 3.0  |  Mentor C-Level – CFO  |  Março 2026</w:t>
      </w:r>
    </w:p>
    <w:p>
      <w:pPr>
        <w:pStyle w:val="Heading2"/>
      </w:pPr>
      <w:r>
        <w:t>1. Modelo de Arquitetura</w:t>
      </w:r>
    </w:p>
    <w:p>
      <w:r>
        <w:t>Motor híbrido com componentes complementares:</w:t>
      </w:r>
    </w:p>
    <w:p>
      <w:pPr>
        <w:pStyle w:val="ListBullet"/>
      </w:pPr>
      <w:r>
        <w:t>Engine Determinística: enforça protocolo, regras de compliance, transições de estado, seleção de framework (11 tipos), multi-framework selection (até 4).</w:t>
      </w:r>
    </w:p>
    <w:p>
      <w:pPr>
        <w:pStyle w:val="ListBullet"/>
      </w:pPr>
      <w:r>
        <w:t>Camada LLM: executa raciocínio financeiro estruturado e análise qualitativa, com injeção de documentos da base de conhecimento.</w:t>
      </w:r>
    </w:p>
    <w:p>
      <w:pPr>
        <w:pStyle w:val="ListBullet"/>
      </w:pPr>
      <w:r>
        <w:t>Módulo de Inteligência: alertas heurísticos, benchmark comparativo, KPIs decisórios consolidados.</w:t>
      </w:r>
    </w:p>
    <w:p>
      <w:pPr>
        <w:pStyle w:val="ListBullet"/>
      </w:pPr>
      <w:r>
        <w:t>Anti-Terceirização Cognitiva: hipótese pré-recomendação, detecção de rubber-stamping, reconhecimento de alertas.</w:t>
      </w:r>
    </w:p>
    <w:p>
      <w:r>
        <w:t>Sem o determinístico → vira chatbot.</w:t>
      </w:r>
    </w:p>
    <w:p>
      <w:r>
        <w:t>Sem o LLM → vira checklist burocrático.</w:t>
      </w:r>
    </w:p>
    <w:p>
      <w:r>
        <w:t>Sem anti-terceirização → vira máquina de rubber-stamping.</w:t>
      </w:r>
    </w:p>
    <w:p>
      <w:pPr>
        <w:pStyle w:val="Heading2"/>
      </w:pPr>
      <w:r>
        <w:t>2. Módulos Core</w:t>
      </w:r>
    </w:p>
    <w:p>
      <w:pPr>
        <w:pStyle w:val="ListBullet"/>
      </w:pPr>
      <w:r>
        <w:t>FinancialDecisionCase Manager — CRUD e gerenciamento de ciclo de vida</w:t>
      </w:r>
    </w:p>
    <w:p>
      <w:pPr>
        <w:pStyle w:val="ListBullet"/>
      </w:pPr>
      <w:r>
        <w:t>State Machine Controller — transições validadas e auditadas (8 estados)</w:t>
      </w:r>
    </w:p>
    <w:p>
      <w:pPr>
        <w:pStyle w:val="ListBullet"/>
      </w:pPr>
      <w:r>
        <w:t>Financial Framework Orchestrator — seleciona e aplica 11 frameworks analíticos (PDCA, cenários, risco, capital, trade-off, game theory, decision matrix, cost-benefit, decision tree, SWOT, Delphi)</w:t>
      </w:r>
    </w:p>
    <w:p>
      <w:pPr>
        <w:pStyle w:val="ListBullet"/>
      </w:pPr>
      <w:r>
        <w:t>Multi-Framework Selection — permite combinar até 4 frameworks com justificativa automática</w:t>
      </w:r>
    </w:p>
    <w:p>
      <w:pPr>
        <w:pStyle w:val="ListBullet"/>
      </w:pPr>
      <w:r>
        <w:t>Game Theory Capability — ativada para negociação, precificação competitiva, mercado de capitais</w:t>
      </w:r>
    </w:p>
    <w:p>
      <w:pPr>
        <w:pStyle w:val="ListBullet"/>
      </w:pPr>
      <w:r>
        <w:t>Audit &amp; Compliance Logger — registra toda ação no sistema (INSERT ONLY)</w:t>
      </w:r>
    </w:p>
    <w:p>
      <w:pPr>
        <w:pStyle w:val="ListBullet"/>
      </w:pPr>
      <w:r>
        <w:t>Knowledge Base Manager — upload e extração de documentos regulatórios para injeção no contexto LLM</w:t>
      </w:r>
    </w:p>
    <w:p>
      <w:pPr>
        <w:pStyle w:val="ListBullet"/>
      </w:pPr>
      <w:r>
        <w:t>Intelligence Service — alertas heurísticos, benchmark de casos similares, KPIs decisórios</w:t>
      </w:r>
    </w:p>
    <w:p>
      <w:pPr>
        <w:pStyle w:val="ListBullet"/>
      </w:pPr>
      <w:r>
        <w:t>Anti-Terceirização Cognitiva — hipótese pré-recomendação, rubber-stamping detection, alert acknowledgment</w:t>
      </w:r>
    </w:p>
    <w:p>
      <w:pPr>
        <w:pStyle w:val="Heading2"/>
      </w:pPr>
      <w:r>
        <w:t>3. Fluxo de Dados Entre Módulos [v2]</w:t>
      </w:r>
    </w:p>
    <w:p>
      <w:r>
        <w:t>Caso criado (DRAFT) → ImpactScorer calcula score → FrameworkSelector escolhe framework → Multi-Framework sugere frameworks adicionais → LLM analisa com Knowledge Base injetada → Hipótese do CFO registrada → Recomendação revelada → Alertas heurísticos exibidos → CFO decide → Review pós-decisão → Heurísticas geradas automaticamente → Dashboard atualizado.</w:t>
      </w:r>
    </w:p>
    <w:p>
      <w:pPr>
        <w:pStyle w:val="Heading2"/>
      </w:pPr>
      <w:r>
        <w:t>4. Alinhamento APQC Domínio 9</w:t>
      </w:r>
    </w:p>
    <w:p>
      <w:pPr>
        <w:pStyle w:val="ListBullet"/>
      </w:pPr>
      <w:r>
        <w:t>9.1 Develop and Manage Financial Plans — budget_adjustment, forecast_revision</w:t>
      </w:r>
    </w:p>
    <w:p>
      <w:pPr>
        <w:pStyle w:val="ListBullet"/>
      </w:pPr>
      <w:r>
        <w:t>9.2 Perform Revenue Accounting — reporting</w:t>
      </w:r>
    </w:p>
    <w:p>
      <w:pPr>
        <w:pStyle w:val="ListBullet"/>
      </w:pPr>
      <w:r>
        <w:t>9.3 Manage Treasury Operations — treasury, liquidity_management</w:t>
      </w:r>
    </w:p>
    <w:p>
      <w:pPr>
        <w:pStyle w:val="ListBullet"/>
      </w:pPr>
      <w:r>
        <w:t>9.4 Control and Manage Fixed Assets — capital_allocation, investment_evaluation</w:t>
      </w:r>
    </w:p>
    <w:p>
      <w:pPr>
        <w:pStyle w:val="ListBullet"/>
      </w:pPr>
      <w:r>
        <w:t>9.5 Process Accounts Payable and Receivable — funding, debt_structuring</w:t>
      </w:r>
    </w:p>
    <w:p>
      <w:pPr>
        <w:pStyle w:val="Heading2"/>
      </w:pPr>
      <w:r>
        <w:t>5. Frontend [v3 NOVO]</w:t>
      </w:r>
    </w:p>
    <w:p>
      <w:r>
        <w:t>Interface web completa em React 18 + Vite + Tailwind CSS + TanStack Query + React Router v6.</w:t>
      </w:r>
    </w:p>
    <w:p>
      <w:pPr>
        <w:pStyle w:val="ListBullet"/>
      </w:pPr>
      <w:r>
        <w:t>Dashboard com lista de casos, criação, filtros por domínio/estado/tipo.</w:t>
      </w:r>
    </w:p>
    <w:p>
      <w:pPr>
        <w:pStyle w:val="ListBullet"/>
      </w:pPr>
      <w:r>
        <w:t>CaseDetail com stepper visual por estado e painéis de ação contextuais.</w:t>
      </w:r>
    </w:p>
    <w:p>
      <w:pPr>
        <w:pStyle w:val="ListBullet"/>
      </w:pPr>
      <w:r>
        <w:t>Multi-Framework Selection UI com checkboxes e rationale.</w:t>
      </w:r>
    </w:p>
    <w:p>
      <w:pPr>
        <w:pStyle w:val="ListBullet"/>
      </w:pPr>
      <w:r>
        <w:t>Gestão de heurísticas, base de conhecimento e administração.</w:t>
      </w:r>
    </w:p>
    <w:p>
      <w:pPr>
        <w:pStyle w:val="ListBullet"/>
      </w:pPr>
      <w:r>
        <w:t>Intelligence Dashboard com 4 KPI cards e tooltips explicativos.</w:t>
      </w:r>
    </w:p>
    <w:p>
      <w:pPr>
        <w:pStyle w:val="ListBullet"/>
      </w:pPr>
      <w:r>
        <w:t>Anti-terceirização cognitiva: hypothesis gate, rubber-stamp modal, alert checkbox.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