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CFO – Phase 4: Core Engine Development</w:t>
      </w:r>
    </w:p>
    <w:p>
      <w:pPr>
        <w:jc w:val="center"/>
      </w:pPr>
      <w:r>
        <w:rPr>
          <w:color w:val="666666"/>
          <w:sz w:val="20"/>
        </w:rPr>
        <w:t>Versão 3.0  |  Mentor C-Level – CFO  |  Março 2026</w:t>
      </w:r>
    </w:p>
    <w:p>
      <w:pPr>
        <w:pStyle w:val="Heading2"/>
      </w:pPr>
      <w:r>
        <w:t>1. Responsabilidades da Engine Determinística</w:t>
      </w:r>
    </w:p>
    <w:p>
      <w:pPr>
        <w:pStyle w:val="ListBullet"/>
      </w:pPr>
      <w:r>
        <w:t>Scoring de impacto financeiro por faixas de exposure (5 faixas: &lt;100k, 100k-500k, 500k-2M, 2M-10M, &gt;10M).</w:t>
      </w:r>
    </w:p>
    <w:p>
      <w:pPr>
        <w:pStyle w:val="ListBullet"/>
      </w:pPr>
      <w:r>
        <w:t>Enforcement de análise de cenários (scenario_required quando impact_score &gt;= 4).</w:t>
      </w:r>
    </w:p>
    <w:p>
      <w:pPr>
        <w:pStyle w:val="ListBullet"/>
      </w:pPr>
      <w:r>
        <w:t>Validação de transições de estado (8 estados, grafo linear).</w:t>
      </w:r>
    </w:p>
    <w:p>
      <w:pPr>
        <w:pStyle w:val="ListBullet"/>
      </w:pPr>
      <w:r>
        <w:t>Ativação da Teoria dos Jogos por critério formal (external_agents + decision_type elegível).</w:t>
      </w:r>
    </w:p>
    <w:p>
      <w:pPr>
        <w:pStyle w:val="ListBullet"/>
      </w:pPr>
      <w:r>
        <w:t>Seleção automática de framework por decision_type (11 tipos).</w:t>
      </w:r>
    </w:p>
    <w:p>
      <w:pPr>
        <w:pStyle w:val="ListBullet"/>
      </w:pPr>
      <w:r>
        <w:t>Multi-Framework Selection: sugestão automática de frameworks complementares com rationale em PT-BR.</w:t>
      </w:r>
    </w:p>
    <w:p>
      <w:pPr>
        <w:pStyle w:val="ListBullet"/>
      </w:pPr>
      <w:r>
        <w:t>Registro de divergência (divergence_flag) com justificativa e critérios de monitoramento.</w:t>
      </w:r>
    </w:p>
    <w:p>
      <w:pPr>
        <w:pStyle w:val="Heading2"/>
      </w:pPr>
      <w:r>
        <w:t>2. Responsabilidades da Camada LLM</w:t>
      </w:r>
    </w:p>
    <w:p>
      <w:pPr>
        <w:pStyle w:val="ListBullet"/>
      </w:pPr>
      <w:r>
        <w:t>Raciocínio financeiro estruturado com prompt System + User.</w:t>
      </w:r>
    </w:p>
    <w:p>
      <w:pPr>
        <w:pStyle w:val="ListBullet"/>
      </w:pPr>
      <w:r>
        <w:t>Análise multi-framework: LLM aplica cada framework como lente complementar e sintetiza recomendação integrada.</w:t>
      </w:r>
    </w:p>
    <w:p>
      <w:pPr>
        <w:pStyle w:val="ListBullet"/>
      </w:pPr>
      <w:r>
        <w:t>Injeção de Knowledge Base: documentos relevantes inseridos no prompt como contexto adicional.</w:t>
      </w:r>
    </w:p>
    <w:p>
      <w:pPr>
        <w:pStyle w:val="ListBullet"/>
      </w:pPr>
      <w:r>
        <w:t>Explicitação de premissas implícitas (is_implicit=true).</w:t>
      </w:r>
    </w:p>
    <w:p>
      <w:pPr>
        <w:pStyle w:val="ListBullet"/>
      </w:pPr>
      <w:r>
        <w:t>Articulação de cenários de fluxo de caixa (pessimista/base/otimista).</w:t>
      </w:r>
    </w:p>
    <w:p>
      <w:pPr>
        <w:pStyle w:val="ListBullet"/>
      </w:pPr>
      <w:r>
        <w:t>Modelagem qualitativa de equilíbrio (Game Theory: players, strategies, payoffs, equilibrium).</w:t>
      </w:r>
    </w:p>
    <w:p>
      <w:pPr>
        <w:pStyle w:val="ListBullet"/>
      </w:pPr>
      <w:r>
        <w:t>Sugestão de reclassificação de domínio/tipo de decisão.</w:t>
      </w:r>
    </w:p>
    <w:p>
      <w:pPr>
        <w:pStyle w:val="ListBullet"/>
      </w:pPr>
      <w:r>
        <w:t>Resumo de aprendizado institucional (learning-summary).</w:t>
      </w:r>
    </w:p>
    <w:p>
      <w:pPr>
        <w:pStyle w:val="Heading2"/>
      </w:pPr>
      <w:r>
        <w:t>3. Template de Prompt LLM</w:t>
      </w:r>
    </w:p>
    <w:p>
      <w:r>
        <w:t>SYSTEM PROMPT:</w:t>
      </w:r>
    </w:p>
    <w:p>
      <w:r>
        <w:t>"You are a structured financial decision-making mentor for CFOs. Your role is to analyze financial decisions using rigorous methodology. Never provide opinions without structure. Always identify risks. Never skip assumption explicitation. Output must follow the exact JSON contract defined below."</w:t>
      </w:r>
    </w:p>
    <w:p>
      <w:r>
        <w:t>USER PROMPT sections:</w:t>
      </w:r>
    </w:p>
    <w:p>
      <w:pPr>
        <w:pStyle w:val="ListBullet"/>
      </w:pPr>
      <w:r>
        <w:t>## Context (decision_type, domain, exposure, time_horizon, frameworks, scenario_required, game_theory_active)</w:t>
      </w:r>
    </w:p>
    <w:p>
      <w:pPr>
        <w:pStyle w:val="ListBullet"/>
      </w:pPr>
      <w:r>
        <w:t>## Knowledge Base (documentos regulatórios relevantes injetados)</w:t>
      </w:r>
    </w:p>
    <w:p>
      <w:pPr>
        <w:pStyle w:val="ListBullet"/>
      </w:pPr>
      <w:r>
        <w:t>## Stated Assumptions (lista de premissas declaradas)</w:t>
      </w:r>
    </w:p>
    <w:p>
      <w:pPr>
        <w:pStyle w:val="ListBullet"/>
      </w:pPr>
      <w:r>
        <w:t>## Identified Risks (lista de riscos identificados)</w:t>
      </w:r>
    </w:p>
    <w:p>
      <w:pPr>
        <w:pStyle w:val="ListBullet"/>
      </w:pPr>
      <w:r>
        <w:t>## Instructions (numbered, referenciando cada framework selecionado)</w:t>
      </w:r>
    </w:p>
    <w:p>
      <w:pPr>
        <w:pStyle w:val="ListBullet"/>
      </w:pPr>
      <w:r>
        <w:t>## Output JSON Contract (schema exato esperado)</w:t>
      </w:r>
    </w:p>
    <w:p>
      <w:pPr>
        <w:pStyle w:val="Heading2"/>
      </w:pPr>
      <w:r>
        <w:t>4. Faixas de Impacto</w:t>
      </w:r>
    </w:p>
    <w:p>
      <w:pPr>
        <w:pStyle w:val="ListBullet"/>
      </w:pPr>
      <w:r>
        <w:t>Score 1 (Baixo): exposure &lt; R$ 100.000</w:t>
      </w:r>
    </w:p>
    <w:p>
      <w:pPr>
        <w:pStyle w:val="ListBullet"/>
      </w:pPr>
      <w:r>
        <w:t>Score 2 (Moderado): R$ 100.000 – R$ 500.000</w:t>
      </w:r>
    </w:p>
    <w:p>
      <w:pPr>
        <w:pStyle w:val="ListBullet"/>
      </w:pPr>
      <w:r>
        <w:t>Score 3 (Relevante): R$ 500.000 – R$ 2.000.000</w:t>
      </w:r>
    </w:p>
    <w:p>
      <w:pPr>
        <w:pStyle w:val="ListBullet"/>
      </w:pPr>
      <w:r>
        <w:t>Score 4 (Alto): R$ 2.000.000 – R$ 10.000.000 [scenario_required=true]</w:t>
      </w:r>
    </w:p>
    <w:p>
      <w:pPr>
        <w:pStyle w:val="ListBullet"/>
      </w:pPr>
      <w:r>
        <w:t>Score 5 (Crítico): &gt; R$ 10.000.000 [scenario_required=true]</w:t>
      </w:r>
    </w:p>
    <w:p>
      <w:pPr>
        <w:pStyle w:val="Heading2"/>
      </w:pPr>
      <w:r>
        <w:t>5. Framework Selection (11 tipos)</w:t>
      </w:r>
    </w:p>
    <w:p>
      <w:r>
        <w:t>Mapeamento base decision_type → framework_type:</w:t>
      </w:r>
    </w:p>
    <w:p>
      <w:pPr>
        <w:pStyle w:val="ListBullet"/>
      </w:pPr>
      <w:r>
        <w:t>budget_adjustment → pdca</w:t>
      </w:r>
    </w:p>
    <w:p>
      <w:pPr>
        <w:pStyle w:val="ListBullet"/>
      </w:pPr>
      <w:r>
        <w:t>forecast_revision → scenario_analysis</w:t>
      </w:r>
    </w:p>
    <w:p>
      <w:pPr>
        <w:pStyle w:val="ListBullet"/>
      </w:pPr>
      <w:r>
        <w:t>capital_allocation → capital_allocation (Game Theory elegível)</w:t>
      </w:r>
    </w:p>
    <w:p>
      <w:pPr>
        <w:pStyle w:val="ListBullet"/>
      </w:pPr>
      <w:r>
        <w:t>debt_structuring → trade_off (Game Theory elegível)</w:t>
      </w:r>
    </w:p>
    <w:p>
      <w:pPr>
        <w:pStyle w:val="ListBullet"/>
      </w:pPr>
      <w:r>
        <w:t>liquidity_management → risk_matrix</w:t>
      </w:r>
    </w:p>
    <w:p>
      <w:pPr>
        <w:pStyle w:val="ListBullet"/>
      </w:pPr>
      <w:r>
        <w:t>risk_hedging → risk_matrix</w:t>
      </w:r>
    </w:p>
    <w:p>
      <w:pPr>
        <w:pStyle w:val="ListBullet"/>
      </w:pPr>
      <w:r>
        <w:t>cost_reduction → trade_off</w:t>
      </w:r>
    </w:p>
    <w:p>
      <w:pPr>
        <w:pStyle w:val="ListBullet"/>
      </w:pPr>
      <w:r>
        <w:t>investment_evaluation → scenario_analysis (Game Theory elegível)</w:t>
      </w:r>
    </w:p>
    <w:p>
      <w:r>
        <w:t>Sobrescrita: external_agents=true + tipo elegível → game_theory.</w:t>
      </w:r>
    </w:p>
    <w:p>
      <w:r>
        <w:t>Frameworks complementares [v3]: decision_matrix, cost_benefit_analysis, decision_tree, swot_analysis, delphi_method — disponíveis para seleção pelo executivo (máx 4 total).</w:t>
      </w:r>
    </w:p>
    <w:p>
      <w:pPr>
        <w:pStyle w:val="Heading2"/>
      </w:pPr>
      <w:r>
        <w:t>6. Audit Logger</w:t>
      </w:r>
    </w:p>
    <w:p>
      <w:r>
        <w:t>AuditAction constants:</w:t>
      </w:r>
    </w:p>
    <w:p>
      <w:pPr>
        <w:pStyle w:val="ListBullet"/>
      </w:pPr>
      <w:r>
        <w:t>CASE_CREATED — caso criado</w:t>
      </w:r>
    </w:p>
    <w:p>
      <w:pPr>
        <w:pStyle w:val="ListBullet"/>
      </w:pPr>
      <w:r>
        <w:t>STATE_TRANSITION — transição de estado</w:t>
      </w:r>
    </w:p>
    <w:p>
      <w:pPr>
        <w:pStyle w:val="ListBullet"/>
      </w:pPr>
      <w:r>
        <w:t>LLM_CALLED — chamada LLM bem-sucedida</w:t>
      </w:r>
    </w:p>
    <w:p>
      <w:pPr>
        <w:pStyle w:val="ListBullet"/>
      </w:pPr>
      <w:r>
        <w:t>LLM_FALLBACK — fallback determinístico acionado</w:t>
      </w:r>
    </w:p>
    <w:p>
      <w:pPr>
        <w:pStyle w:val="ListBullet"/>
      </w:pPr>
      <w:r>
        <w:t>DIVERGENCE_RECORDED — divergência do CFO registrada</w:t>
      </w:r>
    </w:p>
    <w:p>
      <w:pPr>
        <w:pStyle w:val="ListBullet"/>
      </w:pPr>
      <w:r>
        <w:t>HEURISTIC_GENERATED — heurística gerada automaticamente</w:t>
      </w:r>
    </w:p>
    <w:p>
      <w:pPr>
        <w:pStyle w:val="ListBullet"/>
      </w:pPr>
      <w:r>
        <w:t>DOCUMENT_UPLOADED — documento uploaded na knowledge base</w:t>
      </w:r>
    </w:p>
    <w:p>
      <w:pPr>
        <w:pStyle w:val="ListBullet"/>
      </w:pPr>
      <w:r>
        <w:t>DOCUMENT_DELETED — documento soft-deleted</w:t>
      </w:r>
    </w:p>
    <w:p>
      <w:pPr>
        <w:pStyle w:val="Heading2"/>
      </w:pPr>
      <w:r>
        <w:t>7. Knowledge Base [v3 NOVO]</w:t>
      </w:r>
    </w:p>
    <w:p>
      <w:r>
        <w:t>Módulo de upload e gestão de documentos regulatórios:</w:t>
      </w:r>
    </w:p>
    <w:p>
      <w:pPr>
        <w:pStyle w:val="ListBullet"/>
      </w:pPr>
      <w:r>
        <w:t>Upload via multipart/form-data (PDF, DOCX, TXT, máx 10MB).</w:t>
      </w:r>
    </w:p>
    <w:p>
      <w:pPr>
        <w:pStyle w:val="ListBullet"/>
      </w:pPr>
      <w:r>
        <w:t>Extração automática de texto (python-docx, PyPDF2, plaintext).</w:t>
      </w:r>
    </w:p>
    <w:p>
      <w:pPr>
        <w:pStyle w:val="ListBullet"/>
      </w:pPr>
      <w:r>
        <w:t>Classificação por financial_domain e decision_type.</w:t>
      </w:r>
    </w:p>
    <w:p>
      <w:pPr>
        <w:pStyle w:val="ListBullet"/>
      </w:pPr>
      <w:r>
        <w:t>Injeção automática no prompt LLM durante análise.</w:t>
      </w:r>
    </w:p>
    <w:p>
      <w:pPr>
        <w:pStyle w:val="ListBullet"/>
      </w:pPr>
      <w:r>
        <w:t>Soft delete (active=false).</w:t>
      </w:r>
    </w:p>
    <w:p>
      <w:pPr>
        <w:pStyle w:val="Heading2"/>
      </w:pPr>
      <w:r>
        <w:t>8. Inteligência Decisória [v3 NOVO]</w:t>
      </w:r>
    </w:p>
    <w:p>
      <w:pPr>
        <w:pStyle w:val="ListBullet"/>
      </w:pPr>
      <w:r>
        <w:t>Alertas heurísticos: padrões de casos similares exibidos antes da decisão.</w:t>
      </w:r>
    </w:p>
    <w:p>
      <w:pPr>
        <w:pStyle w:val="ListBullet"/>
      </w:pPr>
      <w:r>
        <w:t>Benchmark comparativo: estatísticas de casos similares (acurácia, divergência, eficiência).</w:t>
      </w:r>
    </w:p>
    <w:p>
      <w:pPr>
        <w:pStyle w:val="ListBullet"/>
      </w:pPr>
      <w:r>
        <w:t>Dashboard KPIs: acurácia de forecast, divergência, materialização de riscos, eficiência de capital.</w:t>
      </w:r>
    </w:p>
    <w:p>
      <w:pPr>
        <w:pStyle w:val="ListBullet"/>
      </w:pPr>
      <w:r>
        <w:t>Performance por domínio financeiro.</w:t>
      </w:r>
    </w:p>
    <w:p>
      <w:pPr>
        <w:pStyle w:val="ListBullet"/>
      </w:pPr>
      <w:r>
        <w:t>Resumo de aprendizado institucional (LLM-generated ou determinístico).</w:t>
      </w:r>
    </w:p>
    <w:p>
      <w:pPr>
        <w:pStyle w:val="Heading2"/>
      </w:pPr>
      <w:r>
        <w:t>9. Anti-Terceirização Cognitiva [v3 NOVO]</w:t>
      </w:r>
    </w:p>
    <w:p>
      <w:r>
        <w:t>3 mecanismos de fricção reflexiva:</w:t>
      </w:r>
    </w:p>
    <w:p>
      <w:pPr>
        <w:pStyle w:val="ListBullet"/>
      </w:pPr>
      <w:r>
        <w:t>P1 — Hipótese Pré-Recomendação: endpoint PUT /hypothesis grava initial_hypothesis na tabela decisions. Frontend oculta recomendação até hipótese registrada.</w:t>
      </w:r>
    </w:p>
    <w:p>
      <w:pPr>
        <w:pStyle w:val="ListBullet"/>
      </w:pPr>
      <w:r>
        <w:t>P2 — Detecção de Rubber-Stamping: frontend calcula Jaccard similarity (normalização: lowercase, strip accents, remove pontuação, filter palavras &lt;= 2 chars). Threshold &gt; 0.70 → modal de confirmação.</w:t>
      </w:r>
    </w:p>
    <w:p>
      <w:pPr>
        <w:pStyle w:val="ListBullet"/>
      </w:pPr>
      <w:r>
        <w:t>P4 — Reconhecimento de Alertas: frontend verifica heuristic-alerts. Se há alertas, checkbox obrigatório antes do botão decidir.</w:t>
      </w:r>
    </w:p>
    <w:p>
      <w:pPr>
        <w:pStyle w:val="Heading2"/>
      </w:pPr>
      <w:r>
        <w:t>10. Cobertura de Testes</w:t>
      </w:r>
    </w:p>
    <w:p>
      <w:r>
        <w:t>378+ testes passando, 99% de cobertura:</w:t>
      </w:r>
    </w:p>
    <w:p>
      <w:pPr>
        <w:pStyle w:val="ListBullet"/>
      </w:pPr>
      <w:r>
        <w:t>test_schemas.py — 73 testes (validações Pydantic v2)</w:t>
      </w:r>
    </w:p>
    <w:p>
      <w:pPr>
        <w:pStyle w:val="ListBullet"/>
      </w:pPr>
      <w:r>
        <w:t>test_engine.py — 108 testes (state machine, scorer, selector, game theory)</w:t>
      </w:r>
    </w:p>
    <w:p>
      <w:pPr>
        <w:pStyle w:val="ListBullet"/>
      </w:pPr>
      <w:r>
        <w:t>test_llm.py — 76 testes (prompt builder, parser, cache, fallback, service)</w:t>
      </w:r>
    </w:p>
    <w:p>
      <w:pPr>
        <w:pStyle w:val="ListBullet"/>
      </w:pPr>
      <w:r>
        <w:t>test_learning.py — 47 testes (review service, heuristics, trigger)</w:t>
      </w:r>
    </w:p>
    <w:p>
      <w:pPr>
        <w:pStyle w:val="ListBullet"/>
      </w:pPr>
      <w:r>
        <w:t>test_api.py — 54 testes (endpoints REST, incluindo hypothesis)</w:t>
      </w:r>
    </w:p>
    <w:p>
      <w:pPr>
        <w:pStyle w:val="ListBullet"/>
      </w:pPr>
      <w:r>
        <w:t>test_flow.py — 20 testes (fluxo end-to-end DRAFT →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