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CFO – Phase 1: Conceptual Architecture</w:t>
      </w:r>
    </w:p>
    <w:p>
      <w:r>
        <w:t>Versão 2.0  |  Mentor C-Level – CFO  |  Março 2026</w:t>
      </w:r>
    </w:p>
    <w:p/>
    <w:p>
      <w:pPr>
        <w:pStyle w:val="Heading2"/>
      </w:pPr>
      <w:r>
        <w:rPr>
          <w:color w:val="2E74B5"/>
        </w:rPr>
        <w:t>1. Modelo de Arquitetura</w:t>
      </w:r>
    </w:p>
    <w:p>
      <w:r>
        <w:t>Motor híbrido com dois componentes complementares:</w:t>
      </w:r>
    </w:p>
    <w:p>
      <w:pPr>
        <w:pStyle w:val="ListBullet"/>
        <w:ind w:left="360"/>
      </w:pPr>
      <w:r>
        <w:t>Engine Determinística: enforça protocolo, regras de compliance, transições de estado.</w:t>
      </w:r>
    </w:p>
    <w:p>
      <w:pPr>
        <w:pStyle w:val="ListBullet"/>
        <w:ind w:left="360"/>
      </w:pPr>
      <w:r>
        <w:t>Camada LLM: executa raciocínio financeiro estruturado e análise qualitativa.</w:t>
      </w:r>
    </w:p>
    <w:p/>
    <w:p>
      <w:r>
        <w:t>Sem o determinístico → vira chatbot.</w:t>
      </w:r>
    </w:p>
    <w:p>
      <w:r>
        <w:t>Sem o LLM → vira checklist burocrático.</w:t>
      </w:r>
    </w:p>
    <w:p>
      <w:pPr>
        <w:pStyle w:val="Heading2"/>
      </w:pPr>
      <w:r>
        <w:rPr>
          <w:color w:val="2E74B5"/>
        </w:rPr>
        <w:t>2. Módulos Core</w:t>
      </w:r>
    </w:p>
    <w:p>
      <w:pPr>
        <w:pStyle w:val="ListBullet"/>
        <w:ind w:left="360"/>
      </w:pPr>
      <w:r>
        <w:t>FinancialDecisionCase Manager — CRUD e gerenciamento de ciclo de vida</w:t>
      </w:r>
    </w:p>
    <w:p>
      <w:pPr>
        <w:pStyle w:val="ListBullet"/>
        <w:ind w:left="360"/>
      </w:pPr>
      <w:r>
        <w:t>State Machine Controller — transições validadas e auditadas</w:t>
      </w:r>
    </w:p>
    <w:p>
      <w:pPr>
        <w:pStyle w:val="ListBullet"/>
        <w:ind w:left="360"/>
      </w:pPr>
      <w:r>
        <w:t>Financial Framework Orchestrator — seleciona e aplica PDCA, cenários, risco, capital</w:t>
      </w:r>
    </w:p>
    <w:p>
      <w:pPr>
        <w:pStyle w:val="ListBullet"/>
        <w:ind w:left="360"/>
      </w:pPr>
      <w:r>
        <w:t>Game Theory Capability — ativada para negociação, precificação competitiva, mercado de capitais</w:t>
      </w:r>
    </w:p>
    <w:p>
      <w:pPr>
        <w:pStyle w:val="ListBullet"/>
        <w:ind w:left="360"/>
      </w:pPr>
      <w:r>
        <w:t>Audit &amp; Compliance Logger — registra toda ação no sistema</w:t>
      </w:r>
    </w:p>
    <w:p>
      <w:pPr>
        <w:pStyle w:val="Heading2"/>
      </w:pPr>
      <w:r>
        <w:rPr>
          <w:color w:val="2E74B5"/>
        </w:rPr>
        <w:t>3. Fluxo de Dados Entre Módulos  [NOVO v2]</w:t>
      </w:r>
    </w:p>
    <w:p>
      <w:r>
        <w:rPr>
          <w:b/>
          <w:color w:val="C05515"/>
        </w:rPr>
        <w:t>[MELHORIA v2]  Seção ausente no original. Define a sequência de coordenação entre engine e LLM.</w:t>
      </w:r>
    </w:p>
    <w:p>
      <w:r>
        <w:t>Sequência de execução para uma decisão: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[Usuário] → POST /financial-decision-cases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↓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[FinancialDecisionCase Manager] cria registro DRAFT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↓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[PUT /classify] → [State Machine Controller] valida → CLASSIFIED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↓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[PUT /structure] → valida premissas/riscos mínimos → STRUCTURED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↓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[PUT /analyze]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↓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[Engine Determinística]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├─ calcula impact_score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├─ seleciona framework (framework_type)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├─ verifica se scenario_required = true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└─ ativa Game Theory? (external_agents_present + decision_type)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↓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[Camada LLM]  ← recebe: decision_type, assumptions[], risks[], framework_selected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├─ raciocínio financeiro estruturado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├─ análise de cenários (se requerida)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└─ retorna: recommendation, metrics_impacted, scenario_summary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↓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[Audit Logger] registra payload completo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↓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[PUT /decide] → executivo registra decisão → divergence_flag calculado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↓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[PUT /review] → pós-decisão → CLOSED → heurísticas atualizadas</w:t>
      </w:r>
    </w:p>
    <w:p/>
    <w:p>
      <w:pPr>
        <w:pStyle w:val="Heading2"/>
      </w:pPr>
      <w:r>
        <w:rPr>
          <w:color w:val="2E74B5"/>
        </w:rPr>
        <w:t>4. Diagrama Textual do Motor Híbrido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                 CFO MENTOR ENGINE                    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                                                      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┌──────────────────────┐  ┌──────────────────────────┐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│  ENGINE DETERMINÍSTICA│  │      CAMADA LLM          │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│                      │  │                          │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│  • State Machine     │  │  • Raciocínio financeiro │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│  • Regras de validação│ │  • Análise de cenários   │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│  • Seleção framework │  │  • Game Theory qualit.   │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│  • Scoring impacto   │  │  • Pyramid structuring   │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│  • Audit logging     │  │                          │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└──────────┬───────────┘  └──────────┬───────────────┘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           │   protocolo + contexto  │                 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           └──────────┬─────────────┘                 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                      ↓                               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│              JSON output contract                       │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└─────────────────────────────────────────────────────────┘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color w:val="2E74B5"/>
        </w:rPr>
        <w:t>5. Alinhamento APQC</w:t>
      </w:r>
    </w:p>
    <w:p>
      <w:pPr>
        <w:pStyle w:val="ListBullet"/>
        <w:ind w:left="360"/>
      </w:pPr>
      <w:r>
        <w:t>9.1 – Financial Planning &amp; Budgeting</w:t>
      </w:r>
    </w:p>
    <w:p>
      <w:pPr>
        <w:pStyle w:val="ListBullet"/>
        <w:ind w:left="360"/>
      </w:pPr>
      <w:r>
        <w:t>9.2 – General Accounting &amp; Reporting</w:t>
      </w:r>
    </w:p>
    <w:p>
      <w:pPr>
        <w:pStyle w:val="ListBullet"/>
        <w:ind w:left="360"/>
      </w:pPr>
      <w:r>
        <w:t>9.3 – Treasury Operations</w:t>
      </w:r>
    </w:p>
    <w:p>
      <w:pPr>
        <w:pStyle w:val="ListBullet"/>
        <w:ind w:left="360"/>
      </w:pPr>
      <w:r>
        <w:t>9.4 – External Funding Management</w:t>
      </w:r>
    </w:p>
    <w:p>
      <w:pPr>
        <w:pStyle w:val="ListBullet"/>
        <w:ind w:left="360"/>
      </w:pPr>
      <w:r>
        <w:t>9.5 – Financial Controls &amp; Risk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