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Fase 3 — Back-End First</w:t>
      </w:r>
    </w:p>
    <w:p>
      <w:pPr>
        <w:spacing w:after="120"/>
      </w:pPr>
      <w:r>
        <w:t xml:space="preserve">Versão: 2.1 (reconciliada) | Data: março/2026 | Status: Em Progresso</w:t>
      </w:r>
    </w:p>
    <w:p>
      <w:pPr>
        <w:spacing w:after="120"/>
      </w:pPr>
      <w:r>
        <w:t xml:space="preserve">Documento gerado automaticamente em março de 2026 por scripts/generate-spec-docx.js — reconciliação código × spec.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hd w:fill="FFF3CD" w:val="clear"/>
        <w:spacing w:after="300" w:before="300"/>
        <w:ind w:left="431" w:right="431"/>
      </w:pPr>
      <w:r>
        <w:rPr>
          <w:b/>
          <w:bCs/>
          <w:sz w:val="24"/>
          <w:szCs w:val="24"/>
        </w:rPr>
        <w:t xml:space="preserve">NOTA DE ATUALIZAÇÃO — DIVERGÊNCIAS CÓDIGO × SPEC</w:t>
      </w:r>
      <w:r>
        <w:t xml:space="preserve">
</w:t>
      </w:r>
      <w:r>
        <w:t xml:space="preserve">
• Stack real: JavaScript (CommonJS), NÃO TypeScript — migração planejada para fase futura</w:t>
      </w:r>
      <w:r>
        <w:t xml:space="preserve">
• ORM: Supabase JS Client (sem Drizzle ORM) — decisão de MVP</w:t>
      </w:r>
      <w:r>
        <w:t xml:space="preserve">
• Testes API: Jest 30 + Supertest (NÃO Vitest — Vitest exclusivo do frontend/web)</w:t>
      </w:r>
      <w:r>
        <w:t xml:space="preserve">
• 17 test files implementados com mocks Supabase via createChain factory</w:t>
      </w:r>
    </w:p>
    <w:p>
      <w:pPr>
        <w:pStyle w:val="Heading2"/>
        <w:spacing w:after="150" w:before="300"/>
      </w:pPr>
      <w:r>
        <w:t xml:space="preserve">1. Objetivo</w:t>
      </w:r>
    </w:p>
    <w:p>
      <w:pPr>
        <w:spacing w:after="120"/>
      </w:pPr>
      <w:r>
        <w:t xml:space="preserve">Construir a camada de lógica determinística independente do frontend, garantindo DB como fonte de verdade, fail-closed e auditabilidade completa.</w:t>
      </w:r>
    </w:p>
    <w:p>
      <w:pPr>
        <w:pStyle w:val="Heading2"/>
        <w:spacing w:after="150" w:before="300"/>
      </w:pPr>
      <w:r>
        <w:t xml:space="preserve">2. Stack real implementada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C3E50" w:val="clear"/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2250"/>
            <w:shd w:fill="2C3E50" w:val="clear"/>
          </w:tcPr>
          <w:p>
            <w:r>
              <w:rPr>
                <w:b/>
                <w:bCs/>
              </w:rPr>
              <w:t xml:space="preserve">Especificado (v2.0)</w:t>
            </w:r>
          </w:p>
        </w:tc>
        <w:tc>
          <w:tcPr>
            <w:tcW w:type="dxa" w:w="2250"/>
            <w:shd w:fill="2C3E50" w:val="clear"/>
          </w:tcPr>
          <w:p>
            <w:r>
              <w:rPr>
                <w:b/>
                <w:bCs/>
              </w:rPr>
              <w:t xml:space="preserve">Implementado (real)</w:t>
            </w:r>
          </w:p>
        </w:tc>
        <w:tc>
          <w:tcPr>
            <w:tcW w:type="dxa" w:w="2250"/>
            <w:shd w:fill="2C3E50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250"/>
          </w:tcPr>
          <w:p>
            <w:r>
              <w:t xml:space="preserve">Runtime</w:t>
            </w:r>
          </w:p>
        </w:tc>
        <w:tc>
          <w:tcPr>
            <w:tcW w:type="dxa" w:w="2250"/>
          </w:tcPr>
          <w:p>
            <w:r>
              <w:t xml:space="preserve">Node.js 20 LTS</w:t>
            </w:r>
          </w:p>
        </w:tc>
        <w:tc>
          <w:tcPr>
            <w:tcW w:type="dxa" w:w="2250"/>
          </w:tcPr>
          <w:p>
            <w:r>
              <w:t xml:space="preserve">Node.js 20 LTS</w:t>
            </w:r>
          </w:p>
        </w:tc>
        <w:tc>
          <w:tcPr>
            <w:tcW w:type="dxa" w:w="2250"/>
          </w:tcPr>
          <w:p>
            <w:r>
              <w:t xml:space="preserve">✅ Alinhado</w:t>
            </w:r>
          </w:p>
        </w:tc>
      </w:tr>
      <w:tr>
        <w:tc>
          <w:tcPr>
            <w:tcW w:type="dxa" w:w="2250"/>
          </w:tcPr>
          <w:p>
            <w:r>
              <w:t xml:space="preserve">Framework</w:t>
            </w:r>
          </w:p>
        </w:tc>
        <w:tc>
          <w:tcPr>
            <w:tcW w:type="dxa" w:w="2250"/>
          </w:tcPr>
          <w:p>
            <w:r>
              <w:t xml:space="preserve">Express.js 4.x (TypeScript strict)</w:t>
            </w:r>
          </w:p>
        </w:tc>
        <w:tc>
          <w:tcPr>
            <w:tcW w:type="dxa" w:w="2250"/>
          </w:tcPr>
          <w:p>
            <w:r>
              <w:t xml:space="preserve">Express.js 4.x (JavaScript CommonJS)</w:t>
            </w:r>
          </w:p>
        </w:tc>
        <w:tc>
          <w:tcPr>
            <w:tcW w:type="dxa" w:w="2250"/>
          </w:tcPr>
          <w:p>
            <w:r>
              <w:t xml:space="preserve">⚠ Divergente</w:t>
            </w:r>
          </w:p>
        </w:tc>
      </w:tr>
      <w:tr>
        <w:tc>
          <w:tcPr>
            <w:tcW w:type="dxa" w:w="2250"/>
          </w:tcPr>
          <w:p>
            <w:r>
              <w:t xml:space="preserve">Banco</w:t>
            </w:r>
          </w:p>
        </w:tc>
        <w:tc>
          <w:tcPr>
            <w:tcW w:type="dxa" w:w="2250"/>
          </w:tcPr>
          <w:p>
            <w:r>
              <w:t xml:space="preserve">PostgreSQL via Supabase 15+</w:t>
            </w:r>
          </w:p>
        </w:tc>
        <w:tc>
          <w:tcPr>
            <w:tcW w:type="dxa" w:w="2250"/>
          </w:tcPr>
          <w:p>
            <w:r>
              <w:t xml:space="preserve">PostgreSQL via Supabase 15+</w:t>
            </w:r>
          </w:p>
        </w:tc>
        <w:tc>
          <w:tcPr>
            <w:tcW w:type="dxa" w:w="2250"/>
          </w:tcPr>
          <w:p>
            <w:r>
              <w:t xml:space="preserve">✅ Alinhado</w:t>
            </w:r>
          </w:p>
        </w:tc>
      </w:tr>
      <w:tr>
        <w:tc>
          <w:tcPr>
            <w:tcW w:type="dxa" w:w="2250"/>
          </w:tcPr>
          <w:p>
            <w:r>
              <w:t xml:space="preserve">ORM</w:t>
            </w:r>
          </w:p>
        </w:tc>
        <w:tc>
          <w:tcPr>
            <w:tcW w:type="dxa" w:w="2250"/>
          </w:tcPr>
          <w:p>
            <w:r>
              <w:t xml:space="preserve">Drizzle ORM</w:t>
            </w:r>
          </w:p>
        </w:tc>
        <w:tc>
          <w:tcPr>
            <w:tcW w:type="dxa" w:w="2250"/>
          </w:tcPr>
          <w:p>
            <w:r>
              <w:t xml:space="preserve">Supabase JS Client (@supabase/supabase-js)</w:t>
            </w:r>
          </w:p>
        </w:tc>
        <w:tc>
          <w:tcPr>
            <w:tcW w:type="dxa" w:w="2250"/>
          </w:tcPr>
          <w:p>
            <w:r>
              <w:t xml:space="preserve">⚠ Divergente</w:t>
            </w:r>
          </w:p>
        </w:tc>
      </w:tr>
      <w:tr>
        <w:tc>
          <w:tcPr>
            <w:tcW w:type="dxa" w:w="2250"/>
          </w:tcPr>
          <w:p>
            <w:r>
              <w:t xml:space="preserve">Testes API</w:t>
            </w:r>
          </w:p>
        </w:tc>
        <w:tc>
          <w:tcPr>
            <w:tcW w:type="dxa" w:w="2250"/>
          </w:tcPr>
          <w:p>
            <w:r>
              <w:t xml:space="preserve">Vitest (80% cobertura)</w:t>
            </w:r>
          </w:p>
        </w:tc>
        <w:tc>
          <w:tcPr>
            <w:tcW w:type="dxa" w:w="2250"/>
          </w:tcPr>
          <w:p>
            <w:r>
              <w:t xml:space="preserve">Jest 30 + Supertest (17 arquivos de teste)</w:t>
            </w:r>
          </w:p>
        </w:tc>
        <w:tc>
          <w:tcPr>
            <w:tcW w:type="dxa" w:w="2250"/>
          </w:tcPr>
          <w:p>
            <w:r>
              <w:t xml:space="preserve">⚠ Divergente</w:t>
            </w:r>
          </w:p>
        </w:tc>
      </w:tr>
      <w:tr>
        <w:tc>
          <w:tcPr>
            <w:tcW w:type="dxa" w:w="2250"/>
          </w:tcPr>
          <w:p>
            <w:r>
              <w:t xml:space="preserve">Testes Web</w:t>
            </w:r>
          </w:p>
        </w:tc>
        <w:tc>
          <w:tcPr>
            <w:tcW w:type="dxa" w:w="2250"/>
          </w:tcPr>
          <w:p>
            <w:r>
              <w:t xml:space="preserve">Vitest</w:t>
            </w:r>
          </w:p>
        </w:tc>
        <w:tc>
          <w:tcPr>
            <w:tcW w:type="dxa" w:w="2250"/>
          </w:tcPr>
          <w:p>
            <w:r>
              <w:t xml:space="preserve">Vitest 1.x</w:t>
            </w:r>
          </w:p>
        </w:tc>
        <w:tc>
          <w:tcPr>
            <w:tcW w:type="dxa" w:w="2250"/>
          </w:tcPr>
          <w:p>
            <w:r>
              <w:t xml:space="preserve">✅ Alinhado</w:t>
            </w:r>
          </w:p>
        </w:tc>
      </w:tr>
      <w:tr>
        <w:tc>
          <w:tcPr>
            <w:tcW w:type="dxa" w:w="2250"/>
          </w:tcPr>
          <w:p>
            <w:r>
              <w:t xml:space="preserve">Autenticação</w:t>
            </w:r>
          </w:p>
        </w:tc>
        <w:tc>
          <w:tcPr>
            <w:tcW w:type="dxa" w:w="2250"/>
          </w:tcPr>
          <w:p>
            <w:r>
              <w:t xml:space="preserve">Supabase Auth + JWT ES256</w:t>
            </w:r>
          </w:p>
        </w:tc>
        <w:tc>
          <w:tcPr>
            <w:tcW w:type="dxa" w:w="2250"/>
          </w:tcPr>
          <w:p>
            <w:r>
              <w:t xml:space="preserve">Supabase Auth + JWT ES256 (jose 5.x)</w:t>
            </w:r>
          </w:p>
        </w:tc>
        <w:tc>
          <w:tcPr>
            <w:tcW w:type="dxa" w:w="2250"/>
          </w:tcPr>
          <w:p>
            <w:r>
              <w:t xml:space="preserve">✅ Alinhado</w:t>
            </w:r>
          </w:p>
        </w:tc>
      </w:tr>
    </w:tbl>
    <w:p>
      <w:pPr>
        <w:pStyle w:val="Heading2"/>
        <w:spacing w:after="150" w:before="300"/>
      </w:pPr>
      <w:r>
        <w:t xml:space="preserve">3. Divergências aprovadas pelo projeto (trade-offs de MVP)</w:t>
      </w:r>
    </w:p>
    <w:p>
      <w:pPr>
        <w:spacing w:after="120"/>
        <w:ind w:left="431"/>
      </w:pPr>
      <w:r>
        <w:rPr>
          <w:b/>
          <w:bCs/>
          <w:color w:val="C0392B"/>
        </w:rPr>
        <w:t xml:space="preserve">⚠ TypeScript → JavaScript: Adotou-se JavaScript CommonJS para velocidade de iteração no MVP. A migração para TypeScript está planejada mas não tem prazo definido.</w:t>
      </w:r>
    </w:p>
    <w:p>
      <w:pPr>
        <w:spacing w:after="120"/>
        <w:ind w:left="431"/>
      </w:pPr>
      <w:r>
        <w:rPr>
          <w:b/>
          <w:bCs/>
          <w:color w:val="C0392B"/>
        </w:rPr>
        <w:t xml:space="preserve">⚠ Drizzle ORM → Supabase Client: O Supabase JS Client cobre as necessidades atuais. Drizzle adicionaria tipagem mas aumentaria complexidade de setup.</w:t>
      </w:r>
    </w:p>
    <w:p>
      <w:pPr>
        <w:spacing w:after="120"/>
        <w:ind w:left="431"/>
      </w:pPr>
      <w:r>
        <w:rPr>
          <w:b/>
          <w:bCs/>
          <w:color w:val="C0392B"/>
        </w:rPr>
        <w:t xml:space="preserve">⚠ Vitest → Jest (API): Jest foi escolhido por melhor integração com o padrão de mocks CommonJS. Vitest permanece no frontend (apps/web).</w:t>
      </w:r>
    </w:p>
    <w:p>
      <w:pPr>
        <w:pStyle w:val="Heading2"/>
        <w:spacing w:after="150" w:before="300"/>
      </w:pPr>
      <w:r>
        <w:t xml:space="preserve">4. Estrutura do repositório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apps/api — Business rules, guards, validation, audit, observability (CommonJS)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apps/web — User experience, workflow orchestration (TypeScript + Next.js 14)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db/ — Schema, migrations (039 arquivos), seed,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catalogs/full/ — Versioned cause taxonomy, mechanisms, canonical actions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docs/ — Contracts, architecture decisions, runbooks</w:t>
      </w:r>
    </w:p>
    <w:p>
      <w:pPr>
        <w:pStyle w:val="Heading2"/>
        <w:spacing w:after="150" w:before="300"/>
      </w:pPr>
      <w:r>
        <w:t xml:space="preserve">5. Endpoints críticos implementados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r>
              <w:t xml:space="preserve">GET /ping</w:t>
            </w:r>
          </w:p>
        </w:tc>
        <w:tc>
          <w:tcPr>
            <w:tcW w:type="dxa" w:w="3000"/>
          </w:tcPr>
          <w:p>
            <w:r>
              <w:t xml:space="preserve">GET</w:t>
            </w:r>
          </w:p>
        </w:tc>
        <w:tc>
          <w:tcPr>
            <w:tcW w:type="dxa" w:w="3000"/>
          </w:tcPr>
          <w:p>
            <w:r>
              <w:t xml:space="preserve">✅ Implementado</w:t>
            </w:r>
          </w:p>
        </w:tc>
      </w:tr>
      <w:tr>
        <w:tc>
          <w:tcPr>
            <w:tcW w:type="dxa" w:w="3000"/>
          </w:tcPr>
          <w:p>
            <w:r>
              <w:t xml:space="preserve">GET /me</w:t>
            </w:r>
          </w:p>
        </w:tc>
        <w:tc>
          <w:tcPr>
            <w:tcW w:type="dxa" w:w="3000"/>
          </w:tcPr>
          <w:p>
            <w:r>
              <w:t xml:space="preserve">GET</w:t>
            </w:r>
          </w:p>
        </w:tc>
        <w:tc>
          <w:tcPr>
            <w:tcW w:type="dxa" w:w="3000"/>
          </w:tcPr>
          <w:p>
            <w:r>
              <w:t xml:space="preserve">✅ Implementado (role from app_metadata)</w:t>
            </w:r>
          </w:p>
        </w:tc>
      </w:tr>
      <w:tr>
        <w:tc>
          <w:tcPr>
            <w:tcW w:type="dxa" w:w="3000"/>
          </w:tcPr>
          <w:p>
            <w:r>
              <w:t xml:space="preserve">POST /full/assessments/start</w:t>
            </w:r>
          </w:p>
        </w:tc>
        <w:tc>
          <w:tcPr>
            <w:tcW w:type="dxa" w:w="3000"/>
          </w:tcPr>
          <w:p>
            <w:r>
              <w:t xml:space="preserve">POST</w:t>
            </w:r>
          </w:p>
        </w:tc>
        <w:tc>
          <w:tcPr>
            <w:tcW w:type="dxa" w:w="3000"/>
          </w:tcPr>
          <w:p>
            <w:r>
              <w:t xml:space="preserve">✅ Implementado</w:t>
            </w:r>
          </w:p>
        </w:tc>
      </w:tr>
      <w:tr>
        <w:tc>
          <w:tcPr>
            <w:tcW w:type="dxa" w:w="3000"/>
          </w:tcPr>
          <w:p>
            <w:r>
              <w:t xml:space="preserve">GET /full/assessments/current</w:t>
            </w:r>
          </w:p>
        </w:tc>
        <w:tc>
          <w:tcPr>
            <w:tcW w:type="dxa" w:w="3000"/>
          </w:tcPr>
          <w:p>
            <w:r>
              <w:t xml:space="preserve">GET</w:t>
            </w:r>
          </w:p>
        </w:tc>
        <w:tc>
          <w:tcPr>
            <w:tcW w:type="dxa" w:w="3000"/>
          </w:tcPr>
          <w:p>
            <w:r>
              <w:t xml:space="preserve">✅ Implementado</w:t>
            </w:r>
          </w:p>
        </w:tc>
      </w:tr>
      <w:tr>
        <w:tc>
          <w:tcPr>
            <w:tcW w:type="dxa" w:w="3000"/>
          </w:tcPr>
          <w:p>
            <w:r>
              <w:t xml:space="preserve">GET /full/catalog</w:t>
            </w:r>
          </w:p>
        </w:tc>
        <w:tc>
          <w:tcPr>
            <w:tcW w:type="dxa" w:w="3000"/>
          </w:tcPr>
          <w:p>
            <w:r>
              <w:t xml:space="preserve">GET</w:t>
            </w:r>
          </w:p>
        </w:tc>
        <w:tc>
          <w:tcPr>
            <w:tcW w:type="dxa" w:w="3000"/>
          </w:tcPr>
          <w:p>
            <w:r>
              <w:t xml:space="preserve">✅ Implementado</w:t>
            </w:r>
          </w:p>
        </w:tc>
      </w:tr>
      <w:tr>
        <w:tc>
          <w:tcPr>
            <w:tcW w:type="dxa" w:w="3000"/>
          </w:tcPr>
          <w:p>
            <w:r>
              <w:t xml:space="preserve">PUT /full/assessments/:id/answers</w:t>
            </w:r>
          </w:p>
        </w:tc>
        <w:tc>
          <w:tcPr>
            <w:tcW w:type="dxa" w:w="3000"/>
          </w:tcPr>
          <w:p>
            <w:r>
              <w:t xml:space="preserve">PUT</w:t>
            </w:r>
          </w:p>
        </w:tc>
        <w:tc>
          <w:tcPr>
            <w:tcW w:type="dxa" w:w="3000"/>
          </w:tcPr>
          <w:p>
            <w:r>
              <w:t xml:space="preserve">✅ Implementado</w:t>
            </w:r>
          </w:p>
        </w:tc>
      </w:tr>
      <w:tr>
        <w:tc>
          <w:tcPr>
            <w:tcW w:type="dxa" w:w="3000"/>
          </w:tcPr>
          <w:p>
            <w:r>
              <w:t xml:space="preserve">POST /full/assessments/:id/submit</w:t>
            </w:r>
          </w:p>
        </w:tc>
        <w:tc>
          <w:tcPr>
            <w:tcW w:type="dxa" w:w="3000"/>
          </w:tcPr>
          <w:p>
            <w:r>
              <w:t xml:space="preserve">POST</w:t>
            </w:r>
          </w:p>
        </w:tc>
        <w:tc>
          <w:tcPr>
            <w:tcW w:type="dxa" w:w="3000"/>
          </w:tcPr>
          <w:p>
            <w:r>
              <w:t xml:space="preserve">✅ Implementado</w:t>
            </w:r>
          </w:p>
        </w:tc>
      </w:tr>
      <w:tr>
        <w:tc>
          <w:tcPr>
            <w:tcW w:type="dxa" w:w="3000"/>
          </w:tcPr>
          <w:p>
            <w:r>
              <w:t xml:space="preserve">GET /full/assessments/:id/results</w:t>
            </w:r>
          </w:p>
        </w:tc>
        <w:tc>
          <w:tcPr>
            <w:tcW w:type="dxa" w:w="3000"/>
          </w:tcPr>
          <w:p>
            <w:r>
              <w:t xml:space="preserve">GET</w:t>
            </w:r>
          </w:p>
        </w:tc>
        <w:tc>
          <w:tcPr>
            <w:tcW w:type="dxa" w:w="3000"/>
          </w:tcPr>
          <w:p>
            <w:r>
              <w:t xml:space="preserve">✅ Implementado</w:t>
            </w:r>
          </w:p>
        </w:tc>
      </w:tr>
      <w:tr>
        <w:tc>
          <w:tcPr>
            <w:tcW w:type="dxa" w:w="3000"/>
          </w:tcPr>
          <w:p>
            <w:r>
              <w:t xml:space="preserve">POST /full/assessments/:id/plan/select</w:t>
            </w:r>
          </w:p>
        </w:tc>
        <w:tc>
          <w:tcPr>
            <w:tcW w:type="dxa" w:w="3000"/>
          </w:tcPr>
          <w:p>
            <w:r>
              <w:t xml:space="preserve">POST</w:t>
            </w:r>
          </w:p>
        </w:tc>
        <w:tc>
          <w:tcPr>
            <w:tcW w:type="dxa" w:w="3000"/>
          </w:tcPr>
          <w:p>
            <w:r>
              <w:t xml:space="preserve">✅ Implementado</w:t>
            </w:r>
          </w:p>
        </w:tc>
      </w:tr>
      <w:tr>
        <w:tc>
          <w:tcPr>
            <w:tcW w:type="dxa" w:w="3000"/>
          </w:tcPr>
          <w:p>
            <w:r>
              <w:t xml:space="preserve">POST /full/assessments/:id/plan/:key/evidence</w:t>
            </w:r>
          </w:p>
        </w:tc>
        <w:tc>
          <w:tcPr>
            <w:tcW w:type="dxa" w:w="3000"/>
          </w:tcPr>
          <w:p>
            <w:r>
              <w:t xml:space="preserve">POST</w:t>
            </w:r>
          </w:p>
        </w:tc>
        <w:tc>
          <w:tcPr>
            <w:tcW w:type="dxa" w:w="3000"/>
          </w:tcPr>
          <w:p>
            <w:r>
              <w:t xml:space="preserve">✅ Implementado (write-once)</w:t>
            </w:r>
          </w:p>
        </w:tc>
      </w:tr>
      <w:tr>
        <w:tc>
          <w:tcPr>
            <w:tcW w:type="dxa" w:w="3000"/>
          </w:tcPr>
          <w:p>
            <w:r>
              <w:t xml:space="preserve">POST /full/assessments/:id/close</w:t>
            </w:r>
          </w:p>
        </w:tc>
        <w:tc>
          <w:tcPr>
            <w:tcW w:type="dxa" w:w="3000"/>
          </w:tcPr>
          <w:p>
            <w:r>
              <w:t xml:space="preserve">POST</w:t>
            </w:r>
          </w:p>
        </w:tc>
        <w:tc>
          <w:tcPr>
            <w:tcW w:type="dxa" w:w="3000"/>
          </w:tcPr>
          <w:p>
            <w:r>
              <w:t xml:space="preserve">✅ Implementado</w:t>
            </w:r>
          </w:p>
        </w:tc>
      </w:tr>
      <w:tr>
        <w:tc>
          <w:tcPr>
            <w:tcW w:type="dxa" w:w="3000"/>
          </w:tcPr>
          <w:p>
            <w:r>
              <w:t xml:space="preserve">GET /full/reports/:id.pdf</w:t>
            </w:r>
          </w:p>
        </w:tc>
        <w:tc>
          <w:tcPr>
            <w:tcW w:type="dxa" w:w="3000"/>
          </w:tcPr>
          <w:p>
            <w:r>
              <w:t xml:space="preserve">GET</w:t>
            </w:r>
          </w:p>
        </w:tc>
        <w:tc>
          <w:tcPr>
            <w:tcW w:type="dxa" w:w="3000"/>
          </w:tcPr>
          <w:p>
            <w:r>
              <w:t xml:space="preserve">✅ Implementado (PDFKit sync)</w:t>
            </w:r>
          </w:p>
        </w:tc>
      </w:tr>
      <w:tr>
        <w:tc>
          <w:tcPr>
            <w:tcW w:type="dxa" w:w="3000"/>
          </w:tcPr>
          <w:p>
            <w:r>
              <w:t xml:space="preserve">POST /full/reports/generate</w:t>
            </w:r>
          </w:p>
        </w:tc>
        <w:tc>
          <w:tcPr>
            <w:tcW w:type="dxa" w:w="3000"/>
          </w:tcPr>
          <w:p>
            <w:r>
              <w:t xml:space="preserve">POST</w:t>
            </w:r>
          </w:p>
        </w:tc>
        <w:tc>
          <w:tcPr>
            <w:tcW w:type="dxa" w:w="3000"/>
          </w:tcPr>
          <w:p>
            <w:r>
              <w:t xml:space="preserve">⏳ Exists — BullMQ/Redis a confirmar</w:t>
            </w:r>
          </w:p>
        </w:tc>
      </w:tr>
      <w:tr>
        <w:tc>
          <w:tcPr>
            <w:tcW w:type="dxa" w:w="3000"/>
          </w:tcPr>
          <w:p>
            <w:r>
              <w:t xml:space="preserve">GET /consultor/*</w:t>
            </w:r>
          </w:p>
        </w:tc>
        <w:tc>
          <w:tcPr>
            <w:tcW w:type="dxa" w:w="3000"/>
          </w:tcPr>
          <w:p>
            <w:r>
              <w:t xml:space="preserve">GET</w:t>
            </w:r>
          </w:p>
        </w:tc>
        <w:tc>
          <w:tcPr>
            <w:tcW w:type="dxa" w:w="3000"/>
          </w:tcPr>
          <w:p>
            <w:r>
              <w:t xml:space="preserve">✅ 20+ endpoints (read-only)</w:t>
            </w:r>
          </w:p>
        </w:tc>
      </w:tr>
      <w:tr>
        <w:tc>
          <w:tcPr>
            <w:tcW w:type="dxa" w:w="3000"/>
          </w:tcPr>
          <w:p>
            <w:r>
              <w:t xml:space="preserve">GET/POST /admin/*</w:t>
            </w:r>
          </w:p>
        </w:tc>
        <w:tc>
          <w:tcPr>
            <w:tcW w:type="dxa" w:w="3000"/>
          </w:tcPr>
          <w:p>
            <w:r>
              <w:t xml:space="preserve">GET/POST</w:t>
            </w:r>
          </w:p>
        </w:tc>
        <w:tc>
          <w:tcPr>
            <w:tcW w:type="dxa" w:w="3000"/>
          </w:tcPr>
          <w:p>
            <w:r>
              <w:t xml:space="preserve">✅ Implementado (requireAdmin guard)</w:t>
            </w:r>
          </w:p>
        </w:tc>
      </w:tr>
    </w:tbl>
    <w:p>
      <w:pPr>
        <w:pStyle w:val="Heading2"/>
        <w:spacing w:after="150" w:before="300"/>
      </w:pPr>
      <w:r>
        <w:t xml:space="preserve">6. Catálogo de erros implementados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HTTP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Situação</w:t>
            </w:r>
          </w:p>
        </w:tc>
      </w:tr>
      <w:tr>
        <w:tc>
          <w:tcPr>
            <w:tcW w:type="dxa" w:w="3000"/>
          </w:tcPr>
          <w:p>
            <w:r>
              <w:t xml:space="preserve">UNAUTHORIZED</w:t>
            </w:r>
          </w:p>
        </w:tc>
        <w:tc>
          <w:tcPr>
            <w:tcW w:type="dxa" w:w="3000"/>
          </w:tcPr>
          <w:p>
            <w:r>
              <w:t xml:space="preserve">401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FORBIDDEN</w:t>
            </w:r>
          </w:p>
        </w:tc>
        <w:tc>
          <w:tcPr>
            <w:tcW w:type="dxa" w:w="3000"/>
          </w:tcPr>
          <w:p>
            <w:r>
              <w:t xml:space="preserve">403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DIAG_INCOMPLETE</w:t>
            </w:r>
          </w:p>
        </w:tc>
        <w:tc>
          <w:tcPr>
            <w:tcW w:type="dxa" w:w="3000"/>
          </w:tcPr>
          <w:p>
            <w:r>
              <w:t xml:space="preserve">400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DIAG_NOT_READY</w:t>
            </w:r>
          </w:p>
        </w:tc>
        <w:tc>
          <w:tcPr>
            <w:tcW w:type="dxa" w:w="3000"/>
          </w:tcPr>
          <w:p>
            <w:r>
              <w:t xml:space="preserve">400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CYCLE_ALREADY_OPEN</w:t>
            </w:r>
          </w:p>
        </w:tc>
        <w:tc>
          <w:tcPr>
            <w:tcW w:type="dxa" w:w="3000"/>
          </w:tcPr>
          <w:p>
            <w:r>
              <w:t xml:space="preserve">409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EVIDENCE_REQUIRED</w:t>
            </w:r>
          </w:p>
        </w:tc>
        <w:tc>
          <w:tcPr>
            <w:tcW w:type="dxa" w:w="3000"/>
          </w:tcPr>
          <w:p>
            <w:r>
              <w:t xml:space="preserve">400</w:t>
            </w:r>
          </w:p>
        </w:tc>
        <w:tc>
          <w:tcPr>
            <w:tcW w:type="dxa" w:w="3000"/>
          </w:tcPr>
          <w:p>
            <w:r>
              <w:t xml:space="preserve">✅ (P03)</w:t>
            </w:r>
          </w:p>
        </w:tc>
      </w:tr>
      <w:tr>
        <w:tc>
          <w:tcPr>
            <w:tcW w:type="dxa" w:w="3000"/>
          </w:tcPr>
          <w:p>
            <w:r>
              <w:t xml:space="preserve">EVIDENCE_WRITE_ONCE</w:t>
            </w:r>
          </w:p>
        </w:tc>
        <w:tc>
          <w:tcPr>
            <w:tcW w:type="dxa" w:w="3000"/>
          </w:tcPr>
          <w:p>
            <w:r>
              <w:t xml:space="preserve">409</w:t>
            </w:r>
          </w:p>
        </w:tc>
        <w:tc>
          <w:tcPr>
            <w:tcW w:type="dxa" w:w="3000"/>
          </w:tcPr>
          <w:p>
            <w:r>
              <w:t xml:space="preserve">✅ (P03)</w:t>
            </w:r>
          </w:p>
        </w:tc>
      </w:tr>
      <w:tr>
        <w:tc>
          <w:tcPr>
            <w:tcW w:type="dxa" w:w="3000"/>
          </w:tcPr>
          <w:p>
            <w:r>
              <w:t xml:space="preserve">ENTITLEMENT_REQUIRED</w:t>
            </w:r>
          </w:p>
        </w:tc>
        <w:tc>
          <w:tcPr>
            <w:tcW w:type="dxa" w:w="3000"/>
          </w:tcPr>
          <w:p>
            <w:r>
              <w:t xml:space="preserve">403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COMPANY_NOT_FOUND</w:t>
            </w:r>
          </w:p>
        </w:tc>
        <w:tc>
          <w:tcPr>
            <w:tcW w:type="dxa" w:w="3000"/>
          </w:tcPr>
          <w:p>
            <w:r>
              <w:t xml:space="preserve">404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ASSESSMENT_NOT_FOUND</w:t>
            </w:r>
          </w:p>
        </w:tc>
        <w:tc>
          <w:tcPr>
            <w:tcW w:type="dxa" w:w="3000"/>
          </w:tcPr>
          <w:p>
            <w:r>
              <w:t xml:space="preserve">404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ACTION_NOT_FOUND</w:t>
            </w:r>
          </w:p>
        </w:tc>
        <w:tc>
          <w:tcPr>
            <w:tcW w:type="dxa" w:w="3000"/>
          </w:tcPr>
          <w:p>
            <w:r>
              <w:t xml:space="preserve">404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LAST_BLOCK_MIN</w:t>
            </w:r>
          </w:p>
        </w:tc>
        <w:tc>
          <w:tcPr>
            <w:tcW w:type="dxa" w:w="3000"/>
          </w:tcPr>
          <w:p>
            <w:r>
              <w:t xml:space="preserve">400</w:t>
            </w:r>
          </w:p>
        </w:tc>
        <w:tc>
          <w:tcPr>
            <w:tcW w:type="dxa" w:w="3000"/>
          </w:tcPr>
          <w:p>
            <w:r>
              <w:t xml:space="preserve">✅ (P01)</w:t>
            </w:r>
          </w:p>
        </w:tc>
      </w:tr>
      <w:tr>
        <w:tc>
          <w:tcPr>
            <w:tcW w:type="dxa" w:w="3000"/>
          </w:tcPr>
          <w:p>
            <w:r>
              <w:t xml:space="preserve">NOT_CLASSIFIED_YET</w:t>
            </w:r>
          </w:p>
        </w:tc>
        <w:tc>
          <w:tcPr>
            <w:tcW w:type="dxa" w:w="3000"/>
          </w:tcPr>
          <w:p>
            <w:r>
              <w:t xml:space="preserve">200</w:t>
            </w:r>
          </w:p>
        </w:tc>
        <w:tc>
          <w:tcPr>
            <w:tcW w:type="dxa" w:w="3000"/>
          </w:tcPr>
          <w:p>
            <w:r>
              <w:t xml:space="preserve">✅ (cause engine)</w:t>
            </w:r>
          </w:p>
        </w:tc>
      </w:tr>
    </w:tbl>
    <w:p>
      <w:pPr>
        <w:pStyle w:val="Heading2"/>
        <w:spacing w:after="150" w:before="300"/>
      </w:pPr>
      <w:r>
        <w:t xml:space="preserve">7. Testes implementados (17 arquivos)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negativeContracts.test.js — 8 cenários negativos obrigatórios (Fase 3 spec)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auditLog.test.js — Audit logging fire-and-forget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fullEvidenceStatus.test.js — Validação write-once + EVIDENCE_REQUIRED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fullPdfReport.test.js — Geração de PDF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fullSnapshotSubmitClose.test.js — Submit + Close workflow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fullVersionsReports.test.js — Versionamento + reports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consultorEndpoints.test.js — Acesso transversal CONSULTOR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meConsultorGuards.test.js — Guards de role e auth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adminEndpoints.test.js — Gestão admin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+ 8 outros arquivos de teste de rota e engine</w:t>
      </w:r>
    </w:p>
    <w:p>
      <w:pPr>
        <w:pStyle w:val="Heading2"/>
        <w:spacing w:after="150" w:before="300"/>
      </w:pPr>
      <w:r>
        <w:t xml:space="preserve">8. Mock pattern canônico (Supabase)</w:t>
      </w:r>
    </w:p>
    <w:p>
      <w:pPr>
        <w:spacing w:after="120"/>
      </w:pPr>
      <w:r>
        <w:t xml:space="preserve">Todos os testes usam createChain factory que suporta: schema→from→select→eq→order→maybeSingle→then/catch</w:t>
      </w:r>
    </w:p>
    <w:p>
      <w:pPr>
        <w:pStyle w:val="Heading2"/>
        <w:spacing w:after="150" w:before="300"/>
      </w:pPr>
      <w:r>
        <w:t xml:space="preserve">9. Middleware stack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populateAuth — JWKS/ES256 JWT (fails open, nunca rejeita)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requireAuth — 401 se req.user ausente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requireFullEntitlement — 403 gate (FULL_TEST_MODE / whitelist / DB)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blockConsultorOnMutation — 403 para CONSULTOR em writes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ensureCompanyAccess / ensureConsultantOrOwnerAccess — ownership gate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>Documento gerado automaticamente em março de 2026 por scripts/generate-spec-docx.js — reconciliação código × spec.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2026-03-03T00:13:27.620Z</dcterms:created>
  <dcterms:modified xsi:type="dcterms:W3CDTF">2026-03-03T00:13:27.621Z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