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BLUEPRINT FINAL — FCA APP (VERSÃO ATUALIZADA)</w:t>
      </w:r>
    </w:p>
    <w:p>
      <w:r>
        <w:t>Este Blueprint é o documento mestre de concepção do produto FCA-APP. Ele define a visão, os princípios estruturais e as regras de negócio de alto nível, sem detalhamento de interface, tecnologia específica ou implementação.</w:t>
      </w:r>
    </w:p>
    <w:p>
      <w:pPr>
        <w:pStyle w:val="Heading1"/>
      </w:pPr>
      <w:r>
        <w:t>Princípios Estruturais do Produto</w:t>
      </w:r>
    </w:p>
    <w:p>
      <w:r>
        <w:t>• O backend é soberano sobre regras de negócio e estado.</w:t>
        <w:br/>
        <w:t>• O frontend executa fluxos definidos, sem decisões próprias.</w:t>
        <w:br/>
        <w:t>• O produto é orientado a método, não a customização.</w:t>
        <w:br/>
        <w:t>• A evolução ocorre por ciclos claros e mensuráveis.</w:t>
      </w:r>
    </w:p>
    <w:p>
      <w:pPr>
        <w:pStyle w:val="Heading1"/>
      </w:pPr>
      <w:r>
        <w:t>Modelo de Ciclo de Evolução do Cliente</w:t>
      </w:r>
    </w:p>
    <w:p>
      <w:r>
        <w:t>O FCA-APP opera por ciclos de diagnóstico e execução. Cada ciclo inicia-se com um diagnóstico empresarial e se encerra apenas quando todas as recomendações derivadas desse diagnóstico forem concluídas.</w:t>
      </w:r>
    </w:p>
    <w:p>
      <w:r>
        <w:t>Regra estrutural obrigatória:</w:t>
        <w:br/>
        <w:br/>
        <w:t>Execução das recomendações ocorre em blocos sequenciais de até 3 ações, até o esgotamento total das recomendações do ciclo.</w:t>
      </w:r>
    </w:p>
    <w:p>
      <w:pPr>
        <w:pStyle w:val="Heading1"/>
      </w:pPr>
      <w:r>
        <w:t>Escopo do MVP</w:t>
      </w:r>
    </w:p>
    <w:p>
      <w:r>
        <w:t>O MVP contempla:</w:t>
        <w:br/>
        <w:t>• Diagnóstico empresarial orientado a processos.</w:t>
        <w:br/>
        <w:t>• Geração de recomendações.</w:t>
        <w:br/>
        <w:t>• Execução disciplinada das recomendações em ciclos.</w:t>
        <w:br/>
        <w:t>• Acompanhamento simples de progresso.</w:t>
        <w:br/>
        <w:br/>
        <w:t>Não contempla customizações, fluxos alternativos ou análises avançadas.</w:t>
      </w:r>
    </w:p>
    <w:p>
      <w:pPr>
        <w:pStyle w:val="Heading1"/>
      </w:pPr>
      <w:r>
        <w:t>Evolução Pós-MVP</w:t>
      </w:r>
    </w:p>
    <w:p>
      <w:r>
        <w:t>Qualquer evolução futura do produto deve respeitar integralmente os princípios e regras estruturais definidos neste Blueprint.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