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Orbis.tax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2E74B5"/>
          <w:sz w:val="28"/>
          <w:szCs w:val="28"/>
        </w:rPr>
        <w:t xml:space="preserve">Sistema de Governança Cognitiva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2E74B5"/>
          <w:sz w:val="24"/>
          <w:szCs w:val="24"/>
        </w:rPr>
        <w:t xml:space="preserve">para o Ecossistema Tributário Brasileiro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>Documento Conceitual — v9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Abril 2026</w:t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sz w:val="28"/>
          <w:szCs w:val="28"/>
        </w:rPr>
        <w:t>Nota de Versão — v9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>Este documento é a consolidação definitiva do DC v8 (Abril 2026), com as seguintes adições: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Seção 3: Fluxo Unificado PME — integrada do DC v7.1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Seção 4: Programa de Parceiros — expandido com papéis funcionais, critérios e tiers (GTM C, Abril 2026)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Seção 5: Benefício 6 — Memória de Decisão com base legal (GTM D, Abril 2026)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Seção 11: Motor de Aprendizado — Análise Contrafactual como evolução planejada (RDM-033)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Seção 15: Arquitetura RAG — posicionamento das três arquiteturas (Classic, GraphRAG, Agentic)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Seção 17: Estado Atual e Horizonte — substitui 'Próximos Passos' do v7 (MVP em produção)</w:t>
      </w:r>
    </w:p>
    <w:p>
      <w:pPr>
        <w:pStyle w:val="ListParagraph"/>
      </w:pPr>
      <w:r>
        <w:rPr>
          <w:b w:val="0"/>
        </w:rPr>
        <w:t>Seção 17: Estado Atual — atualizado: migração WhatsApp (Evolution API → Z-API), suite de testes 786 passando + Sprint Segurança QA (7 findings remediados) — referência 2026-04-30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>⚠ Toda seção sem indicação de mudança permanece idêntica ao DC v8.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PARTE I — O Orbis.tax: Visão Geral do Sistema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Identidade do Orbis.tax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Orbis.tax é uma plataforma de Tax Decision Intelligence — governança tributária cognitiva para decisores financeiros e tributários. Operando como SaaS, combina base de conhecimento legislativo viva com inteligência artificial supervisionada para apoiar decisões tributárias complexas com rigor, rastreabilidade e inteligência institucional acumulada.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Orbis.tax oferece ao profissional tributário: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Domínio profundo da legislação tributária — da Constituição às instruções normativas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Atualização contínua — monitoramento web + upload curado pelo especialista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Análise estruturada de problemas complexos com fundamentação legal rastreável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Protocolo decisório de 6 passos — estrutura o raciocínio antes de opinar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Aprendizado institucional — acumula inteligência caso a caso, por tenant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Orbis.tax não é um motor de cálculo tributário. É um sistema de inteligência que informa e estrutura decisões. O julgamento final é sempre do profissional humano. Não emite pareceres jurídicos, não substitui assessoria especializada, não gera obrigações acessórias.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⚠ Regra simples: se a atividade gera uma obrigação tributária ou documento fiscal, está FORA do Orbis.tax. Se gera uma decisão tributária fundamentada, está DENTRO.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Personas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2.1 Persona de Penetração — Fase Inicial (Onda 1)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persona de penetração para lançamento e validação de mercado: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Consultor Tributário Independente / Pequeno Escritório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Perfil típico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Advogado tributarista solo ou sócio de escritório com 2–10 profissionais; contador BPO tributário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Dor principal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Entregar análises fundamentadas da Reforma em prazo curto sem equipe de pesquisa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Job real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Parecer mais rápido que o concorrente, com mesma credibilidade — e trilha de auditoria que o proteja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Critério de compra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Autonomia total (não passa por procurement), decide sozinho, sensível a preço mas disposto a pagar pelo valor comprovado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 que é o alvo certo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Ciclo de venda curto, multiplicador natural (1 consultor × 20 clientes = 20 empresas expostas ao produto)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⚠ O consultor independente é a porta de entrada — não o destino. A expansão natural é para gestores de médio porte (Fase 3) e enterprise (Onda 2+).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2.2 Persona Principal — Longo Prazo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Gestor Tributário de grande empresa (&gt;R$300M/ano): 10+ anos de experiência, multi-UF, complexidade elevada. Requer rastreabilidade formal completa — fluxo Modo Avançado (Protocolo P1→P6 completo).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2.3 Personas Secundárias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Analista Tributário Jr/Pleno — usa para pesquisar e preparar análises para revisão do sênior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CFO/Diretoria — consome dashboards e outputs, não opera o sistema diretamente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Consultor Externo — acesso temporário e limitado ao tenant do cliente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Consultor Parceiro — usa o Orbis.tax como ferramenta operacional para carteira própria (ver Seção 4.3)</w:t>
      </w:r>
    </w:p>
    <w:p>
      <w:r>
        <w:br w:type="pag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 Fluxo Unificado PME (novo em v7.1)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v7 posicionava dois menus paralelos: Consultar e Protocolo P1→P6. Para a persona PME, essa bifurcação criava fricção de decisão. A v8 adota fluxo único com duas saídas naturais.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3.1 Fluxo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acontece</w:t>
            </w:r>
          </w:p>
        </w:tc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Quem decide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Analisar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Usuário faz a pergunta. Pipeline RAG completo executa.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Automático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Resposta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Badge de criticidade, fundamentação legal, grau de consolidação, disclaimer.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Automático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Saída A — Pronto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Encerra. Sem registro. Análise consumida como orientação.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Usuário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Saída B — Documentar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Clica 'Quer documentar isso?'. Fluxo de registro simplificado inicia.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Usuário (opt-in)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3.2 Fluxo de Registro PME (opt-in)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Ao clicar 'Quer documentar isso?', o sistema pré-preenche P1 e P3 automaticamente. O usuário preenche apenas 3 campos: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 PME</w:t>
            </w:r>
          </w:p>
        </w:tc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 Modo Avançado</w:t>
            </w:r>
          </w:p>
        </w:tc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P1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(automático — sua pergunta foi capturada)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Qualificação da consulta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Automático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P2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 que é verdade? / O que te preocupa?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Premissas e riscos (mín. 3+3)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 (mín. 1+1 PME)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P3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(automático — análise da IA já exibida)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Análise da IA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Automático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P4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Qual era seu palpite antes?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Hipótese do gestor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 (mantido — DNA)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P5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 que você vai fazer com isso?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Decisão final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P6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(automático — monitoramento ativado)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Ciclo Pós-Decisão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Automático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⚠ P4 é mantido em ambos os fluxos. É o coração do mecanismo anti-terceirização cognitiva — não negociável.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3.3 Modo Avançado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Protocolo P1→P6 completo permanece disponível no menu lateral, renomeado para 'Modo Avançado'. Comportamento idêntico ao protocolo original. Destinado à persona enterprise — não promovido no onboarding PME.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3.4 Linguagem — PME-First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Antes (corporativo)</w:t>
            </w:r>
          </w:p>
        </w:tc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Depois (PME)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P2 — Premissas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Declare 3 premissas regulatórias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 que é verdade na sua situação?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P2 — Riscos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Identifique 3 riscos fiscais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 que você teme que aconteça?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P4 — Hipótese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Formule sua hipótese antes de ver a análise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Qual era seu palpite antes de ver isso?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P5 — Decisão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Decisão final com fundamentação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 que você vai fazer com isso?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Dossiê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Dossiê de Decisão — Classe 4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Sua análise foi registrada e protegida</w:t>
            </w:r>
          </w:p>
        </w:tc>
      </w:tr>
    </w:tbl>
    <w:p>
      <w:r>
        <w:br w:type="pag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 Programa de Parceiros — Canais de Distribuição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Um parceiro com 50 clientes vale mais que 50 vendas diretas. O Orbis.tax estrutura programa formal de parceiros com três categorias.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4.1 Categorias e Papéis Funcionais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Papel Funcional</w:t>
            </w:r>
          </w:p>
        </w:tc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Contribuição ao Ecossistema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Escritório de Contabilidade (BPO)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Distribuidor e operador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Onboarding de PMEs clientes, uso operacional em BPO tributário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Escritório de Advocacia Tributária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Distribuidor e validador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Credibilidade jurídica, prova social, análise de teses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Consultoria Tributária Independente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Distribuidor e co-criador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Uso intensivo na prestação de serviços, feedback de produto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CFC — Conselho Federal de Contabilidade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Legitimador institucional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Validação para segmento contábil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OAB Tributário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Legitimador institucional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Credibilidade para segmento jurídico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ABRADT / IBDT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Legitimador acadêmico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Validação do protocolo P1→P6 com a comunidade tributarista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4.2 Critérios Mínimos de Qualificação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Parceiros de Distribuição: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Atuação comprovada em assessoria tributária (mínimo 2 anos)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Carteira ativa com exposição à Reforma Tributária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Comprometimento com ao menos 1 caso documentado nos primeiros 90 dias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Parceiros de Legitimidade: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Representatividade comprovada no segmento-alvo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Canal de comunicação formal com membros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Ausência de conflito de interesse com Tax Decision Intelligence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4.3 Tiers de Benefício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Critério de Acesso</w:t>
            </w:r>
          </w:p>
        </w:tc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Benefícios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Nível 1 — Habilitado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Qualificação básica + 1 caso documentado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Material de habilitação, acesso ao produto, comissão padrão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Nível 2 — Co-branded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Nível 1 + 3 clientes ativos + NPS &gt; 8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Co-branding, acesso antecipado a novos capítulos (Onda 2+), suporte prioritário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Nível 3 — Estratégico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Nível 2 + 10+ clientes + contribuição ao corpus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Participação no roadmap, API de parceiro, comissão diferenciada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4.4 Consultor Parceiro — Multi-tenant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Profissional que usa o Orbis.tax como ferramenta operacional para a própria carteira de clientes: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Consultor Externo</w:t>
            </w:r>
          </w:p>
        </w:tc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Consultor Parceiro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Escopo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CNPJ único (temporário)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Multi-CNPJ (clientes gerenciados)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Permissões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Contribuir P2 + leitura P4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Onboarding, templates, métricas consolidadas anonimizadas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Restrição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Vê o que o tenant compartilha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Vedado cruzamento entre clientes (LGPD + CTN art. 198)</w:t>
            </w:r>
          </w:p>
        </w:tc>
      </w:tr>
    </w:tbl>
    <w:p>
      <w:r>
        <w:br w:type="pag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 Proposta de Valor — 6 Benefícios Centrais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Benefício 1 — Tempo: de horas para minutos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53 normas tributárias por dia útil. O Orbis.tax monitora, interpreta e entrega análise pronta com fundamentação legal rastreável. O que levaria horas de pesquisa manual entrega em minutos — com citações verificadas, nível de confiança e contra-tese.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Benefício 2 — Rastreabilidade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Toda análise gera trilha de auditoria imutável: quem decidiu, quando, com base em qual norma vigente naquele momento. Legal Hold garante imutabilidade do Dossiê de Decisão — pronto para apresentar ao Fisco em caso de autuação.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Benefício 3 — Defensibilidade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decisão tributária documentável é uma apólice de seguro contra erro de interpretação normativa. Não é o cálculo que protege o gestor — é o registro do raciocínio que fundamentou o cálculo. Nada de cabeça.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Benefício 4 — Inteligência Institucional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conhecimento tributário não sai pela porta com o profissional que muda de empresa. Casos encerrados alimentam o Motor de Aprendizado — heurísticas institucionais que melhoram análises futuras e alertam proativamente quando premissas são afetadas por novas normas.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Benefício 5 — Acesso sem dependência de agenda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5 a 10% do custo de uma Big4, disponível 24/7, sem agendamento, sem prazo de retorno. Democratiza o acesso a análise tributária fundamentada — não apenas para grandes corporações.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Benefício 6 — Memória de Decisão com base legal (novo em v8)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Orbis.tax registra não apenas o que foi calculado, mas por que foi decidido — a interpretação normativa que fundamentou cada posição tributária. O Dossiê de Decisão responde à pergunta 'por que esta posição foi adotada?' com evidência completa: fundamentação legal, premissas declaradas, hipótese do gestor antes da IA, e decisão final registrada.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Distinção de camada: ERPs e motores de cálculo registram o que foi calculado em cada transação. O Orbis.tax registra o porquê foi decidido em cada interpretação normativa. São camadas complementares — o Dossiê documenta a decisão interpretativa que nenhum log de ERP fornece.</w:t>
      </w:r>
    </w:p>
    <w:p>
      <w:r>
        <w:br w:type="pag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 Posicionamento de Categoria — Tax Decision Intelligence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Orbis.tax cria uma categoria própria: Tax Decision Intelligence — decisão tributária documentável, fundamentada e defensável perante o Fisco. Não compete em 'software tributário' (TOTVS, SAP, Avalara) nem em 'base de dados legislativa' (Thomson Reuters, IOB).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categoria é definida pelo job real do cliente, não pela tecnologia: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Segmento</w:t>
            </w:r>
          </w:p>
        </w:tc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Job declarado</w:t>
            </w:r>
          </w:p>
        </w:tc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Job real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Gestor tributário PME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Entender a Reforma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 ser responsabilizado por uma decisão errada numa auditoria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Consultor tributário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Analisar impacto para o cliente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Entregar parecer mais rápido, com mesma credibilidade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Advogado tributarista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Fundamentar posição jurídica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Ter trilha de auditoria que o proteja em caso de questionamento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Slogan operacional: "Decisão tributária documentada e defensável."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⚠ Quem nomeia a categoria, lidera a categoria. O Orbis.tax deve ser o primeiro produto a ocupar explicitamente o espaço de Tax Decision Intelligence no mercado brasileiro.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6.1 Mapa Competitivo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Player</w:t>
            </w:r>
          </w:p>
        </w:tc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Overshoot</w:t>
            </w:r>
          </w:p>
        </w:tc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Gap explorado pelo Orbis.tax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TOTVS / SAP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Módulos fiscais complexos, integração ERP pesada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Decisão documentável sobre norma específica, sem integração ERP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Thomson Reuters / IOB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Volume massivo de conteúdo legislativo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Síntese acionável com protocolo de decisão — não texto bruto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Avalara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Compliance transacional (NF-e, cálculo automatizado)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Análise estratégica de impacto normativo por período de transição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Big4 (consultoria)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Profundidade de análise e credibilidade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5–10% do custo, disponível 24/7, sem dependência de agenda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6.2 Defesa Estrutural contra LLMs Genéricos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LLMs genéricos (Claude, GPT-4o, Gemini) evoluirão para responder perguntas básicas sobre a Reforma com qualidade aceitável em 12–24 meses. A defesa do Orbis.tax é estrutural, não de marketing: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Corpus curado com versionamento temporal (PTF) — legislação por regime (atual / transição / pós-reforma) com vigência rastreada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Protocolo de decisão P1→P6 — trilha de auditoria completa, não apenas resposta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Isolamento por tenant (CNPJ) — inteligência institucional acumulada por organização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Anti-alucinação grounded — citações verificadas contra base normativa</w:t>
      </w:r>
    </w:p>
    <w:p>
      <w:r>
        <w:br w:type="pag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 O Protocolo Decisório P1→P6 — Núcleo Invariante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protocolo é o núcleo inegociável do Orbis.tax. Toda decisão tributária registrada segue exatamente 6 passos — independentemente do fluxo de entrada (PME ou Modo Avançado).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P1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Qualificação da consulta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Usuário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Determinística + IA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P2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Estruturação — premissas e riscos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Usuário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Determinística + Humana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P3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Análise da IA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Orbis.tax (RAG + LLM)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IA Supervisionada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P4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Hipótese do gestor (ANTES da IA)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Usuário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Humana — sem IA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P5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Decisão final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Usuário + Orbis.tax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Humana + Determinística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P6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Ciclo Pós-Decisão — monitoramento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Compartilhado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Determinística + IA Supervisionada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⚠ P7, P8, P9 não existem. Se aparecerem em qualquer documento ou código, é erro legado a corrigir.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7.1 Mecanismos Anti-Terceirização Cognitiva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Hipótese antes da Recomendação (P4): o gestor registra sua leitura ANTES de ver a IA. Accountability e consciência do próprio raciocínio.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Detector de Carimbo: se a decisão replica a IA (&gt;70% sobreposição), o sistema questiona. O gestor pode confirmar — mas o incômodo deliberado quebra o automatismo.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Alertas Obrigatórios: aprendizados históricos e mudanças normativas devem ser reconhecidos antes de prosseguir — condição de avanço, não sugestão.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7.2 Modos Operacionais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Modo Defesa (default): posições consolidadas, risco mínimo, compliance. Ativado automaticamente em toda consulta.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Modo Exploração (ativação consciente): permite análise de teses alternativas e planejamento fiscal com posições divergentes/emergentes. Requer ativação explícita. Disclaimer obrigatório em todo output. MVP opera exclusivamente em Modo Defesa.</w:t>
      </w:r>
    </w:p>
    <w:p>
      <w:r>
        <w:br w:type="pag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8. Qualificação Fática — Eixo 3 Cognitivo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Os Três Eixos Cognitivos do Orbis.tax: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Eixo 1 — Norma: o que a lei diz. Determinístico.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Eixo 2 — Interpretação: o que significa na prática. Probabilístico (IA).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Eixo 3 — Qualificação Fática: como os fatos do cliente se enquadram nas categorias jurídico-tributárias. Requer input do usuário.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Sem o Eixo 3, a análise é genérica. Com ele, é customizada ao contexto do cliente — premissas, regime, UFs de operação, CNAE, tipo de operação.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sistema sinaliza completude fática (verde/amarelo/vermelho) antes de gerar recomendação. Sem fatos mínimos, a análise é marcada como 'genérica — sem qualificação fática' e o Scoring de Confiança é rebaixado.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9. Hierarquia de Fontes e Grau de Consolidação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Hierarquia de força vinculante (ordem decrescente): LC → Lei Ordinária → Decreto → IN/CGIBS → Solução de Consulta → Doutrina → Jurisprudência administrativa → Jurisprudência judicial.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Grau de Consolidação de cada posição: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Consolidada — posição uniforme em legislação, doutrina e jurisprudência. Risco mínimo.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Majoritária — posição predominante com corrente minoritária relevante. Risco baixo.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Divergente — posições conflitantes em doutrina ou jurisprudência. Risco moderado a alto.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Emergente — posição nova, sem jurisprudência consolidada. Risco alto; requer monitoramento.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Para cada posição recomendada, o Orbis.tax apresenta a contra-tese principal com fundamento e força da corrente contrária.</w:t>
      </w:r>
    </w:p>
    <w:p>
      <w:r>
        <w:br w:type="pag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10. Taxonomia de Saídas — 5 Classes Documentais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Compartilhável</w:t>
            </w:r>
          </w:p>
        </w:tc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Legal Hold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Alerta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Notificação de mudança normativa ou prazo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Interno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 obrigatório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Nota de Trabalho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Análise preliminar — marcada como rascunho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Uso interno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referenciada em decisão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Recomendação Formal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Análise completa com fundamentação, contra-tese, grau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Interno + consultor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Obrigatório após aprovação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Dossiê de Decisão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Compilação: análise + premissas + hipótese + decisão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 política tenant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Obrigatório — imutável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5. Material Compartilhável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Output para stakeholders externos com watermark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Externo (aprovado)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 policy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Dossiê de Decisão (Classe 4) é o output central para o job de defensibilidade. Legal Hold ativado automaticamente. Imutável após geração.</w:t>
      </w:r>
    </w:p>
    <w:p>
      <w:r>
        <w:br w:type="pag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11. Motor de Aprendizado Institucional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Cada caso encerrado alimenta o sistema com dados reais — não apenas padrões de uso, mas outcomes verificados: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mede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Acurácia de projeção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Resultado projetado vs. efetivo (desvio %)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Materialização de riscos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% dos riscos mapeados que se concretizaram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Estabilidade de premissas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% das premissas que permaneceram válidas até o encerramento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Resultado da divergência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Quando o gestor divergiu da IA, foi melhor ou pior?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Efetividade de créditos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Créditos planejados vs. aproveitados (%)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Heurísticas geradas alimentam alertas proativos. Salvaguardas: data de validade, validação periódica contra base normativa, auditabilidade completa.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11.1 Análise Contrafactual — Evolução Planejada (RDM-033)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Motor de Aprendizado evoluirá com Análise Contrafactual: compara a recomendação da IA com a decisão humana e com o resultado real registrado no P6. Responde: 'se você tivesse feito diferente, teria sido melhor?'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Pré-requisito: ≥50 casos encerrados com resultado real por domínio temático. Onda 3+. Não implementar antes do gatilho de volume — resultado estatístico com N &lt; 30 por tema é enganoso.</w:t>
      </w:r>
    </w:p>
    <w:p>
      <w:r>
        <w:br w:type="pag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12. Anti-Alucinação — Grounding Legislativo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Quatro mecanismos obrigatórios em toda resposta do LLM: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M1 — Existência: verificar se o artigo citado existe na base normativa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M2 — Validade: verificar se a norma está vigente (PTF)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M3 — Pertinência: verificar similaridade semântica entre resposta e query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M4 — Consistência: detectar contradições internas na resposta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M1 e M4 bloqueiam a resposta em caso de falha. M2 adiciona alerta de vigência. M3 adiciona flag de baixa pertinência.</w:t>
      </w:r>
    </w:p>
    <w:p>
      <w:r>
        <w:br w:type="pag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13. Estratégia de Mercado — Penetração, Chasm e Expansão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Critério de avanço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1 — Penetração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Meses 1–6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Consultores independentes e pequenos escritórios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10–20 usuários pagantes com feedback denso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Prova social documentada — não calendário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2 — Chasm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Meses 6–12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Early adopters com cases documentados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Mínimo 3 cases públicos com nome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 cases publicados com resultado real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3 — Expansão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Meses 12–24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Gestores de médio porte (R$50M–R$300M)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Ciclo de venda mais longo, ticket maior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Produto maduro + referências de Fase 2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4 — Enterprise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Onda 2+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Grandes empresas (&gt;R$300M)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Persona principal do DC v6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 maturity + referências de Fase 3</w:t>
            </w:r>
          </w:p>
        </w:tc>
      </w:tr>
    </w:tbl>
    <w:p>
      <w:r>
        <w:br w:type="pag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14. Fronteiras do Roadmap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Fora do escopo permanente: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Integração nativa com ERP — dados chegam via input do usuário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Cálculo para escrituração ou emissão de documentos fiscais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Geração de obrigações acessórias (SPED, EFD, DCTF)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Dashboard de BI tributário operacional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Fora do escopo para MVP/Onda 1 (revisável em Onda 2+):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Integração com e-mail ou calendário corporativo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Relatórios em formato customizado por cliente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SSO corporativo / integração com Active Directory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⚠ Critério de revisão: qualquer feature nesta lista só entra no roadmap se houver evidência de que sua ausência está bloqueando adoção — não solicitação de conforto operacional.</w:t>
      </w:r>
    </w:p>
    <w:p>
      <w:r>
        <w:br w:type="pag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15. Arquitetura RAG — Posicionamento das Três Arquiteturas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estado da arte em sistemas RAG apresenta três arquiteturas. O posicionamento do Orbis.tax é explícito: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Arquitetura</w:t>
            </w:r>
          </w:p>
        </w:tc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Como funciona</w:t>
            </w:r>
          </w:p>
        </w:tc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 no Orbis.tax</w:t>
            </w:r>
          </w:p>
        </w:tc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Onda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Classic RAG + CRAG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Query → embedding → HNSW → top-K → CRAG avalia qualidade → LLM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Implementado — pipeline PTF → Adaptive Params → HNSW → CRAG → Quality Gate → LLM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Onda 1 (atual)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Proto-GraphRAG via RAR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Resolve remissões normativas automaticamente — injeta conteúdo das normas referenciadas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🔄 Backlog — RDM-031. GraphRAG completo excluído por decisão (RDM-026 descartado).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Onda 2+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Agentic RAG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Agente raciocina sobre o que recuperar → multi-step → auto-avalia → itera → entrega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📋 Backlog — RDM-034. Condicional a 6 meses de produção + RAGAS calibrado + Tracing ativo.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Onda 3+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⚠ GraphRAG completo (RDM-026) foi descartado por custo de construção e manutenção de knowledge graph. O RAR (RDM-031) captura o benefício essencial — relações entre normas — sem o overhead.</w:t>
      </w:r>
    </w:p>
    <w:p>
      <w:r>
        <w:br w:type="pag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16. Arquitetura de Capítulos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Capítulo</w:t>
            </w:r>
          </w:p>
        </w:tc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Domínio</w:t>
            </w:r>
          </w:p>
        </w:tc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Cap. 1 — Reforma Tributária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IBS, CBS, IS — transição 2026–2033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PILOTO ✅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Cap. 2 — Tributação Direta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IRPJ, CSLL, IR Fonte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Previsto — Fase 2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Cap. 3 — Contribuições e Encargos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Previdenciárias, FGTS, Sistema 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Previsto — Fase 3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Cap. 4 — Regimes Especiais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Simples, ZFM, REPETRO, Drawback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Previsto — Fase 3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Cap. 5 — Tributos Patrimoniais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ITBI, ITCMD, IPTU, IPVA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Previsto — Fase 4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Cap. 6 — Contencioso Tributário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CARF, Judicial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Previsto — Fase 2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Cap. 7 — Tributação Internacional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Transfer pricing, CFC, BEPS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Previsto — Fase 4</w:t>
            </w:r>
          </w:p>
        </w:tc>
      </w:tr>
    </w:tbl>
    <w:p>
      <w:r>
        <w:br w:type="pag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17. Estado Atual e Horizonte (substituição de 'Próximos Passos' do v7)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17.1 Estado — Abril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MVP em produção — https://orbis.tax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Ar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Stack: FastAPI + Next.js + PostgreSQL 16 + pgvector (HNSW)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Corpus: 31 normas, ~2.882 chunks, 2.834 embeddings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Protocolo P1→P6 implementado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Pipeline RAG: PTF + CRAG + HyDE + Multi-Query + Step-Back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 Module: auth JWT, MAU metering, painel admin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Segurança: SEC-01 a SEC-08 aplicados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Fluxo Unificado PME (DC v7.1): UX-01 a UX-04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SEC-09 (BYPASS_AUTH=False)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⏳ Pendente — pré-requisito para primeiro usuário real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Backup automatizado do banco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⏳ Pendente — pré-requisito para primeiro cliente pagante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Gate U2 — validação pré-lançamento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⏳ Pendente</w:t>
            </w:r>
          </w:p>
        </w:tc>
      </w:tr>
      <w:tr>
        <w:tc>
          <w:tcPr>
            <w:tcW w:type="dxa" w:w="100"/>
          </w:tcPr>
          <w:p>
            <w:r>
              <w:t>WhatsApp via Z-API</w:t>
            </w:r>
          </w:p>
        </w:tc>
        <w:tc>
          <w:tcPr>
            <w:tcW w:type="dxa" w:w="100"/>
          </w:tcPr>
          <w:p>
            <w:r>
              <w:t>✅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t xml:space="preserve">Sprint Segurança (Auditoria QA — 30/04/2026): 7 findings remediados de 19 auditados —</w:t>
      </w:r>
    </w:p>
    <w:p>
      <w:pPr>
        <w:spacing w:after="120"/>
      </w:pPr>
      <w:r>
        <w:t xml:space="preserve">  • SEC-F03: Credenciais hardcoded removidas do docker-compose.yml</w:t>
      </w:r>
    </w:p>
    <w:p>
      <w:pPr>
        <w:spacing w:after="120"/>
      </w:pPr>
      <w:r>
        <w:t xml:space="preserve">  • SEC-F14: Swagger desabilitado em prod (src/api/main.py — ENV != dev)</w:t>
      </w:r>
    </w:p>
    <w:p>
      <w:pPr>
        <w:spacing w:after="120"/>
      </w:pPr>
      <w:r>
        <w:t xml:space="preserve">  • SEC-F07: Prompt injection defense — src/security/prompt_sanitizer.py (OWASP LLM01)</w:t>
      </w:r>
    </w:p>
    <w:p>
      <w:pPr>
        <w:spacing w:after="120"/>
      </w:pPr>
      <w:r>
        <w:t xml:space="preserve">  • SEC-F09: CI/CD GitHub Actions — security.yml (Bandit + pip-audit) + tests.yml</w:t>
      </w:r>
    </w:p>
    <w:p>
      <w:pPr>
        <w:spacing w:after="120"/>
      </w:pPr>
      <w:r>
        <w:t xml:space="preserve">  • SEC-F11: CSP Enforce ativo — nginx.conf (era Report-Only)</w:t>
      </w:r>
    </w:p>
    <w:p>
      <w:pPr>
        <w:spacing w:after="120"/>
      </w:pPr>
      <w:r>
        <w:t xml:space="preserve">  • SEC-F02: RLS implementado — migrations 133 + 134 (users, cases, mau_records, api_usage)</w:t>
      </w:r>
    </w:p>
    <w:p>
      <w:pPr>
        <w:spacing w:after="120"/>
      </w:pPr>
      <w:r>
        <w:t xml:space="preserve">  • SEC-F04: SSH hardening — PermitRootLogin prohibit-password + PasswordAuthentication no</w:t>
      </w:r>
    </w:p>
    <w:p>
      <w:pPr>
        <w:spacing w:after="120"/>
      </w:pPr>
      <w:r>
        <w:t xml:space="preserve">Suite de testes: 786 passando (762 originais + 24 novos test_prompt_sanitizer) — referência 2026-04-30.</w:t>
      </w:r>
    </w:p>
    <w:p>
      <w:pPr>
        <w:spacing w:after="120"/>
      </w:pPr>
      <w:r>
        <w:t xml:space="preserve">MVP em produção em https://orbis.tax — billing Asaas ativo, Z-API configurado.</w:t>
      </w:r>
    </w:p>
    <w:p>
      <w:pPr>
        <w:spacing w:after="120"/>
      </w:pPr>
      <w: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17.2 Horizonte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Onda</w:t>
            </w:r>
          </w:p>
        </w:tc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Pré-requisito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Onda 1 (atual)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Validação de mercado com persona de penetração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SEC-09 + backup + Gate U2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Onda 1.5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RAR (RDM-031), PTF (RDM-032), Corpus Building (RDM-011)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Gate U2 + 3 meses de produção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Onda 2+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Novos capítulos, Motor Editorial, Modo Exploração completo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Prova social Fase 2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Onda 3+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Agentic RAG (RDM-034), Análise Contrafactual (RDM-033), SLM híbrida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 meses produção + RAGAS calibrado</w:t>
            </w:r>
          </w:p>
        </w:tc>
      </w:tr>
    </w:tbl>
    <w:p>
      <w:r>
        <w:br w:type="pag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18. Documentos Complementares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Orbis.tax_Roadmap_v2.10.docx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Funcionalidades fora do MVP — backlog estruturado (RDM-001 a RDM-034)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ESP-01_EF-PROTOCOLO_v1.3.docx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Especificação do Protocolo P1→P6 com fluxo unificado PME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ESP-06_EF-UX_v1.2.docx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Especificação de UX e navegação — linguagem PME-first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ESP-07_ET-DADOS_v1.3.docx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Especificação de dados — 31 tabelas, schema completo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ESP-15_DT-DECISOES_v1.4.docx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Decisões arquiteturais DEC-01 a DEC-12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CORPUS_GOVERNANCE.md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Governança do corpus — rotina semanal, critérios de ingestão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LESSONS_LEARNED.md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Lições aprendidas — regras derivadas de incidentes e decisões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CLAUDE.md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Instruções operacionais para Claude Code — leitura obrigatória por sessão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240" w:before="240"/>
      </w:pPr>
      <w:r>
        <w:rPr>
          <w:rFonts w:ascii="Calibri" w:cs="Calibri" w:eastAsia="Calibri" w:hAnsi="Calibri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/>
        <w:jc w:val="center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>Orbis.tax — Documento Conceitual v9 — Abril 2026 — Documento vivo, revisado continuamente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2026-04-13T11:35:39.972Z</dcterms:created>
  <dcterms:modified xsi:type="dcterms:W3CDTF">2026-04-13T11:35:39.973Z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