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72"/>
        </w:rPr>
        <w:t>Orbis.tax</w:t>
      </w:r>
    </w:p>
    <w:p>
      <w:pPr>
        <w:jc w:val="center"/>
      </w:pPr>
      <w:r>
        <w:rPr>
          <w:color w:val="2E75B6"/>
          <w:sz w:val="48"/>
        </w:rPr>
        <w:t>Plano de MVP</w:t>
      </w:r>
    </w:p>
    <w:p>
      <w:pPr>
        <w:jc w:val="center"/>
      </w:pPr>
      <w:r>
        <w:rPr>
          <w:sz w:val="32"/>
        </w:rPr>
        <w:t>Minimum Viable Product — Reforma Tributária</w:t>
      </w:r>
    </w:p>
    <w:p/>
    <w:p>
      <w:pPr>
        <w:jc w:val="center"/>
      </w:pPr>
      <w:r>
        <w:rPr>
          <w:sz w:val="24"/>
        </w:rPr>
        <w:t>Versão v1.0 | Março 2026</w:t>
      </w:r>
    </w:p>
    <w:p>
      <w:pPr>
        <w:jc w:val="center"/>
      </w:pPr>
      <w:r>
        <w:rPr>
          <w:b/>
          <w:color w:val="CC0000"/>
          <w:sz w:val="24"/>
        </w:rPr>
        <w:t>Status: Rascunho para Validação</w:t>
      </w:r>
    </w:p>
    <w:p>
      <w:r>
        <w:br w:type="page"/>
      </w:r>
    </w:p>
    <w:p>
      <w:pPr>
        <w:jc w:val="center"/>
      </w:pPr>
      <w:r>
        <w:rPr>
          <w:b/>
          <w:i w:val="0"/>
        </w:rPr>
        <w:t>PARTE 0</w:t>
      </w:r>
    </w:p>
    <w:p>
      <w:pPr>
        <w:pStyle w:val="Heading1"/>
      </w:pPr>
      <w:r>
        <w:t>Contexto e Posicionamento</w:t>
      </w:r>
    </w:p>
    <w:p>
      <w:pPr>
        <w:pStyle w:val="Heading2"/>
      </w:pPr>
      <w:r>
        <w:t>0.1  Por que este documento existe</w:t>
      </w:r>
    </w:p>
    <w:p>
      <w:pPr/>
      <w:r>
        <w:rPr>
          <w:b w:val="0"/>
          <w:i w:val="0"/>
        </w:rPr>
        <w:t>O Orbis.tax nasce para resolver um problema real de um consultor tributário sênior que já atende clientes e enfrenta diariamente o volume crescente de mudanças normativas geradas pela Reforma Tributária (EC 132/2023, LC 214/2025).</w:t>
      </w:r>
    </w:p>
    <w:p>
      <w:pPr/>
      <w:r>
        <w:rPr>
          <w:b w:val="0"/>
          <w:i w:val="0"/>
        </w:rPr>
        <w:t>Este não é um projeto de startup buscando mercado. É uma ferramenta construída a partir de uma dor concreta de um profissional que já opera no ecossistema tributário.</w:t>
      </w:r>
    </w:p>
    <w:p>
      <w:pPr/>
      <w:r>
        <w:rPr>
          <w:b w:val="0"/>
          <w:i w:val="0"/>
        </w:rPr>
        <w:t>O MVP (Minimum Viable Product) é a versão mínima que entrega valor real ao consultor e seus clientes.</w:t>
      </w:r>
    </w:p>
    <w:p>
      <w:pPr/>
      <w:r>
        <w:rPr>
          <w:b w:val="0"/>
          <w:i w:val="0"/>
        </w:rPr>
        <w:t>Este documento serve para:</w:t>
      </w:r>
    </w:p>
    <w:p>
      <w:pPr>
        <w:pStyle w:val="ListBullet"/>
      </w:pPr>
      <w:r>
        <w:t>Alinhar o escopo do MVP — o que entra, o que fica para depois</w:t>
      </w:r>
    </w:p>
    <w:p>
      <w:pPr>
        <w:pStyle w:val="ListBullet"/>
      </w:pPr>
      <w:r>
        <w:t>Discutir se há interesse em escalar a solução num "Momento 2"</w:t>
      </w:r>
    </w:p>
    <w:p>
      <w:pPr>
        <w:pStyle w:val="ListBullet"/>
      </w:pPr>
      <w:r>
        <w:t>Identificar decisões que dependem do consultor (marcadas com colchetes)</w:t>
      </w:r>
    </w:p>
    <w:p>
      <w:pPr>
        <w:pStyle w:val="ListBullet"/>
      </w:pPr>
      <w:r>
        <w:t>Servir como base de discussão concreta e acionável</w:t>
      </w:r>
    </w:p>
    <w:p>
      <w:pPr>
        <w:pStyle w:val="Heading2"/>
      </w:pPr>
      <w:r>
        <w:t>0.2  O que o Orbis.tax é (e o que não é)</w:t>
      </w:r>
    </w:p>
    <w:p>
      <w:pPr/>
      <w:r>
        <w:rPr>
          <w:b/>
          <w:i w:val="0"/>
        </w:rPr>
        <w:t>Frase-tese: Orbis.tax é uma plataforma de governança tributária cognitiva que organiza legislação, interpreta impactos e gera recomendações acionáveis — com rastreabilidade completa e mecanismos anti-alucinação.</w:t>
      </w:r>
    </w:p>
    <w:p>
      <w:pPr/>
      <w:r>
        <w:rPr>
          <w:b/>
          <w:i w:val="0"/>
        </w:rPr>
        <w:t>O Orbis.tax NÃO é:</w:t>
      </w:r>
    </w:p>
    <w:p>
      <w:pPr>
        <w:pStyle w:val="ListBullet"/>
      </w:pPr>
      <w:r>
        <w:t>Motor de cálculo tributário (não calcula impostos)</w:t>
      </w:r>
    </w:p>
    <w:p>
      <w:pPr>
        <w:pStyle w:val="ListBullet"/>
      </w:pPr>
      <w:r>
        <w:t>ERP ou sistema contábil</w:t>
      </w:r>
    </w:p>
    <w:p>
      <w:pPr>
        <w:pStyle w:val="ListBullet"/>
      </w:pPr>
      <w:r>
        <w:t>Consultoria jurídica ou parecer legal</w:t>
      </w:r>
    </w:p>
    <w:p>
      <w:pPr>
        <w:pStyle w:val="ListBullet"/>
      </w:pPr>
      <w:r>
        <w:t>Substituto do profissional tributário — é copiloto, não piloto</w:t>
      </w:r>
    </w:p>
    <w:p>
      <w:pPr/>
      <w:r>
        <w:rPr>
          <w:b/>
          <w:i w:val="0"/>
        </w:rPr>
        <w:t>O Orbis.tax É:</w:t>
      </w:r>
    </w:p>
    <w:p>
      <w:pPr>
        <w:pStyle w:val="ListBullet"/>
      </w:pPr>
      <w:r>
        <w:t>Plataforma cognitiva que organiza, interpreta e recomenda</w:t>
      </w:r>
    </w:p>
    <w:p>
      <w:pPr>
        <w:pStyle w:val="ListBullet"/>
      </w:pPr>
      <w:r>
        <w:t>Ferramenta que monitora legislação da RT continuamente</w:t>
      </w:r>
    </w:p>
    <w:p>
      <w:pPr>
        <w:pStyle w:val="ListBullet"/>
      </w:pPr>
      <w:r>
        <w:t>Sistema com rastreabilidade completa (Legal Hold ready)</w:t>
      </w:r>
    </w:p>
    <w:p>
      <w:pPr>
        <w:pStyle w:val="ListBullet"/>
      </w:pPr>
      <w:r>
        <w:t>Copiloto do consultor — amplifica capacidade sem substituir julgamento</w:t>
      </w:r>
    </w:p>
    <w:p>
      <w:pPr/>
      <w:r>
        <w:rPr>
          <w:b w:val="0"/>
          <w:i/>
        </w:rPr>
        <w:t>Referência: Orbis.tax_Documento_Conceitual_v5.docx</w:t>
      </w:r>
    </w:p>
    <w:p/>
    <w:p>
      <w:r>
        <w:br w:type="page"/>
      </w:r>
    </w:p>
    <w:p>
      <w:pPr>
        <w:jc w:val="center"/>
      </w:pPr>
      <w:r>
        <w:rPr>
          <w:b/>
          <w:i w:val="0"/>
        </w:rPr>
        <w:t>PARTE I</w:t>
      </w:r>
    </w:p>
    <w:p>
      <w:pPr>
        <w:pStyle w:val="Heading1"/>
      </w:pPr>
      <w:r>
        <w:t>Para Quem e Por Quê</w:t>
      </w:r>
    </w:p>
    <w:p>
      <w:pPr>
        <w:pStyle w:val="Heading2"/>
      </w:pPr>
      <w:r>
        <w:t>1.1  Problema Único que o MVP Resolve</w:t>
      </w:r>
    </w:p>
    <w:p>
      <w:pPr/>
      <w:r/>
      <w:r>
        <w:rPr>
          <w:b/>
          <w:i/>
          <w:color w:val="8B0000"/>
        </w:rPr>
        <w:t>[Descreva em 1-2 frases o principal problema que você enfrenta hoje na gestão tributária dos seus clientes. Ex: "Gasto X horas/semana monitorando mudanças na legislação da RT e frequentemente descubro alterações tarde demais."]</w:t>
      </w:r>
      <w:r/>
    </w:p>
    <w:p>
      <w:pPr/>
      <w:r>
        <w:rPr>
          <w:b w:val="0"/>
          <w:i w:val="0"/>
        </w:rPr>
        <w:t>Contexto: A Reforma Tributária (período 2026-2033) gera um volume inédito de mudanças normativas — novas leis complementares, decretos, instruções normativas, soluções de consulta — que nenhum profissional consegue acompanhar manualmente com segurança.</w:t>
      </w:r>
    </w:p>
    <w:p>
      <w:pPr/>
      <w:r>
        <w:rPr>
          <w:b/>
          <w:i w:val="0"/>
        </w:rPr>
        <w:t>O MVP resolve UM problema core: monitoramento + interpretação + recomendação para a Reforma Tributária, com rastreabilidade completa.</w:t>
      </w:r>
    </w:p>
    <w:p>
      <w:pPr>
        <w:pStyle w:val="Heading2"/>
      </w:pPr>
      <w:r>
        <w:t>1.2  Persona Primária — O Consultor</w:t>
      </w:r>
    </w:p>
    <w:p>
      <w:pPr/>
      <w:r>
        <w:rPr>
          <w:b w:val="0"/>
          <w:i w:val="0"/>
        </w:rPr>
        <w:t>Perfil: Consultor tributário sênior com carteira de clientes ativa.</w:t>
      </w:r>
    </w:p>
    <w:p>
      <w:pPr/>
      <w:r/>
      <w:r>
        <w:rPr>
          <w:b/>
          <w:i/>
          <w:color w:val="8B0000"/>
        </w:rPr>
        <w:t>[Quantos clientes você atende ativamente hoje?]</w:t>
      </w:r>
      <w:r/>
    </w:p>
    <w:p>
      <w:pPr/>
      <w:r/>
      <w:r>
        <w:rPr>
          <w:b/>
          <w:i/>
          <w:color w:val="8B0000"/>
        </w:rPr>
        <w:t>[Quais segmentos/portes predominam? Ex: indústria média, comércio, serviços]</w:t>
      </w:r>
      <w:r/>
    </w:p>
    <w:p>
      <w:pPr/>
      <w:r/>
      <w:r>
        <w:rPr>
          <w:b/>
          <w:i/>
          <w:color w:val="8B0000"/>
        </w:rPr>
        <w:t>[Quais tributos/obrigações consomem mais do seu tempo hoje?]</w:t>
      </w:r>
      <w:r/>
    </w:p>
    <w:p>
      <w:pPr/>
      <w:r>
        <w:rPr>
          <w:b w:val="0"/>
          <w:i w:val="0"/>
        </w:rPr>
        <w:t>Dor principal: o volume de legislação cresce exponencialmente enquanto a capacidade de acompanhamento do profissional permanece linear.</w:t>
      </w:r>
    </w:p>
    <w:p>
      <w:pPr/>
      <w:r>
        <w:rPr>
          <w:b w:val="0"/>
          <w:i w:val="0"/>
        </w:rPr>
        <w:t>Valor esperado: "fazer em minutos o que hoje leva horas de pesquisa manual" — com a segurança de ter rastreabilidade e fundamentação legal em cada recomendação.</w:t>
      </w:r>
    </w:p>
    <w:p>
      <w:pPr>
        <w:pStyle w:val="Heading2"/>
      </w:pPr>
      <w:r>
        <w:t>1.3  Personas Secundárias (Momento 2 — se escalar)</w:t>
      </w:r>
    </w:p>
    <w:p>
      <w:pPr/>
      <w:r>
        <w:rPr>
          <w:b w:val="0"/>
          <w:i w:val="0"/>
        </w:rPr>
        <w:t>As personas abaixo só entram se o consultor decidir escalar a solução. No MVP, o usuário é o próprio consultor.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Quando entra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CFO / Diretor Financeiro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Decisor que precisa de visão consolidada de impacto tributário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Momento 2 — se escalar para empresas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Tax Manager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Gestor tributário interno de grandes empresas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Momento 2 — se escalar para empresas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Controller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Responsável por compliance e obrigações acessórias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Momento 2 — se escalar para empresas</w:t>
            </w:r>
          </w:p>
        </w:tc>
      </w:tr>
    </w:tbl>
    <w:p/>
    <w:p>
      <w:pPr>
        <w:pStyle w:val="Heading2"/>
      </w:pPr>
      <w:r>
        <w:t>1.4  Contexto de Mercado</w:t>
      </w:r>
    </w:p>
    <w:p>
      <w:pPr/>
      <w:r/>
      <w:r>
        <w:rPr>
          <w:b/>
          <w:i/>
          <w:color w:val="8B0000"/>
        </w:rPr>
        <w:t>[Você utiliza alguma ferramenta hoje para monitoramento de legislação? Qual?]</w:t>
      </w:r>
      <w:r/>
    </w:p>
    <w:p>
      <w:pPr/>
      <w:r/>
      <w:r>
        <w:rPr>
          <w:b/>
          <w:i/>
          <w:color w:val="8B0000"/>
        </w:rPr>
        <w:t>[Quanto tempo (horas/semana) você estima gastar em pesquisa legislativa manual?]</w:t>
      </w:r>
      <w:r/>
    </w:p>
    <w:p>
      <w:pPr/>
      <w:r>
        <w:rPr>
          <w:b w:val="0"/>
          <w:i w:val="0"/>
        </w:rPr>
        <w:t>Alternativas existentes no mercado:</w:t>
      </w:r>
    </w:p>
    <w:p>
      <w:pPr>
        <w:pStyle w:val="ListBullet"/>
      </w:pPr>
      <w:r>
        <w:t>Pesquisa manual em sites oficiais (Planalto, RFB, CONFAZ)</w:t>
      </w:r>
    </w:p>
    <w:p>
      <w:pPr>
        <w:pStyle w:val="ListBullet"/>
      </w:pPr>
      <w:r>
        <w:t>Newsletters de escritórios de advocacia</w:t>
      </w:r>
    </w:p>
    <w:p>
      <w:pPr>
        <w:pStyle w:val="ListBullet"/>
      </w:pPr>
      <w:r>
        <w:t>Serviços de clipping legislativo (ex: LegisWeb, Tributanet)</w:t>
      </w:r>
    </w:p>
    <w:p>
      <w:pPr>
        <w:pStyle w:val="ListBullet"/>
      </w:pPr>
      <w:r>
        <w:t>Consulta a colegas e redes profissionais</w:t>
      </w:r>
    </w:p>
    <w:p>
      <w:pPr/>
      <w:r>
        <w:rPr>
          <w:b w:val="0"/>
          <w:i w:val="0"/>
        </w:rPr>
        <w:t>Diferencial Orbis.tax: não apenas informa que algo mudou, mas interpreta o impacto, gera recomendação acionável e mantém rastreabilidade completa — incluindo contra-tese e grau de consolidação da posição.</w:t>
      </w:r>
    </w:p>
    <w:p/>
    <w:p>
      <w:r>
        <w:br w:type="page"/>
      </w:r>
    </w:p>
    <w:p>
      <w:pPr>
        <w:jc w:val="center"/>
      </w:pPr>
      <w:r>
        <w:rPr>
          <w:b/>
          <w:i w:val="0"/>
        </w:rPr>
        <w:t>PARTE II</w:t>
      </w:r>
    </w:p>
    <w:p>
      <w:pPr>
        <w:pStyle w:val="Heading1"/>
      </w:pPr>
      <w:r>
        <w:t>O Que o MVP Entrega</w:t>
      </w:r>
    </w:p>
    <w:p>
      <w:pPr>
        <w:pStyle w:val="Heading2"/>
      </w:pPr>
      <w:r>
        <w:t>2.1  Escopo Funcional — 3 Domínios Core</w:t>
      </w:r>
    </w:p>
    <w:p>
      <w:pPr/>
      <w:r>
        <w:rPr>
          <w:b w:val="0"/>
          <w:i w:val="0"/>
        </w:rPr>
        <w:t>O MVP cobre exclusivamente os 3 domínios da Reforma Tributária, alinhados com o Documento Conceitual v5 (Parte II, pós-correção):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Domínio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Escopo no MVP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O que fica para depois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Domínio 1: Tributos sobre Consumo (CBS, IBS, IS)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Monitoramento de legislação, interpretação de impactos, recomendações com fundamentação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Cálculos quantitativos, simulações de cenários complexos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Domínio 2: Regime de Transição (2026-2033)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Cronograma de transição, marcos regulatórios, alertas de prazos críticos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Planejamento tributário multi-cenário, otimização de regime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Domínio 3: Tecnologia e Obrigações Digitais (NF-e, Split Payment, SPED)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Requisitos técnicos, impactos em obrigações acessórias, compliance digital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Integração direta com sistemas fiscais, automação de envio</w:t>
            </w:r>
          </w:p>
        </w:tc>
      </w:tr>
    </w:tbl>
    <w:p/>
    <w:p>
      <w:pPr>
        <w:pStyle w:val="Heading2"/>
      </w:pPr>
      <w:r>
        <w:t>2.2  Protocolo Cognitivo no MVP</w:t>
      </w:r>
    </w:p>
    <w:p>
      <w:pPr/>
      <w:r>
        <w:rPr>
          <w:b w:val="0"/>
          <w:i w:val="0"/>
        </w:rPr>
        <w:t>O Orbis.tax opera com um protocolo de 6 passos (P1→P6) documentado no Conceitual v5 (Parte I, seção 7). No MVP, os passos funcionam assim: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Passo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Status no 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1. Captura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Recebe consulta ou alerta de mudança normativa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2. Contextualização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Identifica tributo, jurisdição, período, regime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3. Análise Normativa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Busca na base de conhecimento, hierarquia de fontes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4. Interpretação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Aplica protocolo anti-alucinação, gera interpretação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5. Contra-Tese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Apresenta posição recomendada + principal corrente contrária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6. Recomendação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Gera recomendação acionável com nível de confiança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Funcional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7. Saídas Acionáveis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Formato de saída estruturado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Simplificado (texto estruturado, sem Motor Editorial)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8. Rastreabilidade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Registro completo de decisões e fundamentação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Funcional (Legal Hold ready desde dia 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9. Feedback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Loop de aprendizado com validação humana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Básico (aceitar/rejeitar recomendação)</w:t>
            </w:r>
          </w:p>
        </w:tc>
      </w:tr>
    </w:tbl>
    <w:p/>
    <w:p>
      <w:pPr/>
      <w:r>
        <w:rPr>
          <w:b/>
          <w:i w:val="0"/>
        </w:rPr>
        <w:t>Calibração por Criticidade:</w:t>
      </w:r>
    </w:p>
    <w:p>
      <w:pPr/>
      <w:r>
        <w:rPr>
          <w:b w:val="0"/>
          <w:i w:val="0"/>
        </w:rPr>
        <w:t>Ativa desde o MVP com 3 níveis — Alta (posições consolidadas apenas), Média (posições majoritárias aceitas), Baixa (posições emergentes sinalizadas). O consultor define o nível por consulta.</w:t>
      </w:r>
    </w:p>
    <w:p>
      <w:pPr/>
      <w:r>
        <w:rPr>
          <w:b/>
          <w:i w:val="0"/>
        </w:rPr>
        <w:t>Anti-Alucinação:</w:t>
      </w:r>
    </w:p>
    <w:p>
      <w:pPr/>
      <w:r>
        <w:rPr>
          <w:b w:val="0"/>
          <w:i w:val="0"/>
        </w:rPr>
        <w:t>Todos os 4 mecanismos ativos desde o dia 1 do MVP:</w:t>
      </w:r>
    </w:p>
    <w:p>
      <w:pPr>
        <w:pStyle w:val="ListBullet"/>
      </w:pPr>
      <w:r>
        <w:t>Grounding: toda recomendação ancorada em fonte normativa específica</w:t>
      </w:r>
    </w:p>
    <w:p>
      <w:pPr>
        <w:pStyle w:val="ListBullet"/>
      </w:pPr>
      <w:r>
        <w:t>Scoring: nível de confiança explícito em cada output</w:t>
      </w:r>
    </w:p>
    <w:p>
      <w:pPr>
        <w:pStyle w:val="ListBullet"/>
      </w:pPr>
      <w:r>
        <w:t>Detection: identificação automática de afirmações sem base normativa</w:t>
      </w:r>
    </w:p>
    <w:p>
      <w:pPr>
        <w:pStyle w:val="ListBullet"/>
      </w:pPr>
      <w:r>
        <w:t>Fallback: escalação para validação humana quando confiança é insuficiente</w:t>
      </w:r>
    </w:p>
    <w:p>
      <w:pPr>
        <w:pStyle w:val="Heading2"/>
      </w:pPr>
      <w:r>
        <w:t>2.3  Base de Conhecimento MVP</w:t>
      </w:r>
    </w:p>
    <w:p>
      <w:pPr/>
      <w:r>
        <w:rPr>
          <w:b w:val="0"/>
          <w:i w:val="0"/>
        </w:rPr>
        <w:t>Fontes iniciais a carregar no MVP:</w:t>
      </w:r>
    </w:p>
    <w:p>
      <w:pPr>
        <w:pStyle w:val="ListBullet"/>
      </w:pPr>
      <w:r>
        <w:t>LC 214/2025 — Lei Complementar da Reforma Tributária</w:t>
      </w:r>
    </w:p>
    <w:p>
      <w:pPr>
        <w:pStyle w:val="ListBullet"/>
      </w:pPr>
      <w:r>
        <w:t>Regulamentações infralegais publicadas até a data do lançamento (decretos, INs)</w:t>
      </w:r>
    </w:p>
    <w:p>
      <w:pPr>
        <w:pStyle w:val="ListBullet"/>
      </w:pPr>
      <w:r>
        <w:t>EC 132/2023 — Emenda Constitucional da Reforma Tributária</w:t>
      </w:r>
    </w:p>
    <w:p>
      <w:pPr>
        <w:pStyle w:val="ListBullet"/>
      </w:pPr>
      <w:r>
        <w:t>Resoluções do Comitê Gestor do IBS (quando disponíveis)</w:t>
      </w:r>
    </w:p>
    <w:p>
      <w:pPr/>
      <w:r/>
      <w:r>
        <w:rPr>
          <w:b/>
          <w:i/>
          <w:color w:val="8B0000"/>
        </w:rPr>
        <w:t>[Liste até 5 fontes normativas que você consulta com mais frequência para RT]</w:t>
      </w:r>
      <w:r/>
    </w:p>
    <w:p>
      <w:pPr/>
      <w:r/>
      <w:r>
        <w:rPr>
          <w:b/>
          <w:i/>
          <w:color w:val="8B0000"/>
        </w:rPr>
        <w:t>[Há alguma doutrina ou autor de referência que você gostaria incluído? Ex: Ives Gandra, Paulo de Barros Carvalho]</w:t>
      </w:r>
      <w:r/>
    </w:p>
    <w:p>
      <w:pPr/>
      <w:r>
        <w:rPr>
          <w:b/>
          <w:i w:val="0"/>
        </w:rPr>
        <w:t>Hierarquia de Fontes:</w:t>
      </w:r>
    </w:p>
    <w:p>
      <w:pPr/>
      <w:r>
        <w:rPr>
          <w:b w:val="0"/>
          <w:i w:val="0"/>
        </w:rPr>
        <w:t>Implementada conforme Documento Conceitual — CF &gt; LC &gt; Lei Ordinária &gt; Decreto &gt; IN &gt; Solução de Consulta &gt; Doutrina. Cada recomendação explicita o nível hierárquico da fonte.</w:t>
      </w:r>
    </w:p>
    <w:p>
      <w:pPr/>
      <w:r>
        <w:rPr>
          <w:b/>
          <w:i w:val="0"/>
        </w:rPr>
        <w:t>Contra-Tese:</w:t>
      </w:r>
    </w:p>
    <w:p>
      <w:pPr/>
      <w:r>
        <w:rPr>
          <w:b w:val="0"/>
          <w:i w:val="0"/>
        </w:rPr>
        <w:t>Implementada desde o MVP. Toda recomendação apresenta a posição recomendada E a principal corrente contrária, com fundamentação de ambas.</w:t>
      </w:r>
    </w:p>
    <w:p>
      <w:pPr/>
      <w:r>
        <w:rPr>
          <w:b/>
          <w:i w:val="0"/>
        </w:rPr>
        <w:t>Grau de Consolidação:</w:t>
      </w:r>
    </w:p>
    <w:p>
      <w:pPr/>
      <w:r>
        <w:rPr>
          <w:b w:val="0"/>
          <w:i w:val="0"/>
        </w:rPr>
        <w:t>Implementado com 4 níveis:</w:t>
      </w:r>
    </w:p>
    <w:p>
      <w:pPr>
        <w:pStyle w:val="ListBullet"/>
      </w:pPr>
      <w:r>
        <w:t>Consolidada — posição pacífica, sem divergência relevante</w:t>
      </w:r>
    </w:p>
    <w:p>
      <w:pPr>
        <w:pStyle w:val="ListBullet"/>
      </w:pPr>
      <w:r>
        <w:t>Majoritária — posição predominante, com corrente minoritária identificada</w:t>
      </w:r>
    </w:p>
    <w:p>
      <w:pPr>
        <w:pStyle w:val="ListBullet"/>
      </w:pPr>
      <w:r>
        <w:t>Divergente — posições conflitantes sem predominância clara</w:t>
      </w:r>
    </w:p>
    <w:p>
      <w:pPr>
        <w:pStyle w:val="ListBullet"/>
      </w:pPr>
      <w:r>
        <w:t>Emergente — tema novo, ainda sem jurisprudência ou posicionamento consolidado</w:t>
      </w:r>
    </w:p>
    <w:p>
      <w:pPr>
        <w:pStyle w:val="Heading2"/>
      </w:pPr>
      <w:r>
        <w:t>2.4  Fronteiras Claras — Modelo 3 Colunas no MVP</w:t>
      </w:r>
    </w:p>
    <w:p>
      <w:pPr/>
      <w:r>
        <w:rPr>
          <w:b w:val="0"/>
          <w:i w:val="0"/>
        </w:rPr>
        <w:t>É fundamental que as fronteiras de responsabilidade estejam claras desde o dia 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Orbis.tax faz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Consultor faz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Fora do 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Monitora legislação RT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Valida qualificação fática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Motor Editorial (RDM-007)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Interpreta impactos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Escolhe entre teses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Modo Exploração (RDM-010)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Gera recomendações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Aprova implementações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Alertas proativos (RDM-008)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Rastreia decisões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Assume risco profissional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Diagnóstico de dados (RDM-009)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Classifica criticidade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Alimenta contexto do cliente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Domínios complementares (RDM-006)</w:t>
            </w:r>
          </w:p>
        </w:tc>
      </w:tr>
    </w:tbl>
    <w:p/>
    <w:p>
      <w:pPr>
        <w:pStyle w:val="Heading2"/>
      </w:pPr>
      <w:r>
        <w:t>2.5  O que NÃO está no MVP (e por quê)</w:t>
      </w:r>
    </w:p>
    <w:p>
      <w:pPr/>
      <w:r>
        <w:rPr>
          <w:b w:val="0"/>
          <w:i w:val="0"/>
        </w:rPr>
        <w:t>Os itens abaixo estão planejados no Roadmap mas deliberadamente excluídos do MVP para manter foco no core e validar valor antes de expandir: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Referência Roadmap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Por que não está no 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Domínios Complementares (IR, CSLL, ITCMD, etc.)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RDM-006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Foco exclusivo em RT para validar valor. Expansão conforme demanda.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Motor Editorial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RDM-007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Requer templates e formatação avançada. MVP usa texto estruturado.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Alertas Proativos Automáticos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RDM-008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Requer monitoramento contínuo robusto. MVP opera sob demanda.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Diagnóstico de Dados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RDM-009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Requer integração com dados do cliente. MVP foca em legislação.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Modo Exploração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RDM-010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Requer maturidade da base e do usuário. Risco de alucinação elevado.</w:t>
            </w:r>
          </w:p>
        </w:tc>
      </w:tr>
    </w:tbl>
    <w:p/>
    <w:p/>
    <w:p>
      <w:r>
        <w:br w:type="page"/>
      </w:r>
    </w:p>
    <w:p>
      <w:pPr>
        <w:jc w:val="center"/>
      </w:pPr>
      <w:r>
        <w:rPr>
          <w:b/>
          <w:i w:val="0"/>
        </w:rPr>
        <w:t>PARTE III</w:t>
      </w:r>
    </w:p>
    <w:p>
      <w:pPr>
        <w:pStyle w:val="Heading1"/>
      </w:pPr>
      <w:r>
        <w:t>Como Funciona (Arquitetura MVP)</w:t>
      </w:r>
    </w:p>
    <w:p>
      <w:pPr>
        <w:pStyle w:val="Heading2"/>
      </w:pPr>
      <w:r>
        <w:t>3.1  Arquitetura Técnica Simplificada</w:t>
      </w:r>
    </w:p>
    <w:p>
      <w:pPr/>
      <w:r>
        <w:rPr>
          <w:b w:val="0"/>
          <w:i w:val="0"/>
        </w:rPr>
        <w:t>O MVP opera em 4 camadas conceituais:</w:t>
      </w:r>
    </w:p>
    <w:p>
      <w:pPr>
        <w:pStyle w:val="Heading3"/>
      </w:pPr>
      <w:r>
        <w:t>Camada 1 — Ingestão de Fontes Normativas</w:t>
      </w:r>
    </w:p>
    <w:p>
      <w:pPr/>
      <w:r>
        <w:rPr>
          <w:b w:val="0"/>
          <w:i w:val="0"/>
        </w:rPr>
        <w:t>Recebe e processa legislação, regulamentação e doutrina. Indexa por tributo, tema, vigência, hierarquia. Suporta fontes oficiais e upload curado pelo consultor.</w:t>
      </w:r>
    </w:p>
    <w:p>
      <w:pPr>
        <w:pStyle w:val="Heading3"/>
      </w:pPr>
      <w:r>
        <w:t>Camada 2 — Motor Cognitivo</w:t>
      </w:r>
    </w:p>
    <w:p>
      <w:pPr/>
      <w:r>
        <w:rPr>
          <w:b w:val="0"/>
          <w:i w:val="0"/>
        </w:rPr>
        <w:t>Executa o protocolo de 6 passos (P1→P6) com os 4 mecanismos anti-alucinação. Aplica hierarquia de fontes, gera contra-tese, classifica grau de consolidação.</w:t>
      </w:r>
    </w:p>
    <w:p>
      <w:pPr>
        <w:pStyle w:val="Heading3"/>
      </w:pPr>
      <w:r>
        <w:t>Camada 3 — Interface do Consultor</w:t>
      </w:r>
    </w:p>
    <w:p>
      <w:pPr/>
      <w:r>
        <w:rPr>
          <w:b w:val="0"/>
          <w:i w:val="0"/>
        </w:rPr>
        <w:t>Consulta (pergunta do consultor), visualização (resposta estruturada) e feedback (aceitar/rejeitar recomendação). Interface focada em produtividade.</w:t>
      </w:r>
    </w:p>
    <w:p>
      <w:pPr>
        <w:pStyle w:val="Heading3"/>
      </w:pPr>
      <w:r>
        <w:t>Camada 4 — Rastreabilidade e Auditoria</w:t>
      </w:r>
    </w:p>
    <w:p>
      <w:pPr/>
      <w:r>
        <w:rPr>
          <w:b w:val="0"/>
          <w:i w:val="0"/>
        </w:rPr>
        <w:t>Logs completos de cada decisão, fundamentação legal, nível de confiança, contra-tese. Legal Hold ready desde o dia 1. Auditável por design.</w:t>
      </w:r>
    </w:p>
    <w:p>
      <w:pPr/>
      <w:r/>
      <w:r>
        <w:rPr>
          <w:b/>
          <w:i/>
          <w:color w:val="8B0000"/>
        </w:rPr>
        <w:t>[Você tem preferência de plataforma? Ex: web app, desktop, ambos]</w:t>
      </w:r>
      <w:r/>
    </w:p>
    <w:p>
      <w:pPr/>
      <w:r/>
      <w:r>
        <w:rPr>
          <w:b/>
          <w:i/>
          <w:color w:val="8B0000"/>
        </w:rPr>
        <w:t>[Precisa acessar de dispositivos móveis?]</w:t>
      </w:r>
      <w:r/>
    </w:p>
    <w:p>
      <w:pPr>
        <w:pStyle w:val="Heading2"/>
      </w:pPr>
      <w:r>
        <w:t>3.2  Segurança e Compliance — Checklist MVP</w:t>
      </w:r>
    </w:p>
    <w:p>
      <w:pPr/>
      <w:r>
        <w:rPr>
          <w:b w:val="0"/>
          <w:i w:val="0"/>
        </w:rPr>
        <w:t>O MVP implementa os controles essenciais documentados em Orbis.tax_Seguranca_SoD_LGPD.docx: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Controle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Status no MVP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Detalhes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Autenticação e RBAC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Implementado (simplificado)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 perfis: Admin e Consultor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LGPD — Consentimento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Consentimento explícito, base legal documentada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LGPD — Direitos do Titular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Acesso, retificação, eliminação, portabilidade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Disclaimer em Outputs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Padrão em todas as recomendações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Legal Hold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Capacidade de preservação de evidências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Anti-Alucinação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4 mecanismos ativos (grounding, scoring, detection, fallback)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Backup e Recuperação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Backup regular da base de conhecimento e decisões</w:t>
            </w:r>
          </w:p>
        </w:tc>
      </w:tr>
    </w:tbl>
    <w:p/>
    <w:p>
      <w:pPr/>
      <w:r>
        <w:rPr>
          <w:b w:val="0"/>
          <w:i/>
        </w:rPr>
        <w:t>Referência: Orbis.tax_Seguranca_SoD_LGPD.docx</w:t>
      </w:r>
    </w:p>
    <w:p>
      <w:pPr>
        <w:pStyle w:val="Heading2"/>
      </w:pPr>
      <w:r>
        <w:t>3.3  Integrações MVP</w:t>
      </w:r>
    </w:p>
    <w:p>
      <w:pPr/>
      <w:r/>
      <w:r>
        <w:rPr>
          <w:b/>
          <w:i/>
          <w:color w:val="8B0000"/>
        </w:rPr>
        <w:t>[Você utiliza algum ERP ou sistema contábil que gostaria de integrar? Se sim, qual?]</w:t>
      </w:r>
      <w:r/>
    </w:p>
    <w:p>
      <w:pPr/>
      <w:r/>
      <w:r>
        <w:rPr>
          <w:b/>
          <w:i/>
          <w:color w:val="8B0000"/>
        </w:rPr>
        <w:t>[Você utiliza algum sistema de gestão de documentos?]</w:t>
      </w:r>
      <w:r/>
    </w:p>
    <w:p>
      <w:pPr/>
      <w:r>
        <w:rPr>
          <w:b w:val="0"/>
          <w:i w:val="0"/>
        </w:rPr>
        <w:t>O MVP pode funcionar de forma standalone, sem integração com ERP ou sistemas contábeis. Integração ERP é candidata a fase 2, após validação do valor core.</w:t>
      </w:r>
    </w:p>
    <w:p>
      <w:pPr>
        <w:pStyle w:val="Heading3"/>
      </w:pPr>
      <w:r>
        <w:t>Escada de Adocao</w:t>
      </w:r>
    </w:p>
    <w:p>
      <w:pPr/>
      <w:r>
        <w:rPr>
          <w:b w:val="0"/>
          <w:i w:val="0"/>
        </w:rPr>
        <w:t>O MVP opera no Nivel 1 (Standalone) da escada de adocao definida no Documento Conceitual. O Nivel 2 (Assistido, com upload de planilhas) e a meta natural de evolucao apos a validacao inicial: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Nivel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Descricao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Fase</w:t>
            </w:r>
          </w:p>
        </w:tc>
      </w:tr>
      <w:tr>
        <w:tc>
          <w:tcPr>
            <w:tcW w:type="dxa" w:w="2880"/>
          </w:tcPr>
          <w:p>
            <w:r>
              <w:t>1 — Standalone</w:t>
            </w:r>
          </w:p>
        </w:tc>
        <w:tc>
          <w:tcPr>
            <w:tcW w:type="dxa" w:w="2880"/>
          </w:tcPr>
          <w:p>
            <w:r>
              <w:t>Upload manual. Zero integracao. Valor: monitoramento + interpretacao + recomendacao.</w:t>
            </w:r>
          </w:p>
        </w:tc>
        <w:tc>
          <w:tcPr>
            <w:tcW w:type="dxa" w:w="2880"/>
          </w:tcPr>
          <w:p>
            <w:r>
              <w:t>MVP (Fase 0-1)</w:t>
            </w:r>
          </w:p>
        </w:tc>
      </w:tr>
      <w:tr>
        <w:tc>
          <w:tcPr>
            <w:tcW w:type="dxa" w:w="2880"/>
          </w:tcPr>
          <w:p>
            <w:r>
              <w:t>2 — Assistido</w:t>
            </w:r>
          </w:p>
        </w:tc>
        <w:tc>
          <w:tcPr>
            <w:tcW w:type="dxa" w:w="2880"/>
          </w:tcPr>
          <w:p>
            <w:r>
              <w:t>Planilhas/CSVs com dados operacionais. Qualificacao fatica + simulacoes.</w:t>
            </w:r>
          </w:p>
        </w:tc>
        <w:tc>
          <w:tcPr>
            <w:tcW w:type="dxa" w:w="2880"/>
          </w:tcPr>
          <w:p>
            <w:r>
              <w:t>Fase 2</w:t>
            </w:r>
          </w:p>
        </w:tc>
      </w:tr>
      <w:tr>
        <w:tc>
          <w:tcPr>
            <w:tcW w:type="dxa" w:w="2880"/>
          </w:tcPr>
          <w:p>
            <w:r>
              <w:t>3 — Integrado</w:t>
            </w:r>
          </w:p>
        </w:tc>
        <w:tc>
          <w:tcPr>
            <w:tcW w:type="dxa" w:w="2880"/>
          </w:tcPr>
          <w:p>
            <w:r>
              <w:t>APIs com ERP. Dados em tempo real. Proatividade + diagnostico.</w:t>
            </w:r>
          </w:p>
        </w:tc>
        <w:tc>
          <w:tcPr>
            <w:tcW w:type="dxa" w:w="2880"/>
          </w:tcPr>
          <w:p>
            <w:r>
              <w:t>Pos-validacao</w:t>
            </w:r>
          </w:p>
        </w:tc>
      </w:tr>
    </w:tbl>
    <w:p>
      <w:pPr/>
      <w:r>
        <w:rPr>
          <w:b w:val="0"/>
          <w:i w:val="0"/>
        </w:rPr>
        <w:t>A decisão de integrar depende do volume e formato dos dados que o consultor já utiliza. O MVP prioriza valor imediato com mínima fricção de implantação.</w:t>
      </w:r>
    </w:p>
    <w:p>
      <w:pPr>
        <w:pStyle w:val="Heading2"/>
      </w:pPr>
      <w:r>
        <w:t>3.4  Fluxo Operacional Típico</w:t>
      </w:r>
    </w:p>
    <w:p>
      <w:pPr/>
      <w:r>
        <w:rPr>
          <w:b w:val="0"/>
          <w:i w:val="0"/>
        </w:rPr>
        <w:t>Dois cenários ilustram como o consultor interage com o Orbis.tax no MVP:</w:t>
      </w:r>
    </w:p>
    <w:p>
      <w:pPr>
        <w:pStyle w:val="Heading3"/>
      </w:pPr>
      <w:r>
        <w:t>Cenário 1: Nova IN publicada sobre CBS</w:t>
      </w:r>
    </w:p>
    <w:p>
      <w:pPr/>
      <w:r>
        <w:rPr>
          <w:b w:val="0"/>
          <w:i/>
        </w:rPr>
        <w:t>"Uma nova Instrução Normativa sobre CBS foi publicada — o que muda para meu cliente X?"</w:t>
      </w:r>
    </w:p>
    <w:p>
      <w:pPr>
        <w:pStyle w:val="ListBullet"/>
      </w:pPr>
      <w:r>
        <w:t>Consultor formula a pergunta no Orbis.tax, incluindo contexto do cliente</w:t>
      </w:r>
    </w:p>
    <w:p>
      <w:pPr>
        <w:pStyle w:val="ListBullet"/>
      </w:pPr>
      <w:r>
        <w:t>Orbis.tax identifica a IN na base de conhecimento (Passo 1-2)</w:t>
      </w:r>
    </w:p>
    <w:p>
      <w:pPr>
        <w:pStyle w:val="ListBullet"/>
      </w:pPr>
      <w:r>
        <w:t>Analisa impacto considerando o perfil do cliente — segmento, regime, porte (Passo 3-4)</w:t>
      </w:r>
    </w:p>
    <w:p>
      <w:pPr>
        <w:pStyle w:val="ListBullet"/>
      </w:pPr>
      <w:r>
        <w:t>Apresenta contra-tese se houver corrente divergente (Passo 5)</w:t>
      </w:r>
    </w:p>
    <w:p>
      <w:pPr>
        <w:pStyle w:val="ListBullet"/>
      </w:pPr>
      <w:r>
        <w:t>Gera recomendação com nível de confiança e grau de consolidação (Passo 6)</w:t>
      </w:r>
    </w:p>
    <w:p>
      <w:pPr>
        <w:pStyle w:val="ListBullet"/>
      </w:pPr>
      <w:r>
        <w:t>Consultor valida, aceita ou rejeita (Passo 9)</w:t>
      </w:r>
    </w:p>
    <w:p>
      <w:pPr>
        <w:pStyle w:val="ListBullet"/>
      </w:pPr>
      <w:r>
        <w:t>Decisão fica registrada com rastreabilidade completa (Passo 8)</w:t>
      </w:r>
    </w:p>
    <w:p>
      <w:pPr>
        <w:pStyle w:val="Heading3"/>
      </w:pPr>
      <w:r>
        <w:t>Cenário 2: Crédito de IBS na transição</w:t>
      </w:r>
    </w:p>
    <w:p>
      <w:pPr/>
      <w:r>
        <w:rPr>
          <w:b w:val="0"/>
          <w:i/>
        </w:rPr>
        <w:t>"Cliente perguntou sobre crédito de IBS na transição — posso aproveitar?"</w:t>
      </w:r>
    </w:p>
    <w:p>
      <w:pPr>
        <w:pStyle w:val="ListBullet"/>
      </w:pPr>
      <w:r>
        <w:t>Consultor consulta o Orbis.tax sobre regime de créditos na transição</w:t>
      </w:r>
    </w:p>
    <w:p>
      <w:pPr>
        <w:pStyle w:val="ListBullet"/>
      </w:pPr>
      <w:r>
        <w:t>Orbis.tax analisa LC 214/2025 e regulamentações aplicáveis</w:t>
      </w:r>
    </w:p>
    <w:p>
      <w:pPr>
        <w:pStyle w:val="ListBullet"/>
      </w:pPr>
      <w:r>
        <w:t>Apresenta posição recomendada + contra-tese com fundamentação</w:t>
      </w:r>
    </w:p>
    <w:p>
      <w:pPr>
        <w:pStyle w:val="ListBullet"/>
      </w:pPr>
      <w:r>
        <w:t>Indica grau de consolidação: "Emergente" (tema novo, pouca jurisprudência)</w:t>
      </w:r>
    </w:p>
    <w:p>
      <w:pPr>
        <w:pStyle w:val="ListBullet"/>
      </w:pPr>
      <w:r>
        <w:t>Consultor decide assumir ou não a posição, com registro da decisão</w:t>
      </w:r>
    </w:p>
    <w:p>
      <w:pPr/>
      <w:r/>
      <w:r>
        <w:rPr>
          <w:b/>
          <w:i/>
          <w:color w:val="8B0000"/>
        </w:rPr>
        <w:t>[Descreva 1-2 cenários reais que você enfrenta com frequência e gostaria que o Orbis.tax resolvesse]</w:t>
      </w:r>
      <w:r/>
    </w:p>
    <w:p/>
    <w:p>
      <w:r>
        <w:br w:type="page"/>
      </w:r>
    </w:p>
    <w:p>
      <w:pPr>
        <w:jc w:val="center"/>
      </w:pPr>
      <w:r>
        <w:rPr>
          <w:b/>
          <w:i w:val="0"/>
        </w:rPr>
        <w:t>PARTE IV</w:t>
      </w:r>
    </w:p>
    <w:p>
      <w:pPr>
        <w:pStyle w:val="Heading1"/>
      </w:pPr>
      <w:r>
        <w:t>Lançamento</w:t>
      </w:r>
    </w:p>
    <w:p>
      <w:pPr>
        <w:pStyle w:val="Heading2"/>
      </w:pPr>
      <w:r>
        <w:t>4.1  Fase 0 — Pré-Lançamento (Preparação)</w:t>
      </w:r>
    </w:p>
    <w:p>
      <w:pPr/>
      <w:r>
        <w:rPr>
          <w:b w:val="0"/>
          <w:i w:val="0"/>
        </w:rPr>
        <w:t>Antes de usar o Orbis.tax com clientes reais, é necessário:</w:t>
      </w:r>
    </w:p>
    <w:p>
      <w:pPr>
        <w:pStyle w:val="ListBullet"/>
      </w:pPr>
      <w:r>
        <w:t>Carregar base normativa inicial (LC 214/2025 + regulamentações publicadas)</w:t>
      </w:r>
    </w:p>
    <w:p>
      <w:pPr>
        <w:pStyle w:val="ListBullet"/>
      </w:pPr>
      <w:r>
        <w:t>Configurar perfil do consultor e contexto dos clientes-piloto</w:t>
      </w:r>
    </w:p>
    <w:p>
      <w:pPr>
        <w:pStyle w:val="ListBullet"/>
      </w:pPr>
      <w:r>
        <w:t>Testar protocolo com casos reais do consultor</w:t>
      </w:r>
    </w:p>
    <w:p>
      <w:pPr>
        <w:pStyle w:val="ListBullet"/>
      </w:pPr>
      <w:r>
        <w:t>Validar outputs com o consultor antes de usar com clientes</w:t>
      </w:r>
    </w:p>
    <w:p>
      <w:pPr/>
      <w:r/>
      <w:r>
        <w:rPr>
          <w:b/>
          <w:i/>
          <w:color w:val="8B0000"/>
        </w:rPr>
        <w:t>[Quantos clientes você gostaria de usar como piloto inicial? Sugestão: 2-3]</w:t>
      </w:r>
      <w:r/>
    </w:p>
    <w:p>
      <w:pPr/>
      <w:r/>
      <w:r>
        <w:rPr>
          <w:b/>
          <w:i/>
          <w:color w:val="8B0000"/>
        </w:rPr>
        <w:t>[Quais critérios para selecionar clientes-piloto? Ex: complexidade, volume, confiança]</w:t>
      </w:r>
      <w:r/>
    </w:p>
    <w:p>
      <w:pPr>
        <w:pStyle w:val="Heading2"/>
      </w:pPr>
      <w:r>
        <w:t>4.2  Fase 1 — Lançamento Controlado</w:t>
      </w:r>
    </w:p>
    <w:p>
      <w:pPr/>
      <w:r>
        <w:t xml:space="preserve">Período: </w:t>
      </w:r>
      <w:r>
        <w:rPr>
          <w:b/>
          <w:i/>
          <w:color w:val="8B0000"/>
        </w:rPr>
        <w:t>[Definir duração. Sugestão: 4-8 semanas]</w:t>
      </w:r>
      <w:r/>
    </w:p>
    <w:p>
      <w:pPr/>
      <w:r>
        <w:rPr>
          <w:b w:val="0"/>
          <w:i w:val="0"/>
        </w:rPr>
        <w:t>Escopo: consultor + clientes-piloto selecionados.</w:t>
      </w:r>
    </w:p>
    <w:p>
      <w:pPr/>
      <w:r>
        <w:rPr>
          <w:b w:val="0"/>
          <w:i w:val="0"/>
        </w:rPr>
        <w:t>Modo: exclusivamente Modo Defesa (posições consolidadas apenas).</w:t>
      </w:r>
    </w:p>
    <w:p>
      <w:pPr/>
      <w:r>
        <w:t xml:space="preserve">Cadência de feedback: </w:t>
      </w:r>
      <w:r>
        <w:rPr>
          <w:b/>
          <w:i/>
          <w:color w:val="8B0000"/>
        </w:rPr>
        <w:t>[Semanal? Quinzenal?]</w:t>
      </w:r>
      <w:r/>
    </w:p>
    <w:p>
      <w:pPr/>
      <w:r>
        <w:rPr>
          <w:b w:val="0"/>
          <w:i w:val="0"/>
        </w:rPr>
        <w:t>Critério de saída para Fase 2: consultor confia nos outputs para ao menos 1 domínio completo e recomendações têm taxa de aceitação acima de 85%.</w:t>
      </w:r>
    </w:p>
    <w:p>
      <w:pPr>
        <w:pStyle w:val="Heading2"/>
      </w:pPr>
      <w:r>
        <w:t>4.3  Fase 2 — Expansão Gradual</w:t>
      </w:r>
    </w:p>
    <w:p>
      <w:pPr/>
      <w:r>
        <w:rPr>
          <w:b w:val="0"/>
          <w:i w:val="0"/>
        </w:rPr>
        <w:t>Após validação na Fase 1:</w:t>
      </w:r>
    </w:p>
    <w:p>
      <w:pPr>
        <w:pStyle w:val="ListBullet"/>
      </w:pPr>
      <w:r>
        <w:t>Adicionar mais clientes progressivamente</w:t>
      </w:r>
    </w:p>
    <w:p>
      <w:pPr>
        <w:pStyle w:val="ListBullet"/>
      </w:pPr>
      <w:r>
        <w:t>Adicionar domínios conforme demanda (referência RDM-006)</w:t>
      </w:r>
    </w:p>
    <w:p>
      <w:pPr>
        <w:pStyle w:val="ListBullet"/>
      </w:pPr>
      <w:r>
        <w:t>Avaliar necessidade de Motor Editorial (RDM-007)</w:t>
      </w:r>
    </w:p>
    <w:p>
      <w:pPr/>
      <w:r/>
      <w:r>
        <w:rPr>
          <w:b/>
          <w:i/>
          <w:color w:val="8B0000"/>
        </w:rPr>
        <w:t>[Quantos clientes você pretende atender com o Orbis.tax no primeiro ano?]</w:t>
      </w:r>
      <w:r/>
    </w:p>
    <w:p>
      <w:pPr>
        <w:pStyle w:val="Heading2"/>
      </w:pPr>
      <w:r>
        <w:t>4.4  Expectativas Realistas</w:t>
      </w:r>
    </w:p>
    <w:p>
      <w:pPr/>
      <w:r>
        <w:rPr>
          <w:b/>
          <w:i w:val="0"/>
        </w:rPr>
        <w:t>O que o MVP consegue desde o dia 1:</w:t>
      </w:r>
    </w:p>
    <w:p>
      <w:pPr>
        <w:pStyle w:val="ListBullet"/>
      </w:pPr>
      <w:r>
        <w:t>Monitorar legislação da RT de forma organizada e indexada</w:t>
      </w:r>
    </w:p>
    <w:p>
      <w:pPr>
        <w:pStyle w:val="ListBullet"/>
      </w:pPr>
      <w:r>
        <w:t>Interpretar impactos com fundamentação legal e rastreabilidade</w:t>
      </w:r>
    </w:p>
    <w:p>
      <w:pPr>
        <w:pStyle w:val="ListBullet"/>
      </w:pPr>
      <w:r>
        <w:t>Gerar recomendações com nível de confiança, contra-tese e grau de consolidação</w:t>
      </w:r>
    </w:p>
    <w:p>
      <w:pPr>
        <w:pStyle w:val="ListBullet"/>
      </w:pPr>
      <w:r>
        <w:t>Registrar todas as decisões para auditoria futura</w:t>
      </w:r>
    </w:p>
    <w:p>
      <w:pPr/>
      <w:r>
        <w:rPr>
          <w:b/>
          <w:i w:val="0"/>
        </w:rPr>
        <w:t>O que o MVP NÃO consegue:</w:t>
      </w:r>
    </w:p>
    <w:p>
      <w:pPr>
        <w:pStyle w:val="ListBullet"/>
      </w:pPr>
      <w:r>
        <w:t>Gerar documentos formatados automaticamente (pareceres, memorandos)</w:t>
      </w:r>
    </w:p>
    <w:p>
      <w:pPr>
        <w:pStyle w:val="ListBullet"/>
      </w:pPr>
      <w:r>
        <w:t>Realizar planejamento tributário agressivo ou otimização de regime</w:t>
      </w:r>
    </w:p>
    <w:p>
      <w:pPr>
        <w:pStyle w:val="ListBullet"/>
      </w:pPr>
      <w:r>
        <w:t>Enviar alertas proativos automáticos de mudanças legislativas</w:t>
      </w:r>
    </w:p>
    <w:p>
      <w:pPr>
        <w:pStyle w:val="ListBullet"/>
      </w:pPr>
      <w:r>
        <w:t>Integrar diretamente com ERPs ou sistemas contábeis</w:t>
      </w:r>
    </w:p>
    <w:p>
      <w:pPr/>
      <w:r>
        <w:t xml:space="preserve">Curva de aprendizado esperada: </w:t>
      </w:r>
      <w:r>
        <w:rPr>
          <w:b/>
          <w:i/>
          <w:color w:val="8B0000"/>
        </w:rPr>
        <w:t>[Estimar. Sugestão: 2-4 semanas para o consultor se sentir confortável]</w:t>
      </w:r>
      <w:r/>
    </w:p>
    <w:p/>
    <w:p>
      <w:r>
        <w:br w:type="page"/>
      </w:r>
    </w:p>
    <w:p>
      <w:pPr>
        <w:jc w:val="center"/>
      </w:pPr>
      <w:r>
        <w:rPr>
          <w:b/>
          <w:i w:val="0"/>
        </w:rPr>
        <w:t>PARTE V</w:t>
      </w:r>
    </w:p>
    <w:p>
      <w:pPr>
        <w:pStyle w:val="Heading1"/>
      </w:pPr>
      <w:r>
        <w:t>Medir Sucesso</w:t>
      </w:r>
    </w:p>
    <w:p>
      <w:pPr>
        <w:pStyle w:val="Heading2"/>
      </w:pPr>
      <w:r>
        <w:t>5.1  Métricas de Valor</w:t>
      </w:r>
    </w:p>
    <w:p>
      <w:pPr/>
      <w:r>
        <w:rPr>
          <w:b w:val="0"/>
          <w:i w:val="0"/>
        </w:rPr>
        <w:t>O sucesso do MVP será medido por métricas concretas e mensuráveis: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Como medir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Meta MVP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Tempo de pesquisa economizado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  <w:r>
              <w:rPr>
                <w:b/>
                <w:i/>
                <w:color w:val="8B0000"/>
                <w:sz w:val="20"/>
              </w:rPr>
              <w:t>[Estimar baseline atual em horas/semana]</w:t>
            </w:r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Redução de 50%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Acurácia das recomendações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Consultor valida cada output (aceita/rejeita)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&gt;85% aceitas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Cobertura normativa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% de normas RT monitoradas vs. total publicado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&gt;90%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Satisfação do consultor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NPS informal / feedback qualitativo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Positivo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Uso recorrente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Consultor usa o Orbis.tax ao menos X vezes/semana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</w:r>
            <w:r>
              <w:rPr>
                <w:b/>
                <w:i/>
                <w:color w:val="8B0000"/>
                <w:sz w:val="20"/>
              </w:rPr>
              <w:t>[Definir frequência esperada]</w:t>
            </w:r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5.2  Loop de Feedback</w:t>
      </w:r>
    </w:p>
    <w:p>
      <w:pPr/>
      <w:r>
        <w:rPr>
          <w:b w:val="0"/>
          <w:i w:val="0"/>
        </w:rPr>
        <w:t>Mecanismo no MVP: botão aceitar/rejeitar em cada recomendação gerada.</w:t>
      </w:r>
    </w:p>
    <w:p>
      <w:pPr/>
      <w:r/>
      <w:r>
        <w:rPr>
          <w:b/>
          <w:i/>
          <w:color w:val="8B0000"/>
        </w:rPr>
        <w:t>[Com que frequência você gostaria de revisar o desempenho do Orbis.tax? Ex: semanal, mensal]</w:t>
      </w:r>
      <w:r/>
    </w:p>
    <w:p>
      <w:pPr/>
      <w:r>
        <w:rPr>
          <w:b w:val="0"/>
          <w:i w:val="0"/>
        </w:rPr>
        <w:t>Reunião periódica consultor + equipe Orbis.tax para ajustes de calibração, inclusão de novas fontes e refinamento do protocolo.</w:t>
      </w:r>
    </w:p>
    <w:p>
      <w:pPr/>
      <w:r>
        <w:rPr>
          <w:b w:val="0"/>
          <w:i w:val="0"/>
        </w:rPr>
        <w:t>O feedback alimenta o Motor de Aprendizado com salvaguardas: expiração de aprendizados (para evitar obsolescência), validação humana (para evitar viés) e auditoria completa (para rastreabilidade).</w:t>
      </w:r>
    </w:p>
    <w:p/>
    <w:p>
      <w:r>
        <w:br w:type="page"/>
      </w:r>
    </w:p>
    <w:p>
      <w:pPr>
        <w:jc w:val="center"/>
      </w:pPr>
      <w:r>
        <w:rPr>
          <w:b/>
          <w:i w:val="0"/>
        </w:rPr>
        <w:t>PARTE VI</w:t>
      </w:r>
    </w:p>
    <w:p>
      <w:pPr>
        <w:pStyle w:val="Heading1"/>
      </w:pPr>
      <w:r>
        <w:t>Monetização</w:t>
      </w:r>
    </w:p>
    <w:p>
      <w:pPr>
        <w:pStyle w:val="Heading2"/>
      </w:pPr>
      <w:r>
        <w:t>6.1  Momento 1 — Ferramenta Pessoal</w:t>
      </w:r>
    </w:p>
    <w:p>
      <w:pPr/>
      <w:r>
        <w:rPr>
          <w:b w:val="0"/>
          <w:i w:val="0"/>
        </w:rPr>
        <w:t>No Momento 1, o Orbis.tax é uma ferramenta do consultor para seus próprios clientes. O consultor não revende o Orbis.tax; usa como ferramenta operacional que amplifica sua capacidade de atendimento.</w:t>
      </w:r>
    </w:p>
    <w:p>
      <w:pPr/>
      <w:r/>
      <w:r>
        <w:rPr>
          <w:b/>
          <w:i/>
          <w:color w:val="8B0000"/>
        </w:rPr>
        <w:t>[Qual modelo faz mais sentido para você?]</w:t>
      </w:r>
      <w:r/>
    </w:p>
    <w:p>
      <w:pPr>
        <w:pStyle w:val="ListBullet"/>
      </w:pPr>
      <w:r>
        <w:t>(a) Custo fixo mensal — ferramenta como despesa operacional previsível</w:t>
      </w:r>
    </w:p>
    <w:p>
      <w:pPr>
        <w:pStyle w:val="ListBullet"/>
      </w:pPr>
      <w:r>
        <w:t>(b) Custo por cliente gerenciado — escala com a carteira do consultor</w:t>
      </w:r>
    </w:p>
    <w:p>
      <w:pPr>
        <w:pStyle w:val="ListBullet"/>
      </w:pPr>
      <w:r>
        <w:t>(c) Modelo híbrido — base fixa + variável por volume de uso</w:t>
      </w:r>
    </w:p>
    <w:p>
      <w:pPr/>
      <w:r/>
      <w:r>
        <w:rPr>
          <w:b/>
          <w:i/>
          <w:color w:val="8B0000"/>
        </w:rPr>
        <w:t>[Quanto você estaria disposto a investir mensalmente nessa ferramenta, considerando o tempo que ela economiza?]</w:t>
      </w:r>
      <w:r/>
    </w:p>
    <w:p>
      <w:pPr>
        <w:pStyle w:val="Heading2"/>
      </w:pPr>
      <w:r>
        <w:t>6.2  Momento 2 — Escalar (se aplicável)</w:t>
      </w:r>
    </w:p>
    <w:p>
      <w:pPr/>
      <w:r>
        <w:rPr>
          <w:b w:val="0"/>
          <w:i w:val="0"/>
        </w:rPr>
        <w:t>A decisão sobre o Momento 2 não precisa ser tomada agora. O MVP é desenhado para funcionar independentemente, como ferramenta pessoal do consultor.</w:t>
      </w:r>
    </w:p>
    <w:p>
      <w:pPr/>
      <w:r>
        <w:rPr>
          <w:b/>
          <w:i w:val="0"/>
        </w:rPr>
        <w:t>Pergunta central: "Quero que outros profissionais ou empresas também usem o Orbis.tax?"</w:t>
      </w:r>
    </w:p>
    <w:p>
      <w:pPr/>
      <w:r>
        <w:rPr>
          <w:b w:val="0"/>
          <w:i w:val="0"/>
        </w:rPr>
        <w:t>Se a resposta for sim, 3 modelos possíveis:</w:t>
      </w:r>
    </w:p>
    <w:p>
      <w:pPr>
        <w:pStyle w:val="Heading3"/>
      </w:pPr>
      <w:r>
        <w:t>(a) SaaS Direto</w:t>
      </w:r>
    </w:p>
    <w:p>
      <w:pPr/>
      <w:r>
        <w:rPr>
          <w:b w:val="0"/>
          <w:i w:val="0"/>
        </w:rPr>
        <w:t>Orbis.tax vira produto para empresas (CFO, Tax Manager). Consultor participa como advisor ou parceiro de implantação.</w:t>
      </w:r>
    </w:p>
    <w:p>
      <w:pPr>
        <w:pStyle w:val="Heading3"/>
      </w:pPr>
      <w:r>
        <w:t>(b) White-Label</w:t>
      </w:r>
    </w:p>
    <w:p>
      <w:pPr/>
      <w:r>
        <w:rPr>
          <w:b w:val="0"/>
          <w:i w:val="0"/>
        </w:rPr>
        <w:t>Consultor oferece o Orbis.tax como serviço próprio sob sua marca. Tecnologia Orbis.tax, relacionamento do consultor.</w:t>
      </w:r>
    </w:p>
    <w:p>
      <w:pPr>
        <w:pStyle w:val="Heading3"/>
      </w:pPr>
      <w:r>
        <w:t>(c) Parceria de Canal</w:t>
      </w:r>
    </w:p>
    <w:p>
      <w:pPr/>
      <w:r>
        <w:rPr>
          <w:b w:val="0"/>
          <w:i w:val="0"/>
        </w:rPr>
        <w:t>Consultor indica o Orbis.tax para clientes, recebe revenue share. Modelo de menor envolvimento operacional.</w:t>
      </w:r>
    </w:p>
    <w:p>
      <w:pPr/>
      <w:r/>
      <w:r>
        <w:rPr>
          <w:b/>
          <w:i/>
          <w:color w:val="8B0000"/>
        </w:rPr>
        <w:t>[Algum desses modelos te interessa? Qual? Ou prefere manter como ferramenta pessoal?]</w:t>
      </w:r>
      <w:r/>
    </w:p>
    <w:p>
      <w:pPr/>
      <w:r>
        <w:rPr>
          <w:b w:val="0"/>
          <w:i/>
        </w:rPr>
        <w:t>Nota: a decisão sobre Momento 2 pode ser tomada após a validação do MVP, com base em dados reais de uso e valor entregue.</w:t>
      </w:r>
    </w:p>
    <w:p>
      <w:pPr/>
      <w:r>
        <w:rPr>
          <w:b w:val="0"/>
          <w:i/>
        </w:rPr>
        <w:t>Para qualquer modelo de escalonamento, o Documento Conceitual define o perfil de Consultor Parceiro — uma camada distinta do Consultor Externo, com permissoes de onboarding, gestao de licencas, publicacao de templates e metricas consolidadas da carteira, sempre preservando isolamento total de dados entre clientes.</w:t>
      </w:r>
    </w:p>
    <w:p/>
    <w:p>
      <w:r>
        <w:br w:type="page"/>
      </w:r>
    </w:p>
    <w:p>
      <w:pPr>
        <w:jc w:val="center"/>
      </w:pPr>
      <w:r>
        <w:rPr>
          <w:b/>
          <w:i w:val="0"/>
        </w:rPr>
        <w:t>PARTE VII</w:t>
      </w:r>
    </w:p>
    <w:p>
      <w:pPr>
        <w:pStyle w:val="Heading1"/>
      </w:pPr>
      <w:r>
        <w:t>Iterar e Evoluir</w:t>
      </w:r>
    </w:p>
    <w:p>
      <w:pPr>
        <w:pStyle w:val="Heading2"/>
      </w:pPr>
      <w:r>
        <w:t>7.1  Critérios de Evolução</w:t>
      </w:r>
    </w:p>
    <w:p>
      <w:pPr/>
      <w:r>
        <w:rPr>
          <w:b/>
          <w:i w:val="0"/>
        </w:rPr>
        <w:t>Quando adicionar funcionalidade:</w:t>
      </w:r>
    </w:p>
    <w:p>
      <w:pPr>
        <w:pStyle w:val="ListBullet"/>
      </w:pPr>
      <w:r>
        <w:t>Métrica de valor atingida + demanda demonstrada do consultor</w:t>
      </w:r>
    </w:p>
    <w:p>
      <w:pPr>
        <w:pStyle w:val="ListBullet"/>
      </w:pPr>
      <w:r>
        <w:t>Problema real identificado (não hipotético)</w:t>
      </w:r>
    </w:p>
    <w:p>
      <w:pPr/>
      <w:r>
        <w:rPr>
          <w:b/>
          <w:i w:val="0"/>
        </w:rPr>
        <w:t>Quando NÃO adicionar:</w:t>
      </w:r>
    </w:p>
    <w:p>
      <w:pPr>
        <w:pStyle w:val="ListBullet"/>
      </w:pPr>
      <w:r>
        <w:t>Feature creep sem validação de valor</w:t>
      </w:r>
    </w:p>
    <w:p>
      <w:pPr>
        <w:pStyle w:val="ListBullet"/>
      </w:pPr>
      <w:r>
        <w:t>Demanda especulativa sem base em uso real</w:t>
      </w:r>
    </w:p>
    <w:p>
      <w:pPr/>
      <w:r>
        <w:rPr>
          <w:b/>
          <w:i/>
        </w:rPr>
        <w:t>Princípio: "cada expansão deve resolver uma dor demonstrada, não hipotética."</w:t>
      </w:r>
    </w:p>
    <w:p>
      <w:pPr>
        <w:pStyle w:val="Heading2"/>
      </w:pPr>
      <w:r>
        <w:t>7.2  Ondas de Expansão (pós-MVP)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Onda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Funcionalidades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Pré-requisito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Onda 1 (após validação MVP)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Motor Editorial (RDM-007) + Proatividade (RDM-008)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MVP validado, métricas atingidas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Onda 2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Domínios Complementares (RDM-006) + Diagnóstico de Dados (RDM-009)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Onda 1 estável, demanda por outros tributos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Onda 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Modo Exploração (RDM-010)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Base madura, usuário experiente, mecanismos anti-alucinação validados</w:t>
            </w:r>
          </w:p>
        </w:tc>
      </w:tr>
    </w:tbl>
    <w:p/>
    <w:p>
      <w:pPr/>
      <w:r/>
      <w:r>
        <w:rPr>
          <w:b/>
          <w:i/>
          <w:color w:val="8B0000"/>
        </w:rPr>
        <w:t>[Há alguma funcionalidade que você considera mais urgente que as listadas acima?]</w:t>
      </w:r>
      <w:r/>
    </w:p>
    <w:p>
      <w:pPr>
        <w:pStyle w:val="Heading2"/>
      </w:pPr>
      <w:r>
        <w:t>7.3  Riscos e Mitigações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Risco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Mitigação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Base normativa incompleta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Recomendações com lacunas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Curadoria inicial rigorosa + feedback loop contínuo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Consultor não adota a ferramenta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MVP sem uso, investimento perdido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Fase 0 de co-criação com consultor, validação antes do lançamento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Legislação muda rápido demais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Base defasada, recomendações obsoletas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Monitoramento contínuo + alerta de defasagem + data de validade em cada output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Over-engineering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MVP nunca lança, complexidade excessiva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Escopo rígido de 3 domínios, sem expansão prematura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Alucinação da IA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Recomendação errada com aparência de correta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 mecanismos anti-alucinação + validação humana obrigatória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</w:r>
            <w:r>
              <w:rPr>
                <w:b/>
                <w:i/>
                <w:color w:val="8B0000"/>
                <w:sz w:val="20"/>
              </w:rPr>
              <w:t>[Identifique riscos adicionais que você percebe]</w:t>
            </w:r>
            <w:r>
              <w:rPr>
                <w:sz w:val="20"/>
              </w:rPr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Apêndice A — Glossário MVP</w:t>
      </w:r>
    </w:p>
    <w:p>
      <w:pPr/>
      <w:r>
        <w:rPr>
          <w:b w:val="0"/>
          <w:i w:val="0"/>
        </w:rPr>
        <w:t>Termos essenciais para compreensão deste documento. Para glossário completo, consulte Orbis.tax_Glossario.docx.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  <w:sz w:val="20"/>
              </w:rPr>
              <w:t>Definição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MVP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Minimum Viable Product — versão mínima que entrega valor real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20"/>
              </w:rPr>
              <w:t>CBS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20"/>
              </w:rPr>
              <w:t>Contribuição sobre Bens e Serviços — tributo federal da 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IBS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Imposto sobre Bens e Serviços — tributo estadual/municipal da RT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20"/>
              </w:rPr>
              <w:t>IS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20"/>
              </w:rPr>
              <w:t>Imposto Seletivo — tributo sobre bens e serviços prejudiciais à saúde ou ao meio ambiente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Reforma Tributária (EC 132/2023, LC 214/2025)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20"/>
              </w:rPr>
              <w:t>LC 214/2025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20"/>
              </w:rPr>
              <w:t>Lei Complementar que regulamenta a Reforma Tributária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EC 132/2023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Emenda Constitucional que instituiu a Reforma Tributária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20"/>
              </w:rPr>
              <w:t>Split Payment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20"/>
              </w:rPr>
              <w:t>Mecanismo de pagamento fracionado do IBS/CBS no momento da transação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Legal Hold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Preservação obrigatória de registros para fins legais/regulatórios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20"/>
              </w:rPr>
              <w:t>Anti-Alucinação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20"/>
              </w:rPr>
              <w:t>Conjunto de 4 mecanismos para garantir que outputs tenham base normativa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Grounding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Ancoragem de toda recomendação em fonte normativa específica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20"/>
              </w:rPr>
              <w:t>Contra-Tese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20"/>
              </w:rPr>
              <w:t>Apresentação da corrente contrária à posição recomendada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Grau de Consolidação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Classificação da maturidade de uma posição (Consolidada/Majoritária/Divergente/Emergente)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20"/>
              </w:rPr>
              <w:t>RBAC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20"/>
              </w:rPr>
              <w:t>Role-Based Access Control — controle de acesso baseado em perfis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Modo Defesa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Modo conservador — apenas posições consolidadas e majoritárias</w:t>
            </w:r>
          </w:p>
        </w:tc>
      </w:tr>
      <w:tr>
        <w:tc>
          <w:tcPr>
            <w:tcW w:type="dxa" w:w="4320"/>
            <w:shd w:fill="D6E4F0"/>
          </w:tcPr>
          <w:p>
            <w:r/>
            <w:r>
              <w:rPr>
                <w:sz w:val="20"/>
              </w:rPr>
              <w:t>Modo Exploração</w:t>
            </w:r>
          </w:p>
        </w:tc>
        <w:tc>
          <w:tcPr>
            <w:tcW w:type="dxa" w:w="4320"/>
            <w:shd w:fill="D6E4F0"/>
          </w:tcPr>
          <w:p>
            <w:r/>
            <w:r>
              <w:rPr>
                <w:sz w:val="20"/>
              </w:rPr>
              <w:t>Modo avançado com teses emergentes (fora do MVP — RDM-010)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Motor Editorial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Geração automática de documentos formatados (fora do MVP — RDM-007)</w:t>
            </w:r>
          </w:p>
        </w:tc>
      </w:tr>
    </w:tbl>
    <w:p/>
    <w:p>
      <w:pPr/>
      <w:r>
        <w:rPr>
          <w:b w:val="0"/>
          <w:i/>
        </w:rPr>
        <w:t>Referência: Orbis.tax_Glossario.docx</w:t>
      </w:r>
    </w:p>
    <w:p>
      <w:r>
        <w:br w:type="page"/>
      </w:r>
    </w:p>
    <w:p>
      <w:pPr>
        <w:pStyle w:val="Heading1"/>
      </w:pPr>
      <w:r>
        <w:t>Apêndice B — Mapa de Referências Cruzadas</w:t>
      </w:r>
    </w:p>
    <w:p>
      <w:pPr/>
      <w:r>
        <w:rPr>
          <w:b w:val="0"/>
          <w:i w:val="0"/>
        </w:rPr>
        <w:t>Este documento foi construído em alinhamento com os 4 documentos existentes do Orbis.tax. A tabela abaixo mapeia cada tópico do MVP ao documento e seção de referência.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Tópico no MVP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Documento de Referência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20"/>
              </w:rPr>
              <w:t>Seção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Protocolo Cognitivo (9 passos)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Orbis.tax_Documento_Conceitual_v5.docx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Parte I, seção 7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Anti-Alucinação (4 mecanismos)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Orbis.tax_Documento_Conceitual_v5.docx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Parte I, seção 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 Domínios RT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Orbis.tax_Documento_Conceitual_v5.docx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Parte II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Calibração por Criticidade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Orbis.tax_Documento_Conceitual_v5.docx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Parte I, seção 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Contra-Tese e Grau de Consolidação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Orbis.tax_Documento_Conceitual_v5.docx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Parte I, seção 7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Segurança / LGPD / Compliance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Orbis.tax_Seguranca_SoD_LGPD.docx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Todas as seções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Roadmap RDM-006 (Domínios Complementares)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Orbis.tax_Roadmap.docx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Seção RDM-006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Roadmap RDM-007 (Motor Editorial)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Orbis.tax_Roadmap.docx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Seção RDM-007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Roadmap RDM-008 (Proatividade)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Orbis.tax_Roadmap.docx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Seção RDM-008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Roadmap RDM-009 (Diagnóstico de Dados)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Orbis.tax_Roadmap.docx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Seção RDM-009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Roadmap RDM-010 (Modo Exploração)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Orbis.tax_Roadmap.docx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Seção RDM-010</w:t>
            </w:r>
          </w:p>
        </w:tc>
      </w:tr>
      <w:tr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Glossário de Termos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Orbis.tax_Glossario.docx</w:t>
            </w:r>
          </w:p>
        </w:tc>
        <w:tc>
          <w:tcPr>
            <w:tcW w:type="dxa" w:w="2880"/>
            <w:shd w:fill="D6E4F0"/>
          </w:tcPr>
          <w:p>
            <w:r/>
            <w:r>
              <w:rPr>
                <w:sz w:val="20"/>
              </w:rPr>
              <w:t>Todas as tabelas</w:t>
            </w:r>
          </w:p>
        </w:tc>
      </w:tr>
    </w:tbl>
    <w:p/>
    <w:p>
      <w:r>
        <w:br w:type="page"/>
      </w:r>
    </w:p>
    <w:p>
      <w:pPr>
        <w:pStyle w:val="Heading1"/>
      </w:pPr>
      <w:r>
        <w:t>Apêndice C — Checklist de Decisões Pendentes</w:t>
      </w:r>
    </w:p>
    <w:p>
      <w:pPr/>
      <w:r>
        <w:rPr>
          <w:b w:val="0"/>
          <w:i w:val="0"/>
        </w:rPr>
        <w:t>Compilação de todos os pontos marcados com [colchetes] neste documento. São decisões que dependem do consultor e devem ser discutidas antes da implementação do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20"/>
              </w:rPr>
              <w:t>Seção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20"/>
              </w:rPr>
              <w:t>Decisão Pendente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20"/>
              </w:rPr>
              <w:t>Resposta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Descreva em 1-2 frases o principal problema que você enfrenta hoje na gestão tributária dos seus clientes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1.2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Quantos clientes você atende ativamente hoje?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Quais segmentos/portes predominam?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1.2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Quais tributos/obrigações consomem mais do seu tempo hoje?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Você utiliza alguma ferramenta hoje para monitoramento de legislação? Qual?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1.4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Quanto tempo (horas/semana) você estima gastar em pesquisa legislativa manual?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Liste até 5 fontes normativas que você consulta com mais frequência para RT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2.3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Há alguma doutrina ou autor de referência que você gostaria incluído?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Você tem preferência de plataforma? Ex: web app, desktop, ambos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3.1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Precisa acessar de dispositivos móveis?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Você utiliza algum ERP ou sistema contábil que gostaria de integrar?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3.3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Você utiliza algum sistema de gestão de documentos?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Descreva 1-2 cenários reais que você enfrenta com frequência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4.1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Quantos clientes você gostaria de usar como piloto inicial? Sugestão: 2-3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Quais critérios para selecionar clientes-piloto?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4.2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Definir duração do lançamento controlado. Sugestão: 4-8 semanas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Cadência de feedback: semanal? Quinzenal?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4.3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Quantos clientes você pretende atender com o Orbis.tax no primeiro ano?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4.4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Estimar curva de aprendizado. Sugestão: 2-4 semanas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5.1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Estimar baseline atual de tempo de pesquisa em horas/semana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Definir frequência esperada de uso recorrente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5.2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Com que frequência gostaria de revisar o desempenho do Orbis.tax?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6.1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Qual modelo de monetização faz mais sentido?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6.1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Quanto estaria disposto a investir mensalmente?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Algum modelo de escalabilidade te interessa? Ou prefere manter como ferramenta pessoal?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7.2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  <w:t>Há alguma funcionalidade que considera mais urgente que as listadas?</w:t>
            </w:r>
          </w:p>
        </w:tc>
        <w:tc>
          <w:tcPr>
            <w:tcW w:type="dxa" w:w="2160"/>
            <w:shd w:fill="D6E4F0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7.3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Identifique riscos adicionais que você percebe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</w:r>
          </w:p>
        </w:tc>
      </w:tr>
    </w:tbl>
    <w:p/>
    <w:p>
      <w:pPr/>
      <w:r>
        <w:rPr>
          <w:b/>
          <w:i w:val="0"/>
        </w:rPr>
        <w:t>Total de decisões pendentes: 27 pontos para discussão com o consultor.</w:t>
      </w:r>
    </w:p>
    <w:p>
      <w:r>
        <w:br w:type="page"/>
      </w:r>
    </w:p>
    <w:p>
      <w:pPr>
        <w:pStyle w:val="Heading1"/>
      </w:pPr>
      <w:r>
        <w:t>Log de Alterações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160"/>
            <w:shd w:fill="1F4E79"/>
          </w:tcPr>
          <w:p>
            <w:r/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v1.0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Março 2026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Orbis.tax Team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Versão inicial do documento MVP</w:t>
            </w:r>
          </w:p>
        </w:tc>
      </w:tr>
    </w:tbl>
    <w:p/>
    <w:p/>
    <w:p>
      <w:pPr>
        <w:jc w:val="center"/>
      </w:pPr>
      <w:r>
        <w:rPr>
          <w:i/>
          <w:color w:val="808080"/>
          <w:sz w:val="18"/>
        </w:rPr>
        <w:t>DISCLAIMER: Este documento é um rascunho para validação. Não constitui compromisso de funcionalidades, prazos ou resultados. Todas as funcionalidades descritas estão sujeitas a validação e ajustes durante o processo de desenvolvimento.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