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Pregunta 1 – Tipos de buscadores en internet</w:t>
      </w:r>
    </w:p>
    <w:p>
      <w:pPr>
        <w:spacing w:after="180"/>
      </w:pPr>
    </w:p>
    <w:p>
      <w:pPr>
        <w:pStyle w:val="Heading2"/>
      </w:pPr>
      <w:r>
        <w:rPr>
          <w:rFonts w:ascii="Arial" w:cs="Arial" w:eastAsia="Arial" w:hAnsi="Arial"/>
          <w:b/>
          <w:bCs/>
          <w:color w:val="2E74B5"/>
          <w:sz w:val="26"/>
          <w:szCs w:val="26"/>
        </w:rPr>
        <w:t xml:space="preserve">Buscadores por índice o directorio</w:t>
      </w:r>
    </w:p>
    <w:p>
      <w:pPr>
        <w:spacing w:after="140"/>
      </w:pPr>
      <w:r>
        <w:rPr>
          <w:rFonts w:ascii="Arial" w:cs="Arial" w:eastAsia="Arial" w:hAnsi="Arial"/>
          <w:sz w:val="22"/>
          <w:szCs w:val="22"/>
        </w:rPr>
        <w:t xml:space="preserve">Son buscadores organizados de forma jerárquica por categorías y subcategorías, creados y mantenidos manualmente por personas. El usuario navega por el árbol de categorías hasta encontrar lo que busca. El ejemplo más conocido fue Yahoo! Directory. Actualmente están en desuso.</w:t>
      </w:r>
    </w:p>
    <w:p>
      <w:pPr>
        <w:spacing w:after="180"/>
      </w:pPr>
    </w:p>
    <w:p>
      <w:pPr>
        <w:pStyle w:val="Heading2"/>
      </w:pPr>
      <w:r>
        <w:rPr>
          <w:rFonts w:ascii="Arial" w:cs="Arial" w:eastAsia="Arial" w:hAnsi="Arial"/>
          <w:b/>
          <w:bCs/>
          <w:color w:val="2E74B5"/>
          <w:sz w:val="26"/>
          <w:szCs w:val="26"/>
        </w:rPr>
        <w:t xml:space="preserve">Buscadores por araña o crawler</w:t>
      </w:r>
    </w:p>
    <w:p>
      <w:pPr>
        <w:spacing w:after="140"/>
      </w:pPr>
      <w:r>
        <w:rPr>
          <w:rFonts w:ascii="Arial" w:cs="Arial" w:eastAsia="Arial" w:hAnsi="Arial"/>
          <w:sz w:val="22"/>
          <w:szCs w:val="22"/>
        </w:rPr>
        <w:t xml:space="preserve">Son los más utilizados actualmente. Usan programas automáticos llamados «arañas» o «robots» que recorren la web de enlace en enlace indexando el contenido de las páginas. El usuario introduce palabras clave y el buscador devuelve los resultados ordenados por relevancia. Ejemplos: Google, Bing, DuckDuckGo.</w:t>
      </w:r>
    </w:p>
    <w:p>
      <w:pPr>
        <w:spacing w:after="180"/>
      </w:pPr>
    </w:p>
    <w:p>
      <w:pPr>
        <w:pStyle w:val="Heading2"/>
      </w:pPr>
      <w:r>
        <w:rPr>
          <w:rFonts w:ascii="Arial" w:cs="Arial" w:eastAsia="Arial" w:hAnsi="Arial"/>
          <w:b/>
          <w:bCs/>
          <w:color w:val="2E74B5"/>
          <w:sz w:val="26"/>
          <w:szCs w:val="26"/>
        </w:rPr>
        <w:t xml:space="preserve">Metabuscadores</w:t>
      </w:r>
    </w:p>
    <w:p>
      <w:pPr>
        <w:spacing w:after="140"/>
      </w:pPr>
      <w:r>
        <w:rPr>
          <w:rFonts w:ascii="Arial" w:cs="Arial" w:eastAsia="Arial" w:hAnsi="Arial"/>
          <w:sz w:val="22"/>
          <w:szCs w:val="22"/>
        </w:rPr>
        <w:t xml:space="preserve">No tienen índice propio. Realizan la búsqueda simultáneamente en varios buscadores y recopilan y unifican los resultados en una sola página. Ejemplos: Dogpile, Metacrawler. Son útiles para obtener resultados más amplios aunque a veces los resultados son menos relevantes.</w:t>
      </w:r>
    </w:p>
    <w:p>
      <w:pPr>
        <w:spacing w:after="180"/>
      </w:pPr>
    </w:p>
    <w:p>
      <w:pPr>
        <w:pStyle w:val="Heading2"/>
      </w:pPr>
      <w:r>
        <w:rPr>
          <w:rFonts w:ascii="Arial" w:cs="Arial" w:eastAsia="Arial" w:hAnsi="Arial"/>
          <w:b/>
          <w:bCs/>
          <w:color w:val="2E74B5"/>
          <w:sz w:val="26"/>
          <w:szCs w:val="26"/>
        </w:rPr>
        <w:t xml:space="preserve">Buscadores especializados o verticales</w:t>
      </w:r>
    </w:p>
    <w:p>
      <w:pPr>
        <w:spacing w:after="140"/>
      </w:pPr>
      <w:r>
        <w:rPr>
          <w:rFonts w:ascii="Arial" w:cs="Arial" w:eastAsia="Arial" w:hAnsi="Arial"/>
          <w:sz w:val="22"/>
          <w:szCs w:val="22"/>
        </w:rPr>
        <w:t xml:space="preserve">Se centran en un tipo concreto de contenido o sector: imágenes (Google Images), vídeos (YouTube), noticias (Google News), código (GitHub Search), scripts de JavaScript (JSFiddle, CodePen), empleo (Indeed), etc.</w:t>
      </w:r>
    </w:p>
    <w:p>
      <w:pPr>
        <w:spacing w:after="180"/>
      </w:pPr>
    </w:p>
    <w:p>
      <w:pPr>
        <w:pStyle w:val="Heading2"/>
      </w:pPr>
      <w:r>
        <w:rPr>
          <w:rFonts w:ascii="Arial" w:cs="Arial" w:eastAsia="Arial" w:hAnsi="Arial"/>
          <w:b/>
          <w:bCs/>
          <w:color w:val="2E74B5"/>
          <w:sz w:val="26"/>
          <w:szCs w:val="26"/>
        </w:rPr>
        <w:t xml:space="preserve">Buscadores de pago o por patrocinio</w:t>
      </w:r>
    </w:p>
    <w:p>
      <w:pPr>
        <w:spacing w:after="140"/>
      </w:pPr>
      <w:r>
        <w:rPr>
          <w:rFonts w:ascii="Arial" w:cs="Arial" w:eastAsia="Arial" w:hAnsi="Arial"/>
          <w:sz w:val="22"/>
          <w:szCs w:val="22"/>
        </w:rPr>
        <w:t xml:space="preserve">Muestran resultados patrocinados en posiciones destacadas a cambio de un pago por clic (CPC). No son buscadores independientes sino un modelo de monetización presente en buscadores como Google Ads o Bing Ads.</w:t>
      </w:r>
    </w:p>
    <w:p>
      <w:pPr>
        <w:spacing w:after="180"/>
      </w:pPr>
    </w:p>
    <w:p>
      <w:pPr>
        <w:pStyle w:val="Heading1"/>
      </w:pPr>
      <w:r>
        <w:rPr>
          <w:rFonts w:ascii="Arial" w:cs="Arial" w:eastAsia="Arial" w:hAnsi="Arial"/>
          <w:b/>
          <w:bCs/>
          <w:color w:val="1F3864"/>
          <w:sz w:val="32"/>
          <w:szCs w:val="32"/>
        </w:rPr>
        <w:t xml:space="preserve">Pregunta 2 – Script de reloj y efecto nieve</w:t>
      </w:r>
    </w:p>
    <w:p>
      <w:pPr>
        <w:spacing w:after="180"/>
      </w:pPr>
    </w:p>
    <w:p>
      <w:pPr>
        <w:pStyle w:val="Heading2"/>
      </w:pPr>
      <w:r>
        <w:rPr>
          <w:rFonts w:ascii="Arial" w:cs="Arial" w:eastAsia="Arial" w:hAnsi="Arial"/>
          <w:b/>
          <w:bCs/>
          <w:color w:val="2E74B5"/>
          <w:sz w:val="26"/>
          <w:szCs w:val="26"/>
        </w:rPr>
        <w:t xml:space="preserve">a. Páginas que recopilan scripts de JavaScript</w:t>
      </w:r>
    </w:p>
    <w:p>
      <w:pPr>
        <w:pStyle w:val="ListParagraph"/>
        <w:numPr>
          <w:ilvl w:val="0"/>
          <w:numId w:val="2"/>
        </w:numPr>
        <w:spacing w:after="80"/>
      </w:pPr>
      <w:r>
        <w:rPr>
          <w:rFonts w:ascii="Arial" w:cs="Arial" w:eastAsia="Arial" w:hAnsi="Arial"/>
          <w:b/>
          <w:bCs/>
          <w:sz w:val="22"/>
          <w:szCs w:val="22"/>
        </w:rPr>
        <w:t xml:space="preserve">CodePen: </w:t>
      </w:r>
      <w:r>
        <w:rPr>
          <w:rFonts w:ascii="Arial" w:cs="Arial" w:eastAsia="Arial" w:hAnsi="Arial"/>
          <w:sz w:val="22"/>
          <w:szCs w:val="22"/>
        </w:rPr>
        <w:t xml:space="preserve">https://codepen.io — Comunidad de snippets y demos de HTML, CSS y JavaScript.</w:t>
      </w:r>
    </w:p>
    <w:p>
      <w:pPr>
        <w:pStyle w:val="ListParagraph"/>
        <w:numPr>
          <w:ilvl w:val="0"/>
          <w:numId w:val="2"/>
        </w:numPr>
        <w:spacing w:after="80"/>
      </w:pPr>
      <w:r>
        <w:rPr>
          <w:rFonts w:ascii="Arial" w:cs="Arial" w:eastAsia="Arial" w:hAnsi="Arial"/>
          <w:b/>
          <w:bCs/>
          <w:sz w:val="22"/>
          <w:szCs w:val="22"/>
        </w:rPr>
        <w:t xml:space="preserve">JSFiddle: </w:t>
      </w:r>
      <w:r>
        <w:rPr>
          <w:rFonts w:ascii="Arial" w:cs="Arial" w:eastAsia="Arial" w:hAnsi="Arial"/>
          <w:sz w:val="22"/>
          <w:szCs w:val="22"/>
        </w:rPr>
        <w:t xml:space="preserve">https://jsfiddle.net — Editor online para probar y compartir scripts.</w:t>
      </w:r>
    </w:p>
    <w:p>
      <w:pPr>
        <w:pStyle w:val="ListParagraph"/>
        <w:numPr>
          <w:ilvl w:val="0"/>
          <w:numId w:val="2"/>
        </w:numPr>
        <w:spacing w:after="80"/>
      </w:pPr>
      <w:r>
        <w:rPr>
          <w:rFonts w:ascii="Arial" w:cs="Arial" w:eastAsia="Arial" w:hAnsi="Arial"/>
          <w:b/>
          <w:bCs/>
          <w:sz w:val="22"/>
          <w:szCs w:val="22"/>
        </w:rPr>
        <w:t xml:space="preserve">GitHub: </w:t>
      </w:r>
      <w:r>
        <w:rPr>
          <w:rFonts w:ascii="Arial" w:cs="Arial" w:eastAsia="Arial" w:hAnsi="Arial"/>
          <w:sz w:val="22"/>
          <w:szCs w:val="22"/>
        </w:rPr>
        <w:t xml:space="preserve">https://github.com — Repositorio de proyectos y scripts de código abierto.</w:t>
      </w:r>
    </w:p>
    <w:p>
      <w:pPr>
        <w:pStyle w:val="ListParagraph"/>
        <w:numPr>
          <w:ilvl w:val="0"/>
          <w:numId w:val="2"/>
        </w:numPr>
        <w:spacing w:after="80"/>
      </w:pPr>
      <w:r>
        <w:rPr>
          <w:rFonts w:ascii="Arial" w:cs="Arial" w:eastAsia="Arial" w:hAnsi="Arial"/>
          <w:b/>
          <w:bCs/>
          <w:sz w:val="22"/>
          <w:szCs w:val="22"/>
        </w:rPr>
        <w:t xml:space="preserve">Free JavaScript Scripts: </w:t>
      </w:r>
      <w:r>
        <w:rPr>
          <w:rFonts w:ascii="Arial" w:cs="Arial" w:eastAsia="Arial" w:hAnsi="Arial"/>
          <w:sz w:val="22"/>
          <w:szCs w:val="22"/>
        </w:rPr>
        <w:t xml:space="preserve">https://www.javascriptkit.com — Scripts organizados por categorías.</w:t>
      </w:r>
    </w:p>
    <w:p>
      <w:pPr>
        <w:spacing w:after="180"/>
      </w:pPr>
    </w:p>
    <w:p>
      <w:pPr>
        <w:pStyle w:val="Heading2"/>
      </w:pPr>
      <w:r>
        <w:rPr>
          <w:rFonts w:ascii="Arial" w:cs="Arial" w:eastAsia="Arial" w:hAnsi="Arial"/>
          <w:b/>
          <w:bCs/>
          <w:color w:val="2E74B5"/>
          <w:sz w:val="26"/>
          <w:szCs w:val="26"/>
        </w:rPr>
        <w:t xml:space="preserve">b. Script de reloj encontrado en internet</w:t>
      </w:r>
    </w:p>
    <w:p>
      <w:pPr>
        <w:spacing w:after="140"/>
      </w:pPr>
      <w:r>
        <w:rPr>
          <w:rFonts w:ascii="Arial" w:cs="Arial" w:eastAsia="Arial" w:hAnsi="Arial"/>
          <w:sz w:val="22"/>
          <w:szCs w:val="22"/>
        </w:rPr>
        <w:t xml:space="preserve">Se ha buscado un script de reloj digital en tiempo real que usa el objeto Date() de JavaScript y setInterval() para actualizar la hora cada segundo.</w:t>
      </w:r>
    </w:p>
    <w:p>
      <w:pPr>
        <w:spacing w:after="180"/>
      </w:pPr>
    </w:p>
    <w:p>
      <w:pPr>
        <w:pStyle w:val="Heading2"/>
      </w:pPr>
      <w:r>
        <w:rPr>
          <w:rFonts w:ascii="Arial" w:cs="Arial" w:eastAsia="Arial" w:hAnsi="Arial"/>
          <w:b/>
          <w:bCs/>
          <w:color w:val="2E74B5"/>
          <w:sz w:val="26"/>
          <w:szCs w:val="26"/>
        </w:rPr>
        <w:t xml:space="preserve">c y d. Documento HTML con reloj y efecto nieve</w:t>
      </w:r>
    </w:p>
    <w:p>
      <w:pPr>
        <w:spacing w:after="140"/>
      </w:pPr>
      <w:r>
        <w:rPr>
          <w:rFonts w:ascii="Arial" w:cs="Arial" w:eastAsia="Arial" w:hAnsi="Arial"/>
          <w:sz w:val="22"/>
          <w:szCs w:val="22"/>
        </w:rPr>
        <w:t xml:space="preserve">Se ha creado el archivo </w:t>
      </w:r>
      <w:r>
        <w:rPr>
          <w:rFonts w:ascii="Courier New" w:cs="Courier New" w:eastAsia="Courier New" w:hAnsi="Courier New"/>
          <w:color w:val="C7254E"/>
          <w:sz w:val="20"/>
          <w:szCs w:val="20"/>
        </w:rPr>
        <w:t xml:space="preserve">reloj_nieve.html</w:t>
      </w:r>
      <w:r>
        <w:rPr>
          <w:rFonts w:ascii="Arial" w:cs="Arial" w:eastAsia="Arial" w:hAnsi="Arial"/>
          <w:sz w:val="22"/>
          <w:szCs w:val="22"/>
        </w:rPr>
        <w:t xml:space="preserve"> que incluye:</w:t>
      </w:r>
    </w:p>
    <w:p>
      <w:pPr>
        <w:pStyle w:val="ListParagraph"/>
        <w:numPr>
          <w:ilvl w:val="0"/>
          <w:numId w:val="2"/>
        </w:numPr>
        <w:spacing w:after="80"/>
      </w:pPr>
      <w:r>
        <w:rPr>
          <w:rFonts w:ascii="Arial" w:cs="Arial" w:eastAsia="Arial" w:hAnsi="Arial"/>
          <w:b/>
          <w:bCs/>
          <w:sz w:val="22"/>
          <w:szCs w:val="22"/>
        </w:rPr>
        <w:t xml:space="preserve">Reloj en tiempo real: </w:t>
      </w:r>
      <w:r>
        <w:rPr>
          <w:rFonts w:ascii="Arial" w:cs="Arial" w:eastAsia="Arial" w:hAnsi="Arial"/>
          <w:sz w:val="22"/>
          <w:szCs w:val="22"/>
        </w:rPr>
        <w:t xml:space="preserve">usa </w:t>
      </w:r>
      <w:r>
        <w:rPr>
          <w:rFonts w:ascii="Courier New" w:cs="Courier New" w:eastAsia="Courier New" w:hAnsi="Courier New"/>
          <w:color w:val="C7254E"/>
          <w:sz w:val="20"/>
          <w:szCs w:val="20"/>
        </w:rPr>
        <w:t xml:space="preserve">setInterval()</w:t>
      </w:r>
      <w:r>
        <w:rPr>
          <w:rFonts w:ascii="Arial" w:cs="Arial" w:eastAsia="Arial" w:hAnsi="Arial"/>
          <w:sz w:val="22"/>
          <w:szCs w:val="22"/>
        </w:rPr>
        <w:t xml:space="preserve"> cada 1000ms para actualizar la hora con </w:t>
      </w:r>
      <w:r>
        <w:rPr>
          <w:rFonts w:ascii="Courier New" w:cs="Courier New" w:eastAsia="Courier New" w:hAnsi="Courier New"/>
          <w:color w:val="C7254E"/>
          <w:sz w:val="20"/>
          <w:szCs w:val="20"/>
        </w:rPr>
        <w:t xml:space="preserve">getHours()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getMinutes()</w:t>
      </w:r>
      <w:r>
        <w:rPr>
          <w:rFonts w:ascii="Arial" w:cs="Arial" w:eastAsia="Arial" w:hAnsi="Arial"/>
          <w:sz w:val="22"/>
          <w:szCs w:val="22"/>
        </w:rPr>
        <w:t xml:space="preserve"> y </w:t>
      </w:r>
      <w:r>
        <w:rPr>
          <w:rFonts w:ascii="Courier New" w:cs="Courier New" w:eastAsia="Courier New" w:hAnsi="Courier New"/>
          <w:color w:val="C7254E"/>
          <w:sz w:val="20"/>
          <w:szCs w:val="20"/>
        </w:rPr>
        <w:t xml:space="preserve">getSeconds()</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Efecto nieve: </w:t>
      </w:r>
      <w:r>
        <w:rPr>
          <w:rFonts w:ascii="Arial" w:cs="Arial" w:eastAsia="Arial" w:hAnsi="Arial"/>
          <w:sz w:val="22"/>
          <w:szCs w:val="22"/>
        </w:rPr>
        <w:t xml:space="preserve">crea elementos </w:t>
      </w:r>
      <w:r>
        <w:rPr>
          <w:rFonts w:ascii="Courier New" w:cs="Courier New" w:eastAsia="Courier New" w:hAnsi="Courier New"/>
          <w:color w:val="C7254E"/>
          <w:sz w:val="20"/>
          <w:szCs w:val="20"/>
        </w:rPr>
        <w:t xml:space="preserve">&lt;div&gt;</w:t>
      </w:r>
      <w:r>
        <w:rPr>
          <w:rFonts w:ascii="Arial" w:cs="Arial" w:eastAsia="Arial" w:hAnsi="Arial"/>
          <w:sz w:val="22"/>
          <w:szCs w:val="22"/>
        </w:rPr>
        <w:t xml:space="preserve"> con el símbolo ❄ que caen desde la parte superior con animación CSS, posición y velocidad aleatorias. Cada copo se elimina del DOM al terminar su animación.</w:t>
      </w:r>
    </w:p>
    <w:p>
      <w:pPr>
        <w:spacing w:after="180"/>
      </w:pPr>
    </w:p>
    <w:p>
      <w:pPr>
        <w:pBdr>
          <w:top w:val="dashed" w:color="AAAAAA" w:sz="2"/>
          <w:bottom w:val="dashed" w:color="AAAAAA" w:sz="2"/>
          <w:left w:val="dashed" w:color="AAAAAA" w:sz="2"/>
          <w:right w:val="dashed" w:color="AAAAAA" w:sz="2"/>
        </w:pBdr>
        <w:shd w:fill="F9F9F9" w:val="clear"/>
        <w:spacing w:after="200" w:before="200"/>
        <w:jc w:val="center"/>
      </w:pPr>
      <w:r>
        <w:rPr>
          <w:rFonts w:ascii="Arial" w:cs="Arial" w:eastAsia="Arial" w:hAnsi="Arial"/>
          <w:i/>
          <w:iCs/>
          <w:color w:val="999999"/>
          <w:sz w:val="22"/>
          <w:szCs w:val="22"/>
        </w:rPr>
        <w:t xml:space="preserve">[ Insertar captura: reloj_nieve.html en el navegador con el reloj y el efecto nieve ]</w:t>
      </w:r>
    </w:p>
    <w:p>
      <w:pPr>
        <w:spacing w:after="180"/>
      </w:pPr>
    </w:p>
    <w:p>
      <w:pPr>
        <w:pStyle w:val="Heading1"/>
      </w:pPr>
      <w:r>
        <w:rPr>
          <w:rFonts w:ascii="Arial" w:cs="Arial" w:eastAsia="Arial" w:hAnsi="Arial"/>
          <w:b/>
          <w:bCs/>
          <w:color w:val="1F3864"/>
          <w:sz w:val="32"/>
          <w:szCs w:val="32"/>
        </w:rPr>
        <w:t xml:space="preserve">Pregunta 3 – Expresiones regulares</w:t>
      </w:r>
    </w:p>
    <w:p>
      <w:pPr>
        <w:spacing w:after="180"/>
      </w:pPr>
    </w:p>
    <w:p>
      <w:pPr>
        <w:spacing w:after="140"/>
      </w:pPr>
      <w:r>
        <w:rPr>
          <w:rFonts w:ascii="Arial" w:cs="Arial" w:eastAsia="Arial" w:hAnsi="Arial"/>
          <w:sz w:val="22"/>
          <w:szCs w:val="22"/>
        </w:rPr>
        <w:t xml:space="preserve">Una expresión regular (regex) es un patrón de búsqueda que permite validar si una cadena de texto tiene el formato correcto. En JavaScript se usan con el método test() para comprobar si un valor cumple el patrón.</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Uso</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Expresión regular</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Ejemplo válido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Código postal (5 dígitos)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/^[0-9]{5}$/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29840</w:t>
            </w:r>
          </w:p>
        </w:tc>
      </w:tr>
      <w:tr>
        <w:tc>
          <w:tcPr>
            <w:tcW w:type="dxa" w:w="24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b w:val="false"/>
                <w:bCs w:val="false"/>
                <w:color w:val="000000"/>
                <w:sz w:val="19"/>
                <w:szCs w:val="19"/>
              </w:rPr>
              <w:t xml:space="preserve">Fecha DD/MM/AAAA</w:t>
            </w:r>
          </w:p>
        </w:tc>
        <w:tc>
          <w:tcPr>
            <w:tcW w:type="dxa" w:w="436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/^(0[1-9]|[12][0-9]|3[01])\/(0[1-9]|1[0-2])\/[0-9]{4}$/</w:t>
            </w:r>
          </w:p>
        </w:tc>
        <w:tc>
          <w:tcPr>
            <w:tcW w:type="dxa" w:w="26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b w:val="false"/>
                <w:bCs w:val="false"/>
                <w:color w:val="000000"/>
                <w:sz w:val="19"/>
                <w:szCs w:val="19"/>
              </w:rPr>
              <w:t xml:space="preserve">20/01/2016</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Email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/^[a-zA-Z0-9._%+\-]+@[a-zA-Z0-9.\-]+\.[a-zA-Z]{2,}$/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nombre@gmail.com</w:t>
            </w:r>
          </w:p>
        </w:tc>
      </w:tr>
      <w:tr>
        <w:tc>
          <w:tcPr>
            <w:tcW w:type="dxa" w:w="24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b w:val="false"/>
                <w:bCs w:val="false"/>
                <w:color w:val="000000"/>
                <w:sz w:val="19"/>
                <w:szCs w:val="19"/>
              </w:rPr>
              <w:t xml:space="preserve">Teléfono nacional (9 dígitos)</w:t>
            </w:r>
          </w:p>
        </w:tc>
        <w:tc>
          <w:tcPr>
            <w:tcW w:type="dxa" w:w="436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/^[6-9][0-9]{8}$/</w:t>
            </w:r>
          </w:p>
        </w:tc>
        <w:tc>
          <w:tcPr>
            <w:tcW w:type="dxa" w:w="26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b w:val="false"/>
                <w:bCs w:val="false"/>
                <w:color w:val="000000"/>
                <w:sz w:val="19"/>
                <w:szCs w:val="19"/>
              </w:rPr>
              <w:t xml:space="preserve">952551155</w:t>
            </w:r>
          </w:p>
        </w:tc>
      </w:tr>
    </w:tbl>
    <w:p>
      <w:pPr>
        <w:spacing w:after="180"/>
      </w:pPr>
    </w:p>
    <w:p>
      <w:pPr>
        <w:pStyle w:val="Heading2"/>
      </w:pPr>
      <w:r>
        <w:rPr>
          <w:rFonts w:ascii="Arial" w:cs="Arial" w:eastAsia="Arial" w:hAnsi="Arial"/>
          <w:b/>
          <w:bCs/>
          <w:color w:val="2E74B5"/>
          <w:sz w:val="26"/>
          <w:szCs w:val="26"/>
        </w:rPr>
        <w:t xml:space="preserve">Explicación de cada expresión</w:t>
      </w:r>
    </w:p>
    <w:p>
      <w:pPr>
        <w:spacing w:after="180"/>
      </w:pPr>
    </w:p>
    <w:p>
      <w:pPr>
        <w:pStyle w:val="Heading3"/>
      </w:pPr>
      <w:r>
        <w:rPr>
          <w:rFonts w:ascii="Arial" w:cs="Arial" w:eastAsia="Arial" w:hAnsi="Arial"/>
          <w:b/>
          <w:bCs/>
          <w:color w:val="595959"/>
          <w:sz w:val="24"/>
          <w:szCs w:val="24"/>
        </w:rPr>
        <w:t xml:space="preserve">a. Código postal: /^[0-9]{5}$/</w:t>
      </w:r>
    </w:p>
    <w:p>
      <w:pPr>
        <w:pStyle w:val="ListParagraph"/>
        <w:numPr>
          <w:ilvl w:val="0"/>
          <w:numId w:val="2"/>
        </w:numPr>
        <w:spacing w:after="80"/>
      </w:pPr>
      <w:r>
        <w:rPr>
          <w:rFonts w:ascii="Courier New" w:cs="Courier New" w:eastAsia="Courier New" w:hAnsi="Courier New"/>
          <w:color w:val="C7254E"/>
          <w:sz w:val="20"/>
          <w:szCs w:val="20"/>
        </w:rPr>
        <w:t xml:space="preserve">^</w:t>
      </w:r>
      <w:r>
        <w:rPr>
          <w:rFonts w:ascii="Arial" w:cs="Arial" w:eastAsia="Arial" w:hAnsi="Arial"/>
          <w:sz w:val="22"/>
          <w:szCs w:val="22"/>
        </w:rPr>
        <w:t xml:space="preserve"> — inicio de la cadena.</w:t>
      </w:r>
    </w:p>
    <w:p>
      <w:pPr>
        <w:pStyle w:val="ListParagraph"/>
        <w:numPr>
          <w:ilvl w:val="0"/>
          <w:numId w:val="2"/>
        </w:numPr>
        <w:spacing w:after="80"/>
      </w:pPr>
      <w:r>
        <w:rPr>
          <w:rFonts w:ascii="Courier New" w:cs="Courier New" w:eastAsia="Courier New" w:hAnsi="Courier New"/>
          <w:color w:val="C7254E"/>
          <w:sz w:val="20"/>
          <w:szCs w:val="20"/>
        </w:rPr>
        <w:t xml:space="preserve">[0-9]{5}</w:t>
      </w:r>
      <w:r>
        <w:rPr>
          <w:rFonts w:ascii="Arial" w:cs="Arial" w:eastAsia="Arial" w:hAnsi="Arial"/>
          <w:sz w:val="22"/>
          <w:szCs w:val="22"/>
        </w:rPr>
        <w:t xml:space="preserve"> — exactamente 5 dígitos del 0 al 9.</w:t>
      </w:r>
    </w:p>
    <w:p>
      <w:pPr>
        <w:pStyle w:val="ListParagraph"/>
        <w:numPr>
          <w:ilvl w:val="0"/>
          <w:numId w:val="2"/>
        </w:numPr>
        <w:spacing w:after="80"/>
      </w:pPr>
      <w:r>
        <w:rPr>
          <w:rFonts w:ascii="Courier New" w:cs="Courier New" w:eastAsia="Courier New" w:hAnsi="Courier New"/>
          <w:color w:val="C7254E"/>
          <w:sz w:val="20"/>
          <w:szCs w:val="20"/>
        </w:rPr>
        <w:t xml:space="preserve">$</w:t>
      </w:r>
      <w:r>
        <w:rPr>
          <w:rFonts w:ascii="Arial" w:cs="Arial" w:eastAsia="Arial" w:hAnsi="Arial"/>
          <w:sz w:val="22"/>
          <w:szCs w:val="22"/>
        </w:rPr>
        <w:t xml:space="preserve"> — fin de la cadena.</w:t>
      </w:r>
    </w:p>
    <w:p>
      <w:pPr>
        <w:spacing w:after="180"/>
      </w:pPr>
    </w:p>
    <w:p>
      <w:pPr>
        <w:pStyle w:val="Heading3"/>
      </w:pPr>
      <w:r>
        <w:rPr>
          <w:rFonts w:ascii="Arial" w:cs="Arial" w:eastAsia="Arial" w:hAnsi="Arial"/>
          <w:b/>
          <w:bCs/>
          <w:color w:val="595959"/>
          <w:sz w:val="24"/>
          <w:szCs w:val="24"/>
        </w:rPr>
        <w:t xml:space="preserve">b. Fecha DD/MM/AAAA</w:t>
      </w:r>
    </w:p>
    <w:p>
      <w:pPr>
        <w:pStyle w:val="ListParagraph"/>
        <w:numPr>
          <w:ilvl w:val="0"/>
          <w:numId w:val="2"/>
        </w:numPr>
        <w:spacing w:after="80"/>
      </w:pPr>
      <w:r>
        <w:rPr>
          <w:rFonts w:ascii="Courier New" w:cs="Courier New" w:eastAsia="Courier New" w:hAnsi="Courier New"/>
          <w:color w:val="C7254E"/>
          <w:sz w:val="20"/>
          <w:szCs w:val="20"/>
        </w:rPr>
        <w:t xml:space="preserve">(0[1-9]|[12][0-9]|3[01])</w:t>
      </w:r>
      <w:r>
        <w:rPr>
          <w:rFonts w:ascii="Arial" w:cs="Arial" w:eastAsia="Arial" w:hAnsi="Arial"/>
          <w:sz w:val="22"/>
          <w:szCs w:val="22"/>
        </w:rPr>
        <w:t xml:space="preserve"> — día válido del 01 al 31.</w:t>
      </w:r>
    </w:p>
    <w:p>
      <w:pPr>
        <w:pStyle w:val="ListParagraph"/>
        <w:numPr>
          <w:ilvl w:val="0"/>
          <w:numId w:val="2"/>
        </w:numPr>
        <w:spacing w:after="80"/>
      </w:pPr>
      <w:r>
        <w:rPr>
          <w:rFonts w:ascii="Courier New" w:cs="Courier New" w:eastAsia="Courier New" w:hAnsi="Courier New"/>
          <w:color w:val="C7254E"/>
          <w:sz w:val="20"/>
          <w:szCs w:val="20"/>
        </w:rPr>
        <w:t xml:space="preserve">(0[1-9]|1[0-2])</w:t>
      </w:r>
      <w:r>
        <w:rPr>
          <w:rFonts w:ascii="Arial" w:cs="Arial" w:eastAsia="Arial" w:hAnsi="Arial"/>
          <w:sz w:val="22"/>
          <w:szCs w:val="22"/>
        </w:rPr>
        <w:t xml:space="preserve"> — mes válido del 01 al 12.</w:t>
      </w:r>
    </w:p>
    <w:p>
      <w:pPr>
        <w:pStyle w:val="ListParagraph"/>
        <w:numPr>
          <w:ilvl w:val="0"/>
          <w:numId w:val="2"/>
        </w:numPr>
        <w:spacing w:after="80"/>
      </w:pPr>
      <w:r>
        <w:rPr>
          <w:rFonts w:ascii="Courier New" w:cs="Courier New" w:eastAsia="Courier New" w:hAnsi="Courier New"/>
          <w:color w:val="C7254E"/>
          <w:sz w:val="20"/>
          <w:szCs w:val="20"/>
        </w:rPr>
        <w:t xml:space="preserve">[0-9]{4}</w:t>
      </w:r>
      <w:r>
        <w:rPr>
          <w:rFonts w:ascii="Arial" w:cs="Arial" w:eastAsia="Arial" w:hAnsi="Arial"/>
          <w:sz w:val="22"/>
          <w:szCs w:val="22"/>
        </w:rPr>
        <w:t xml:space="preserve"> — año con 4 dígitos.</w:t>
      </w:r>
    </w:p>
    <w:p>
      <w:pPr>
        <w:pStyle w:val="ListParagraph"/>
        <w:numPr>
          <w:ilvl w:val="0"/>
          <w:numId w:val="2"/>
        </w:numPr>
        <w:spacing w:after="80"/>
      </w:pPr>
      <w:r>
        <w:rPr>
          <w:rFonts w:ascii="Courier New" w:cs="Courier New" w:eastAsia="Courier New" w:hAnsi="Courier New"/>
          <w:color w:val="C7254E"/>
          <w:sz w:val="20"/>
          <w:szCs w:val="20"/>
        </w:rPr>
        <w:t xml:space="preserve">\/</w:t>
      </w:r>
      <w:r>
        <w:rPr>
          <w:rFonts w:ascii="Arial" w:cs="Arial" w:eastAsia="Arial" w:hAnsi="Arial"/>
          <w:sz w:val="22"/>
          <w:szCs w:val="22"/>
        </w:rPr>
        <w:t xml:space="preserve"> — barra diagonal separadora.</w:t>
      </w:r>
    </w:p>
    <w:p>
      <w:pPr>
        <w:spacing w:after="180"/>
      </w:pPr>
    </w:p>
    <w:p>
      <w:pPr>
        <w:pStyle w:val="Heading3"/>
      </w:pPr>
      <w:r>
        <w:rPr>
          <w:rFonts w:ascii="Arial" w:cs="Arial" w:eastAsia="Arial" w:hAnsi="Arial"/>
          <w:b/>
          <w:bCs/>
          <w:color w:val="595959"/>
          <w:sz w:val="24"/>
          <w:szCs w:val="24"/>
        </w:rPr>
        <w:t xml:space="preserve">c. Email</w:t>
      </w:r>
    </w:p>
    <w:p>
      <w:pPr>
        <w:pStyle w:val="ListParagraph"/>
        <w:numPr>
          <w:ilvl w:val="0"/>
          <w:numId w:val="2"/>
        </w:numPr>
        <w:spacing w:after="80"/>
      </w:pPr>
      <w:r>
        <w:rPr>
          <w:rFonts w:ascii="Courier New" w:cs="Courier New" w:eastAsia="Courier New" w:hAnsi="Courier New"/>
          <w:color w:val="C7254E"/>
          <w:sz w:val="20"/>
          <w:szCs w:val="20"/>
        </w:rPr>
        <w:t xml:space="preserve">[a-zA-Z0-9._%+\-]+</w:t>
      </w:r>
      <w:r>
        <w:rPr>
          <w:rFonts w:ascii="Arial" w:cs="Arial" w:eastAsia="Arial" w:hAnsi="Arial"/>
          <w:sz w:val="22"/>
          <w:szCs w:val="22"/>
        </w:rPr>
        <w:t xml:space="preserve"> — parte local: letras, números y caracteres permitidos.</w:t>
      </w:r>
    </w:p>
    <w:p>
      <w:pPr>
        <w:pStyle w:val="ListParagraph"/>
        <w:numPr>
          <w:ilvl w:val="0"/>
          <w:numId w:val="2"/>
        </w:numPr>
        <w:spacing w:after="80"/>
      </w:pPr>
      <w:r>
        <w:rPr>
          <w:rFonts w:ascii="Courier New" w:cs="Courier New" w:eastAsia="Courier New" w:hAnsi="Courier New"/>
          <w:color w:val="C7254E"/>
          <w:sz w:val="20"/>
          <w:szCs w:val="20"/>
        </w:rPr>
        <w:t xml:space="preserve">@</w:t>
      </w:r>
      <w:r>
        <w:rPr>
          <w:rFonts w:ascii="Arial" w:cs="Arial" w:eastAsia="Arial" w:hAnsi="Arial"/>
          <w:sz w:val="22"/>
          <w:szCs w:val="22"/>
        </w:rPr>
        <w:t xml:space="preserve"> — arroba obligatoria.</w:t>
      </w:r>
    </w:p>
    <w:p>
      <w:pPr>
        <w:pStyle w:val="ListParagraph"/>
        <w:numPr>
          <w:ilvl w:val="0"/>
          <w:numId w:val="2"/>
        </w:numPr>
        <w:spacing w:after="80"/>
      </w:pPr>
      <w:r>
        <w:rPr>
          <w:rFonts w:ascii="Courier New" w:cs="Courier New" w:eastAsia="Courier New" w:hAnsi="Courier New"/>
          <w:color w:val="C7254E"/>
          <w:sz w:val="20"/>
          <w:szCs w:val="20"/>
        </w:rPr>
        <w:t xml:space="preserve">[a-zA-Z0-9.\-]+</w:t>
      </w:r>
      <w:r>
        <w:rPr>
          <w:rFonts w:ascii="Arial" w:cs="Arial" w:eastAsia="Arial" w:hAnsi="Arial"/>
          <w:sz w:val="22"/>
          <w:szCs w:val="22"/>
        </w:rPr>
        <w:t xml:space="preserve"> — dominio.</w:t>
      </w:r>
    </w:p>
    <w:p>
      <w:pPr>
        <w:pStyle w:val="ListParagraph"/>
        <w:numPr>
          <w:ilvl w:val="0"/>
          <w:numId w:val="2"/>
        </w:numPr>
        <w:spacing w:after="80"/>
      </w:pPr>
      <w:r>
        <w:rPr>
          <w:rFonts w:ascii="Courier New" w:cs="Courier New" w:eastAsia="Courier New" w:hAnsi="Courier New"/>
          <w:color w:val="C7254E"/>
          <w:sz w:val="20"/>
          <w:szCs w:val="20"/>
        </w:rPr>
        <w:t xml:space="preserve">\.[a-zA-Z]{2,}</w:t>
      </w:r>
      <w:r>
        <w:rPr>
          <w:rFonts w:ascii="Arial" w:cs="Arial" w:eastAsia="Arial" w:hAnsi="Arial"/>
          <w:sz w:val="22"/>
          <w:szCs w:val="22"/>
        </w:rPr>
        <w:t xml:space="preserve"> — extensión de al menos 2 letras (.com, .es, etc.).</w:t>
      </w:r>
    </w:p>
    <w:p>
      <w:pPr>
        <w:spacing w:after="180"/>
      </w:pPr>
    </w:p>
    <w:p>
      <w:pPr>
        <w:pStyle w:val="Heading3"/>
      </w:pPr>
      <w:r>
        <w:rPr>
          <w:rFonts w:ascii="Arial" w:cs="Arial" w:eastAsia="Arial" w:hAnsi="Arial"/>
          <w:b/>
          <w:bCs/>
          <w:color w:val="595959"/>
          <w:sz w:val="24"/>
          <w:szCs w:val="24"/>
        </w:rPr>
        <w:t xml:space="preserve">d. Teléfono nacional (9 dígitos)</w:t>
      </w:r>
    </w:p>
    <w:p>
      <w:pPr>
        <w:pStyle w:val="ListParagraph"/>
        <w:numPr>
          <w:ilvl w:val="0"/>
          <w:numId w:val="2"/>
        </w:numPr>
        <w:spacing w:after="80"/>
      </w:pPr>
      <w:r>
        <w:rPr>
          <w:rFonts w:ascii="Courier New" w:cs="Courier New" w:eastAsia="Courier New" w:hAnsi="Courier New"/>
          <w:color w:val="C7254E"/>
          <w:sz w:val="20"/>
          <w:szCs w:val="20"/>
        </w:rPr>
        <w:t xml:space="preserve">[6-9]</w:t>
      </w:r>
      <w:r>
        <w:rPr>
          <w:rFonts w:ascii="Arial" w:cs="Arial" w:eastAsia="Arial" w:hAnsi="Arial"/>
          <w:sz w:val="22"/>
          <w:szCs w:val="22"/>
        </w:rPr>
        <w:t xml:space="preserve"> — primer dígito entre 6 y 9 (móviles y fijos españoles).</w:t>
      </w:r>
    </w:p>
    <w:p>
      <w:pPr>
        <w:pStyle w:val="ListParagraph"/>
        <w:numPr>
          <w:ilvl w:val="0"/>
          <w:numId w:val="2"/>
        </w:numPr>
        <w:spacing w:after="80"/>
      </w:pPr>
      <w:r>
        <w:rPr>
          <w:rFonts w:ascii="Courier New" w:cs="Courier New" w:eastAsia="Courier New" w:hAnsi="Courier New"/>
          <w:color w:val="C7254E"/>
          <w:sz w:val="20"/>
          <w:szCs w:val="20"/>
        </w:rPr>
        <w:t xml:space="preserve">[0-9]{8}</w:t>
      </w:r>
      <w:r>
        <w:rPr>
          <w:rFonts w:ascii="Arial" w:cs="Arial" w:eastAsia="Arial" w:hAnsi="Arial"/>
          <w:sz w:val="22"/>
          <w:szCs w:val="22"/>
        </w:rPr>
        <w:t xml:space="preserve"> — 8 dígitos más para completar los 9.</w:t>
      </w:r>
    </w:p>
    <w:p>
      <w:pPr>
        <w:spacing w:after="180"/>
      </w:pPr>
    </w:p>
    <w:p>
      <w:pPr>
        <w:spacing w:after="140"/>
      </w:pPr>
      <w:r>
        <w:rPr>
          <w:rFonts w:ascii="Arial" w:cs="Arial" w:eastAsia="Arial" w:hAnsi="Arial"/>
          <w:sz w:val="22"/>
          <w:szCs w:val="22"/>
        </w:rPr>
        <w:t xml:space="preserve">Ejemplo de uso en JavaScript:</w:t>
      </w:r>
    </w:p>
    <w:p>
      <w:pPr>
        <w:spacing w:after="180"/>
      </w:pPr>
    </w:p>
    <w:p>
      <w:pPr>
        <w:shd w:fill="F5F5F5" w:val="clear"/>
        <w:spacing w:after="0" w:before="0"/>
        <w:ind w:left="360"/>
      </w:pPr>
      <w:r>
        <w:rPr>
          <w:rFonts w:ascii="Courier New" w:cs="Courier New" w:eastAsia="Courier New" w:hAnsi="Courier New"/>
          <w:i/>
          <w:iCs/>
          <w:color w:val="3a7d3a"/>
          <w:sz w:val="17"/>
          <w:szCs w:val="17"/>
        </w:rPr>
        <w:t xml:space="preserve">// Validar código postal</w:t>
      </w:r>
    </w:p>
    <w:p>
      <w:pPr>
        <w:shd w:fill="F5F5F5" w:val="clear"/>
        <w:spacing w:after="0" w:before="0"/>
        <w:ind w:left="360"/>
      </w:pPr>
      <w:r>
        <w:rPr>
          <w:rFonts w:ascii="Courier New" w:cs="Courier New" w:eastAsia="Courier New" w:hAnsi="Courier New"/>
          <w:i w:val="false"/>
          <w:iCs w:val="false"/>
          <w:color w:val="1F3864"/>
          <w:sz w:val="17"/>
          <w:szCs w:val="17"/>
        </w:rPr>
        <w:t xml:space="preserve">var regexCP = /^[0-9]{5}$/;</w:t>
      </w:r>
    </w:p>
    <w:p>
      <w:pPr>
        <w:shd w:fill="F5F5F5" w:val="clear"/>
        <w:spacing w:after="0" w:before="0"/>
        <w:ind w:left="360"/>
      </w:pPr>
      <w:r>
        <w:rPr>
          <w:rFonts w:ascii="Courier New" w:cs="Courier New" w:eastAsia="Courier New" w:hAnsi="Courier New"/>
          <w:i w:val="false"/>
          <w:iCs w:val="false"/>
          <w:color w:val="1F3864"/>
          <w:sz w:val="17"/>
          <w:szCs w:val="17"/>
        </w:rPr>
        <w:t xml:space="preserve">regexCP.test("29840"); // true</w:t>
      </w:r>
    </w:p>
    <w:p>
      <w:pPr>
        <w:shd w:fill="F5F5F5" w:val="clear"/>
        <w:spacing w:after="0" w:before="0"/>
        <w:ind w:left="360"/>
      </w:pPr>
      <w:r>
        <w:rPr>
          <w:rFonts w:ascii="Courier New" w:cs="Courier New" w:eastAsia="Courier New" w:hAnsi="Courier New"/>
          <w:i w:val="false"/>
          <w:iCs w:val="false"/>
          <w:color w:val="1F3864"/>
          <w:sz w:val="17"/>
          <w:szCs w:val="17"/>
        </w:rPr>
        <w:t xml:space="preserve">regexCP.test("1234");  // false</w:t>
      </w:r>
    </w:p>
    <w:p>
      <w:pPr>
        <w:spacing w:after="180"/>
      </w:pP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2026-09-09T10:47:18.165Z</dcterms:created>
  <dcterms:modified xsi:type="dcterms:W3CDTF">2026-09-09T10:47:18.177Z</dcterms:modified>
</cp:coreProperties>
</file>

<file path=docProps/custom.xml><?xml version="1.0" encoding="utf-8"?>
<Properties xmlns="http://schemas.openxmlformats.org/officeDocument/2006/custom-properties" xmlns:vt="http://schemas.openxmlformats.org/officeDocument/2006/docPropsVTypes"/>
</file>