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Informe</w:t>
      </w:r>
    </w:p>
    <w:p>
      <w:pPr>
        <w:pStyle w:val="Author"/>
      </w:pPr>
      <w:r>
        <w:t xml:space="preserve">Jairo</w:t>
      </w:r>
      <w:r>
        <w:t xml:space="preserve"> </w:t>
      </w:r>
      <w:r>
        <w:t xml:space="preserve">Aguirre</w:t>
      </w:r>
    </w:p>
    <w:p>
      <w:pPr>
        <w:pStyle w:val="Date"/>
      </w:pPr>
      <w:r>
        <w:t xml:space="preserve">Noviembre</w:t>
      </w:r>
      <w:r>
        <w:t xml:space="preserve"> </w:t>
      </w:r>
      <w:r>
        <w:t xml:space="preserve">-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resumen"/>
    <w:p>
      <w:pPr>
        <w:pStyle w:val="Heading2"/>
      </w:pPr>
      <w:r>
        <w:t xml:space="preserve">1. Resumen</w:t>
      </w:r>
    </w:p>
    <w:p>
      <w:pPr>
        <w:pStyle w:val="FirstParagraph"/>
      </w:pPr>
      <w:r>
        <w:t xml:space="preserve">En esta prueba de evaluación continua hemos creado un contenedor del tipo SummarizedExperiment que contiene datos y metadatos de un dataset que ha sido descargado del repositorio del</w:t>
      </w:r>
      <w:r>
        <w:t xml:space="preserve"> </w:t>
      </w:r>
      <w:hyperlink r:id="rId20">
        <w:r>
          <w:rPr>
            <w:rStyle w:val="Hyperlink"/>
          </w:rPr>
          <w:t xml:space="preserve">repositorio de GitHub</w:t>
        </w:r>
      </w:hyperlink>
      <w:r>
        <w:t xml:space="preserve">. Se ha llevado a cabo una exploración del dataset, proporcionando una visión general sobre cómo trabajar con este tipo de clases en R.</w:t>
      </w:r>
    </w:p>
    <w:p>
      <w:pPr>
        <w:pStyle w:val="BodyText"/>
      </w:pPr>
      <w:r>
        <w:t xml:space="preserve">El proceso para explorar los datos fue el siguiente:</w:t>
      </w:r>
    </w:p>
    <w:p>
      <w:pPr>
        <w:pStyle w:val="Compact"/>
        <w:numPr>
          <w:ilvl w:val="0"/>
          <w:numId w:val="1001"/>
        </w:numPr>
      </w:pPr>
      <w:r>
        <w:t xml:space="preserve">Descargar los datos del repositorio GitHub</w:t>
      </w:r>
    </w:p>
    <w:p>
      <w:pPr>
        <w:pStyle w:val="Compact"/>
        <w:numPr>
          <w:ilvl w:val="0"/>
          <w:numId w:val="1001"/>
        </w:numPr>
      </w:pPr>
      <w:r>
        <w:t xml:space="preserve">Crear nuestro SummarizedExperiment</w:t>
      </w:r>
    </w:p>
    <w:p>
      <w:pPr>
        <w:pStyle w:val="Compact"/>
        <w:numPr>
          <w:ilvl w:val="0"/>
          <w:numId w:val="1001"/>
        </w:numPr>
      </w:pPr>
      <w:r>
        <w:t xml:space="preserve">Explorar el objeto (se) para entender su estructura y contenido</w:t>
      </w:r>
    </w:p>
    <w:p>
      <w:pPr>
        <w:pStyle w:val="Compact"/>
        <w:numPr>
          <w:ilvl w:val="0"/>
          <w:numId w:val="1001"/>
        </w:numPr>
      </w:pPr>
      <w:r>
        <w:t xml:space="preserve">Visualizar y explicar algunos de los resultados observados</w:t>
      </w:r>
    </w:p>
    <w:bookmarkEnd w:id="21"/>
    <w:bookmarkStart w:id="22" w:name="objetivos"/>
    <w:p>
      <w:pPr>
        <w:pStyle w:val="Heading2"/>
      </w:pPr>
      <w:r>
        <w:t xml:space="preserve">2. Objetivos</w:t>
      </w:r>
    </w:p>
    <w:p>
      <w:pPr>
        <w:pStyle w:val="FirstParagraph"/>
      </w:pPr>
      <w:r>
        <w:t xml:space="preserve">El objetivo principal de esta actividad es consolidar los conocimientos y competencias adquiridos sobre los diferentes tipos de herramientas y su manejo bioinformático con herramientas como Galaxy o Bioconductor, a través del estudio de un SummarizedExperiment creado a partir de un dataset.</w:t>
      </w:r>
    </w:p>
    <w:p>
      <w:pPr>
        <w:pStyle w:val="BodyText"/>
      </w:pPr>
      <w:r>
        <w:t xml:space="preserve">Adicionalmente, se evaluará la calidad de los datos utilizando las métricas Perc_missing y QC_RSD, las cuales se explican más adelante.</w:t>
      </w:r>
    </w:p>
    <w:bookmarkEnd w:id="22"/>
    <w:bookmarkStart w:id="26" w:name="preparación-del-sistema"/>
    <w:p>
      <w:pPr>
        <w:pStyle w:val="Heading2"/>
      </w:pPr>
      <w:r>
        <w:t xml:space="preserve">3. Preparación del sistema</w:t>
      </w:r>
    </w:p>
    <w:bookmarkStart w:id="23" w:name="instalación-y-carga-de-paquetes"/>
    <w:p>
      <w:pPr>
        <w:pStyle w:val="Heading3"/>
      </w:pPr>
      <w:r>
        <w:t xml:space="preserve">3.1 Instalación y carga de paquetes</w:t>
      </w:r>
    </w:p>
    <w:p>
      <w:pPr>
        <w:pStyle w:val="FirstParagraph"/>
      </w:pPr>
      <w:r>
        <w:t xml:space="preserve">Se deben cargar las librerías necesarias para la realización de esta PEC</w:t>
      </w:r>
    </w:p>
    <w:bookmarkEnd w:id="23"/>
    <w:bookmarkStart w:id="24" w:name="X9ac315ddafc28b9bde306255128615b7423216a"/>
    <w:p>
      <w:pPr>
        <w:pStyle w:val="Heading3"/>
      </w:pPr>
      <w:r>
        <w:t xml:space="preserve">3.2 Preparar los componentes de nuestra clase</w:t>
      </w:r>
    </w:p>
    <w:p>
      <w:pPr>
        <w:pStyle w:val="FirstParagraph"/>
      </w:pPr>
      <w:r>
        <w:t xml:space="preserve">Lo primero que hacemos es leer los datos con los que trabajaremos. Nuesto excel contiene dos hojas, por lo tanto asignaremos cada hoja a un objeto.</w:t>
      </w:r>
    </w:p>
    <w:p>
      <w:pPr>
        <w:pStyle w:val="BodyText"/>
      </w:pPr>
      <w:r>
        <w:t xml:space="preserve">Para crear nuestra clase debemos separar nuestros datos de expresión (assays) y los metadatos (información fenotípica o covariables de las muestras).</w:t>
      </w:r>
    </w:p>
    <w:p>
      <w:pPr>
        <w:pStyle w:val="BodyText"/>
      </w:pPr>
      <w:r>
        <w:t xml:space="preserve">Los datos de expresión los encontramos en la hoja 1 y se corresponden con las columnas que contienen los valores númericos (M1 - M149)</w:t>
      </w:r>
      <w:r>
        <w:t xml:space="preserve"> </w:t>
      </w:r>
      <w:r>
        <w:t xml:space="preserve">Los metadatos de las muestras los encontramos en la hoja 2 que hemos denominado peak.</w:t>
      </w:r>
    </w:p>
    <w:bookmarkEnd w:id="24"/>
    <w:bookmarkStart w:id="25" w:name="creación-de-nuestra-clase"/>
    <w:p>
      <w:pPr>
        <w:pStyle w:val="Heading3"/>
      </w:pPr>
      <w:r>
        <w:t xml:space="preserve">3.3 Creación de nuestra clase</w:t>
      </w:r>
    </w:p>
    <w:p>
      <w:pPr>
        <w:pStyle w:val="FirstParagraph"/>
      </w:pPr>
      <w:r>
        <w:t xml:space="preserve">Ahora procedemos a crear nuestra clase SummarizedExperiment</w:t>
      </w:r>
    </w:p>
    <w:p>
      <w:pPr>
        <w:pStyle w:val="BodyText"/>
      </w:pPr>
      <w:r>
        <w:t xml:space="preserve">Con rowData vamos a añadir caracteristicas de cada muestra</w:t>
      </w:r>
    </w:p>
    <w:bookmarkEnd w:id="25"/>
    <w:bookmarkEnd w:id="26"/>
    <w:bookmarkStart w:id="27" w:name="exploración-del-summarizedexperiment"/>
    <w:p>
      <w:pPr>
        <w:pStyle w:val="Heading2"/>
      </w:pPr>
      <w:r>
        <w:t xml:space="preserve">4 Exploración del SummarizedExperiment</w:t>
      </w:r>
    </w:p>
    <w:p>
      <w:pPr>
        <w:pStyle w:val="FirstParagraph"/>
      </w:pPr>
      <w:r>
        <w:t xml:space="preserve">Cuando ejecutamos class(colData(se)) obtenemos la clase del elemento colData en el objeto SummarizedExperiment (se)</w:t>
      </w:r>
    </w:p>
    <w:p>
      <w:pPr>
        <w:pStyle w:val="BodyText"/>
      </w:pPr>
      <w:r>
        <w:t xml:space="preserve">Podemos observar las primeras filas de nuestro colData con head(colData(se))</w:t>
      </w:r>
    </w:p>
    <w:p>
      <w:pPr>
        <w:pStyle w:val="BodyText"/>
      </w:pPr>
      <w:r>
        <w:t xml:space="preserve">Con el comando head(assay()) observamos las primeras filas de nuestro assay, es decir, nuestra matriz de datos con los valores observados en cada muestra (columnas) por cada metabolito (filas).</w:t>
      </w:r>
    </w:p>
    <w:p>
      <w:pPr>
        <w:pStyle w:val="BodyText"/>
      </w:pPr>
      <w:r>
        <w:t xml:space="preserve">Al ejecutar head(rowData()) observaremos las primeras filas de una matriz que nos ofrece información descriptiva específica sobre las muestras.</w:t>
      </w:r>
    </w:p>
    <w:bookmarkEnd w:id="27"/>
    <w:bookmarkStart w:id="28" w:name="resultados"/>
    <w:p>
      <w:pPr>
        <w:pStyle w:val="Heading2"/>
      </w:pPr>
      <w:r>
        <w:t xml:space="preserve">5.Resultados</w:t>
      </w:r>
    </w:p>
    <w:p>
      <w:pPr>
        <w:pStyle w:val="FirstParagraph"/>
      </w:pPr>
      <w:r>
        <w:t xml:space="preserve">Una vez tenemos clara esta información, podríamos inferir:</w:t>
      </w:r>
    </w:p>
    <w:p>
      <w:pPr>
        <w:pStyle w:val="BodyText"/>
      </w:pPr>
      <w:r>
        <w:t xml:space="preserve">Por ejemplo, el valor de 11.428571 en la primera fila significa que aproximadamente el 11.43% de las mediciones para</w:t>
      </w:r>
      <w:r>
        <w:t xml:space="preserve"> </w:t>
      </w:r>
      <w:r>
        <w:t xml:space="preserve">“</w:t>
      </w:r>
      <w:r>
        <w:t xml:space="preserve">1_3-Dimethylurate</w:t>
      </w:r>
      <w:r>
        <w:t xml:space="preserve">”</w:t>
      </w:r>
      <w:r>
        <w:t xml:space="preserve"> </w:t>
      </w:r>
      <w:r>
        <w:t xml:space="preserve">no están presentes o no se detectaron.</w:t>
      </w:r>
    </w:p>
    <w:p>
      <w:pPr>
        <w:pStyle w:val="BodyText"/>
      </w:pPr>
      <w:r>
        <w:t xml:space="preserve">El metabolito</w:t>
      </w:r>
      <w:r>
        <w:t xml:space="preserve"> </w:t>
      </w:r>
      <w:r>
        <w:t xml:space="preserve">“</w:t>
      </w:r>
      <w:r>
        <w:t xml:space="preserve">2-Aminobutyrate</w:t>
      </w:r>
      <w:r>
        <w:t xml:space="preserve">”</w:t>
      </w:r>
      <w:r>
        <w:t xml:space="preserve"> </w:t>
      </w:r>
      <w:r>
        <w:t xml:space="preserve">presenta un valor de QC_RSD de 46.9771 lo que podría indicar mayor variabilidad y posibles problemas en la detección o cuantificación.</w:t>
      </w:r>
      <w:r>
        <w:t xml:space="preserve"> </w:t>
      </w:r>
      <w:r>
        <w:t xml:space="preserve">Un valor alto de QC_RSD puede sugerir inconsistencias en la cuantificación de los metabolitos.</w:t>
      </w:r>
    </w:p>
    <w:bookmarkEnd w:id="28"/>
    <w:bookmarkStart w:id="29" w:name="discusión"/>
    <w:p>
      <w:pPr>
        <w:pStyle w:val="Heading2"/>
      </w:pPr>
      <w:r>
        <w:t xml:space="preserve">6. Discusión</w:t>
      </w:r>
    </w:p>
    <w:p>
      <w:pPr>
        <w:pStyle w:val="FirstParagraph"/>
      </w:pPr>
      <w:r>
        <w:t xml:space="preserve">En esta actividad, se ha creado un contenedor SummarizedExperiment que permite integrar datos y metadatos obtenidos de un análisis de metabolómica. La exploración realizada ha proporcionado una visión clara sobre la estructura de los datos y ha facilitado identificación relevante de patrones en los metabolitos analizados.</w:t>
      </w:r>
    </w:p>
    <w:p>
      <w:pPr>
        <w:pStyle w:val="BodyText"/>
      </w:pPr>
      <w:r>
        <w:t xml:space="preserve">La interpretación biológica de estos resultados puede ser compleja. Los metabolitos pueden estar influenciados por múltiples factores, como la dieta, el estilo de vida y condiciones ambientales, lo que complica su análisis. Hay que tener en cuenta n tamaño de muestra insuficiente puede limitar la capacidad de generalizar los resultados y afectar la validez estadística de las conclusiones (Sigma-Aldrich, n.d).</w:t>
      </w:r>
    </w:p>
    <w:p>
      <w:pPr>
        <w:pStyle w:val="BodyText"/>
      </w:pPr>
      <w:r>
        <w:t xml:space="preserve">Esta actividad demuestra la utilidad de los objetos SummarizedExperiment para manejar datos de metabolómica de manera eficiente. La integración de datos y metadatos en un único objeto facilita la interpretación y el análisis posterior.</w:t>
      </w:r>
    </w:p>
    <w:bookmarkEnd w:id="29"/>
    <w:bookmarkStart w:id="32" w:name="referencias"/>
    <w:p>
      <w:pPr>
        <w:pStyle w:val="Heading2"/>
      </w:pPr>
      <w:r>
        <w:t xml:space="preserve">7. Referencias</w:t>
      </w:r>
    </w:p>
    <w:p>
      <w:pPr>
        <w:pStyle w:val="FirstParagraph"/>
      </w:pPr>
      <w:r>
        <w:t xml:space="preserve">Roland (2013). What is the practical difference between data.frame and data.table in R? Stack Overflow. Retrieved from</w:t>
      </w:r>
      <w:r>
        <w:t xml:space="preserve"> </w:t>
      </w:r>
      <w:hyperlink r:id="rId30">
        <w:r>
          <w:rPr>
            <w:rStyle w:val="Hyperlink"/>
          </w:rPr>
          <w:t xml:space="preserve">https://stackoverflow.com/questions/18001120/what-is-the-practical-difference-between-data-frame-and-data-table-in-r</w:t>
        </w:r>
      </w:hyperlink>
    </w:p>
    <w:p>
      <w:pPr>
        <w:pStyle w:val="BodyText"/>
      </w:pPr>
      <w:r>
        <w:t xml:space="preserve">Sigma-Aldrich. (n.d.). Metabolomics research. Sigma-Aldrich.</w:t>
      </w:r>
      <w:r>
        <w:t xml:space="preserve"> </w:t>
      </w:r>
      <w:hyperlink r:id="rId31">
        <w:r>
          <w:rPr>
            <w:rStyle w:val="Hyperlink"/>
          </w:rPr>
          <w:t xml:space="preserve">https://www.sigmaaldrich.com/ES/es/applications/research-disease-areas/metabolomics-research?srsltid=AfmBOopAGXHGMoMymGHUDLDu2Qw7GCmsGVKyqa_ejkC-PlTFBLXMiKSG</w:t>
        </w:r>
      </w:hyperlink>
    </w:p>
    <w:bookmarkEnd w:id="32"/>
    <w:bookmarkStart w:id="34" w:name="link-github"/>
    <w:p>
      <w:pPr>
        <w:pStyle w:val="Heading2"/>
      </w:pPr>
      <w:r>
        <w:t xml:space="preserve">8. Link GitHub</w:t>
      </w:r>
    </w:p>
    <w:p>
      <w:pPr>
        <w:pStyle w:val="FirstParagraph"/>
      </w:pPr>
      <w:hyperlink r:id="rId33">
        <w:r>
          <w:rPr>
            <w:rStyle w:val="Hyperlink"/>
          </w:rPr>
          <w:t xml:space="preserve">Link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github.com/jairoaguirre2/Aguirre-Bedoya-Jairo-PEC1" TargetMode="External" /><Relationship Type="http://schemas.openxmlformats.org/officeDocument/2006/relationships/hyperlink" Id="rId20" Target="https://github.com/nutrimetabolomics/metaboData/tree/main/Datasets/2023-CIMCBTutorial" TargetMode="External" /><Relationship Type="http://schemas.openxmlformats.org/officeDocument/2006/relationships/hyperlink" Id="rId30" Target="https://stackoverflow.com/questions/18001120/what-is-the-practical-difference-between-data-frame-and-data-table-in-r" TargetMode="External" /><Relationship Type="http://schemas.openxmlformats.org/officeDocument/2006/relationships/hyperlink" Id="rId31" Target="https://www.sigmaaldrich.com/ES/es/applications/research-disease-areas/metabolomics-research?srsltid=AfmBOopAGXHGMoMymGHUDLDu2Qw7GCmsGVKyqa_ejkC-PlTFBLXMiKS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github.com/jairoaguirre2/Aguirre-Bedoya-Jairo-PEC1" TargetMode="External" /><Relationship Type="http://schemas.openxmlformats.org/officeDocument/2006/relationships/hyperlink" Id="rId20" Target="https://github.com/nutrimetabolomics/metaboData/tree/main/Datasets/2023-CIMCBTutorial" TargetMode="External" /><Relationship Type="http://schemas.openxmlformats.org/officeDocument/2006/relationships/hyperlink" Id="rId30" Target="https://stackoverflow.com/questions/18001120/what-is-the-practical-difference-between-data-frame-and-data-table-in-r" TargetMode="External" /><Relationship Type="http://schemas.openxmlformats.org/officeDocument/2006/relationships/hyperlink" Id="rId31" Target="https://www.sigmaaldrich.com/ES/es/applications/research-disease-areas/metabolomics-research?srsltid=AfmBOopAGXHGMoMymGHUDLDu2Qw7GCmsGVKyqa_ejkC-PlTFBLXMiKS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</dc:title>
  <dc:creator>Jairo Aguirre</dc:creator>
  <cp:keywords/>
  <dcterms:created xsi:type="dcterms:W3CDTF">2024-11-04T10:27:58Z</dcterms:created>
  <dcterms:modified xsi:type="dcterms:W3CDTF">2024-11-04T10:27:58Z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Noviembre - 2024</vt:lpwstr>
  </property>
  <property fmtid="{D5CDD505-2E9C-101B-9397-08002B2CF9AE}" pid="3" name="output">
    <vt:lpwstr/>
  </property>
  <property fmtid="{D5CDD505-2E9C-101B-9397-08002B2CF9AE}" pid="4" name="toc">
    <vt:lpwstr>True</vt:lpwstr>
  </property>
</Properties>
</file>