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4F68" w14:textId="10D870F4" w:rsidR="00A96BAD" w:rsidRDefault="00A96BAD" w:rsidP="00B64AC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 parábolas do Reino</w:t>
      </w:r>
    </w:p>
    <w:p w14:paraId="5A71EB59" w14:textId="40CE622F" w:rsidR="00A96BAD" w:rsidRDefault="00A96BAD" w:rsidP="00B64AC5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B64AC5">
        <w:rPr>
          <w:rFonts w:ascii="Arial" w:hAnsi="Arial" w:cs="Arial"/>
          <w:b/>
          <w:bCs/>
          <w:sz w:val="16"/>
          <w:szCs w:val="16"/>
        </w:rPr>
        <w:t xml:space="preserve">Let. / Mús. </w:t>
      </w:r>
      <w:r w:rsidRPr="00B64AC5">
        <w:rPr>
          <w:rFonts w:ascii="Arial" w:hAnsi="Arial" w:cs="Arial"/>
          <w:sz w:val="16"/>
          <w:szCs w:val="16"/>
        </w:rPr>
        <w:t xml:space="preserve">Sarah </w:t>
      </w:r>
      <w:proofErr w:type="spellStart"/>
      <w:r w:rsidRPr="00B64AC5">
        <w:rPr>
          <w:rFonts w:ascii="Arial" w:hAnsi="Arial" w:cs="Arial"/>
          <w:sz w:val="16"/>
          <w:szCs w:val="16"/>
        </w:rPr>
        <w:t>Azoury</w:t>
      </w:r>
      <w:proofErr w:type="spellEnd"/>
      <w:r w:rsidRPr="00B6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64AC5">
        <w:rPr>
          <w:rFonts w:ascii="Arial" w:hAnsi="Arial" w:cs="Arial"/>
          <w:sz w:val="16"/>
          <w:szCs w:val="16"/>
        </w:rPr>
        <w:t>Oss</w:t>
      </w:r>
      <w:proofErr w:type="spellEnd"/>
    </w:p>
    <w:p w14:paraId="48998DC0" w14:textId="45DFCF13" w:rsidR="00B64AC5" w:rsidRDefault="00B64AC5" w:rsidP="00B64AC5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617DAF4" w14:textId="77777777" w:rsidR="00B64AC5" w:rsidRPr="00B64AC5" w:rsidRDefault="00B64AC5" w:rsidP="00B64AC5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F10B847" w14:textId="4C378E51" w:rsidR="00A96BAD" w:rsidRDefault="00A96BAD" w:rsidP="00B64AC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96BAD">
        <w:rPr>
          <w:rFonts w:ascii="Arial" w:hAnsi="Arial" w:cs="Arial"/>
          <w:sz w:val="24"/>
          <w:szCs w:val="24"/>
        </w:rPr>
        <w:t xml:space="preserve">Saindo de casa naquele dia, </w:t>
      </w:r>
      <w:r>
        <w:rPr>
          <w:rFonts w:ascii="Arial" w:hAnsi="Arial" w:cs="Arial"/>
          <w:sz w:val="24"/>
          <w:szCs w:val="24"/>
        </w:rPr>
        <w:br/>
      </w:r>
      <w:r w:rsidRPr="00A96BAD">
        <w:rPr>
          <w:rFonts w:ascii="Arial" w:hAnsi="Arial" w:cs="Arial"/>
          <w:sz w:val="24"/>
          <w:szCs w:val="24"/>
        </w:rPr>
        <w:t>Assentado junto ao mar,</w:t>
      </w:r>
      <w:r>
        <w:rPr>
          <w:rFonts w:ascii="Arial" w:hAnsi="Arial" w:cs="Arial"/>
          <w:sz w:val="24"/>
          <w:szCs w:val="24"/>
        </w:rPr>
        <w:br/>
      </w:r>
      <w:r w:rsidRPr="00A96BAD">
        <w:rPr>
          <w:rFonts w:ascii="Arial" w:hAnsi="Arial" w:cs="Arial"/>
          <w:sz w:val="24"/>
          <w:szCs w:val="24"/>
        </w:rPr>
        <w:t>Jesus foi explicar àquela multidão</w:t>
      </w:r>
      <w:r>
        <w:rPr>
          <w:rFonts w:ascii="Arial" w:hAnsi="Arial" w:cs="Arial"/>
          <w:sz w:val="24"/>
          <w:szCs w:val="24"/>
        </w:rPr>
        <w:br/>
      </w:r>
      <w:r w:rsidRPr="00A96BAD">
        <w:rPr>
          <w:rFonts w:ascii="Arial" w:hAnsi="Arial" w:cs="Arial"/>
          <w:sz w:val="24"/>
          <w:szCs w:val="24"/>
        </w:rPr>
        <w:t xml:space="preserve">E a todos que o seguiam, </w:t>
      </w:r>
      <w:r>
        <w:rPr>
          <w:rFonts w:ascii="Arial" w:hAnsi="Arial" w:cs="Arial"/>
          <w:sz w:val="24"/>
          <w:szCs w:val="24"/>
        </w:rPr>
        <w:br/>
      </w:r>
      <w:r w:rsidRPr="00A96BAD">
        <w:rPr>
          <w:rFonts w:ascii="Arial" w:hAnsi="Arial" w:cs="Arial"/>
          <w:sz w:val="24"/>
          <w:szCs w:val="24"/>
        </w:rPr>
        <w:t>Sobre as parábolas de um reino que viria.</w:t>
      </w:r>
    </w:p>
    <w:p w14:paraId="0A5BA4CD" w14:textId="77777777" w:rsidR="00B64AC5" w:rsidRPr="00A96BAD" w:rsidRDefault="00B64AC5" w:rsidP="00B64AC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FA05F4" w14:textId="78CE0B1C" w:rsidR="00A96BAD" w:rsidRDefault="00A96BAD" w:rsidP="00B64AC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96BAD">
        <w:rPr>
          <w:rFonts w:ascii="Arial" w:hAnsi="Arial" w:cs="Arial"/>
          <w:sz w:val="24"/>
          <w:szCs w:val="24"/>
        </w:rPr>
        <w:t>Sete são as parábolas do reino:</w:t>
      </w:r>
      <w:r>
        <w:rPr>
          <w:rFonts w:ascii="Arial" w:hAnsi="Arial" w:cs="Arial"/>
          <w:sz w:val="24"/>
          <w:szCs w:val="24"/>
        </w:rPr>
        <w:br/>
      </w:r>
      <w:r w:rsidRPr="00A96BAD">
        <w:rPr>
          <w:rFonts w:ascii="Arial" w:hAnsi="Arial" w:cs="Arial"/>
          <w:sz w:val="24"/>
          <w:szCs w:val="24"/>
        </w:rPr>
        <w:t>Semeador, trigo e joio,</w:t>
      </w:r>
      <w:r>
        <w:rPr>
          <w:rFonts w:ascii="Arial" w:hAnsi="Arial" w:cs="Arial"/>
          <w:sz w:val="24"/>
          <w:szCs w:val="24"/>
        </w:rPr>
        <w:br/>
      </w:r>
      <w:r w:rsidRPr="00A96BAD">
        <w:rPr>
          <w:rFonts w:ascii="Arial" w:hAnsi="Arial" w:cs="Arial"/>
          <w:sz w:val="24"/>
          <w:szCs w:val="24"/>
        </w:rPr>
        <w:t xml:space="preserve">Grão de mostarda, fermento, </w:t>
      </w:r>
      <w:r>
        <w:rPr>
          <w:rFonts w:ascii="Arial" w:hAnsi="Arial" w:cs="Arial"/>
          <w:sz w:val="24"/>
          <w:szCs w:val="24"/>
        </w:rPr>
        <w:br/>
      </w:r>
      <w:r w:rsidRPr="00A96BAD">
        <w:rPr>
          <w:rFonts w:ascii="Arial" w:hAnsi="Arial" w:cs="Arial"/>
          <w:sz w:val="24"/>
          <w:szCs w:val="24"/>
        </w:rPr>
        <w:t>Tesouro escondido, pérola e rede.</w:t>
      </w:r>
    </w:p>
    <w:p w14:paraId="138D2BAF" w14:textId="77777777" w:rsidR="00B64AC5" w:rsidRPr="00A96BAD" w:rsidRDefault="00B64AC5" w:rsidP="00B64AC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DC60F2" w14:textId="60BF2262" w:rsidR="00086604" w:rsidRPr="00A96BAD" w:rsidRDefault="00A96BAD" w:rsidP="00B64AC5">
      <w:pPr>
        <w:spacing w:after="0" w:line="240" w:lineRule="auto"/>
      </w:pPr>
      <w:r w:rsidRPr="00A96BAD">
        <w:rPr>
          <w:rFonts w:ascii="Arial" w:hAnsi="Arial" w:cs="Arial"/>
          <w:sz w:val="24"/>
          <w:szCs w:val="24"/>
        </w:rPr>
        <w:t xml:space="preserve">Vamos vigiar e orar, </w:t>
      </w:r>
      <w:r>
        <w:rPr>
          <w:rFonts w:ascii="Arial" w:hAnsi="Arial" w:cs="Arial"/>
          <w:sz w:val="24"/>
          <w:szCs w:val="24"/>
        </w:rPr>
        <w:br/>
      </w:r>
      <w:r w:rsidRPr="00A96BAD">
        <w:rPr>
          <w:rFonts w:ascii="Arial" w:hAnsi="Arial" w:cs="Arial"/>
          <w:sz w:val="24"/>
          <w:szCs w:val="24"/>
        </w:rPr>
        <w:t xml:space="preserve">Jesus breve virá, </w:t>
      </w:r>
      <w:r>
        <w:rPr>
          <w:rFonts w:ascii="Arial" w:hAnsi="Arial" w:cs="Arial"/>
          <w:sz w:val="24"/>
          <w:szCs w:val="24"/>
        </w:rPr>
        <w:br/>
      </w:r>
      <w:r w:rsidRPr="00A96BAD">
        <w:rPr>
          <w:rFonts w:ascii="Arial" w:hAnsi="Arial" w:cs="Arial"/>
          <w:sz w:val="24"/>
          <w:szCs w:val="24"/>
        </w:rPr>
        <w:t xml:space="preserve">Iremos todos com ele morar. </w:t>
      </w:r>
      <w:r>
        <w:rPr>
          <w:rFonts w:ascii="Arial" w:hAnsi="Arial" w:cs="Arial"/>
          <w:sz w:val="24"/>
          <w:szCs w:val="24"/>
        </w:rPr>
        <w:br/>
      </w:r>
      <w:r w:rsidRPr="00A96BAD">
        <w:rPr>
          <w:rFonts w:ascii="Arial" w:hAnsi="Arial" w:cs="Arial"/>
          <w:sz w:val="24"/>
          <w:szCs w:val="24"/>
        </w:rPr>
        <w:t>Maranata, Jesus vem!</w:t>
      </w:r>
    </w:p>
    <w:sectPr w:rsidR="00086604" w:rsidRPr="00A96BA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C7AB5" w14:textId="77777777" w:rsidR="00343A3F" w:rsidRDefault="00343A3F" w:rsidP="00A96BAD">
      <w:pPr>
        <w:spacing w:after="0" w:line="240" w:lineRule="auto"/>
      </w:pPr>
      <w:r>
        <w:separator/>
      </w:r>
    </w:p>
  </w:endnote>
  <w:endnote w:type="continuationSeparator" w:id="0">
    <w:p w14:paraId="38F3B7A6" w14:textId="77777777" w:rsidR="00343A3F" w:rsidRDefault="00343A3F" w:rsidP="00A96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77F27" w14:textId="77777777" w:rsidR="00343A3F" w:rsidRDefault="00343A3F" w:rsidP="00A96BAD">
      <w:pPr>
        <w:spacing w:after="0" w:line="240" w:lineRule="auto"/>
      </w:pPr>
      <w:r>
        <w:separator/>
      </w:r>
    </w:p>
  </w:footnote>
  <w:footnote w:type="continuationSeparator" w:id="0">
    <w:p w14:paraId="7D6B200B" w14:textId="77777777" w:rsidR="00343A3F" w:rsidRDefault="00343A3F" w:rsidP="00A96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1D4D3" w14:textId="53850BA4" w:rsidR="00A96BAD" w:rsidRDefault="00A96BAD" w:rsidP="00B64AC5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55"/>
    <w:rsid w:val="00086604"/>
    <w:rsid w:val="00343A3F"/>
    <w:rsid w:val="009E4E55"/>
    <w:rsid w:val="00A96BAD"/>
    <w:rsid w:val="00B6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8FBA0"/>
  <w15:chartTrackingRefBased/>
  <w15:docId w15:val="{0A1AD360-6417-4ACE-A688-49ECAC0B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96B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6BAD"/>
  </w:style>
  <w:style w:type="paragraph" w:styleId="Rodap">
    <w:name w:val="footer"/>
    <w:basedOn w:val="Normal"/>
    <w:link w:val="RodapChar"/>
    <w:uiPriority w:val="99"/>
    <w:unhideWhenUsed/>
    <w:rsid w:val="00A96B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6BAD"/>
  </w:style>
  <w:style w:type="character" w:styleId="Hyperlink">
    <w:name w:val="Hyperlink"/>
    <w:basedOn w:val="Fontepargpadro"/>
    <w:uiPriority w:val="99"/>
    <w:unhideWhenUsed/>
    <w:rsid w:val="00A96B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356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Jose dos Santos Junior</dc:creator>
  <cp:keywords/>
  <dc:description/>
  <cp:lastModifiedBy>Roberta Maddalon</cp:lastModifiedBy>
  <cp:revision>2</cp:revision>
  <dcterms:created xsi:type="dcterms:W3CDTF">2022-08-22T14:46:00Z</dcterms:created>
  <dcterms:modified xsi:type="dcterms:W3CDTF">2022-08-22T14:46:00Z</dcterms:modified>
</cp:coreProperties>
</file>