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20051" w14:textId="70E74290" w:rsidR="0018335F" w:rsidRPr="0028483D" w:rsidRDefault="00BB0F1C" w:rsidP="004C00C4">
      <w:pPr>
        <w:spacing w:line="260" w:lineRule="exact"/>
        <w:jc w:val="center"/>
        <w:rPr>
          <w:rFonts w:ascii="Arial" w:hAnsi="Arial" w:cs="Arial"/>
          <w:b/>
          <w:kern w:val="20"/>
          <w:sz w:val="20"/>
          <w:szCs w:val="22"/>
        </w:rPr>
      </w:pPr>
      <w:r w:rsidRPr="0028483D">
        <w:rPr>
          <w:rFonts w:ascii="Arial" w:hAnsi="Arial" w:cs="Arial"/>
          <w:b/>
          <w:kern w:val="20"/>
          <w:sz w:val="20"/>
          <w:szCs w:val="22"/>
        </w:rPr>
        <w:t>CONTRATO</w:t>
      </w:r>
      <w:r w:rsidR="0018335F" w:rsidRPr="0028483D">
        <w:rPr>
          <w:rFonts w:ascii="Arial" w:hAnsi="Arial" w:cs="Arial"/>
          <w:b/>
          <w:kern w:val="20"/>
          <w:sz w:val="20"/>
          <w:szCs w:val="22"/>
        </w:rPr>
        <w:t xml:space="preserve"> DE</w:t>
      </w:r>
      <w:r w:rsidRPr="0028483D">
        <w:rPr>
          <w:rFonts w:ascii="Arial" w:hAnsi="Arial" w:cs="Arial"/>
          <w:b/>
          <w:kern w:val="20"/>
          <w:sz w:val="20"/>
          <w:szCs w:val="22"/>
        </w:rPr>
        <w:t xml:space="preserve"> </w:t>
      </w:r>
      <w:r w:rsidR="0018335F" w:rsidRPr="0028483D">
        <w:rPr>
          <w:rFonts w:ascii="Arial" w:hAnsi="Arial" w:cs="Arial"/>
          <w:b/>
          <w:kern w:val="20"/>
          <w:sz w:val="20"/>
          <w:szCs w:val="22"/>
        </w:rPr>
        <w:t>MÚTUO CONVERSÍVEL EM PARTICIPAÇÃO SOCIETÁRIA</w:t>
      </w:r>
      <w:r w:rsidR="00E44861" w:rsidRPr="0028483D">
        <w:rPr>
          <w:rFonts w:ascii="Arial" w:hAnsi="Arial" w:cs="Arial"/>
          <w:b/>
          <w:kern w:val="20"/>
          <w:sz w:val="20"/>
          <w:szCs w:val="22"/>
        </w:rPr>
        <w:t xml:space="preserve"> E OUTRAS AVENÇAS </w:t>
      </w:r>
    </w:p>
    <w:p w14:paraId="3CE9B874" w14:textId="3E32CFE6" w:rsidR="002C6AE7" w:rsidRPr="0028483D" w:rsidRDefault="002C6AE7" w:rsidP="004C00C4">
      <w:pPr>
        <w:spacing w:after="140" w:line="260" w:lineRule="exact"/>
        <w:jc w:val="both"/>
        <w:rPr>
          <w:rFonts w:ascii="Arial" w:hAnsi="Arial" w:cs="Arial"/>
          <w:sz w:val="20"/>
          <w:szCs w:val="22"/>
        </w:rPr>
      </w:pPr>
    </w:p>
    <w:p w14:paraId="6D561494" w14:textId="09074CE6" w:rsidR="0041145F" w:rsidRPr="0028483D" w:rsidRDefault="00E44861" w:rsidP="00A63126">
      <w:pPr>
        <w:jc w:val="both"/>
        <w:rPr>
          <w:rFonts w:ascii="Arial" w:hAnsi="Arial" w:cs="Arial"/>
          <w:kern w:val="20"/>
          <w:sz w:val="20"/>
          <w:szCs w:val="22"/>
        </w:rPr>
      </w:pPr>
      <w:r w:rsidRPr="0028483D">
        <w:rPr>
          <w:rFonts w:ascii="Arial" w:hAnsi="Arial" w:cs="Arial"/>
          <w:b/>
          <w:bCs/>
          <w:sz w:val="20"/>
          <w:szCs w:val="22"/>
        </w:rPr>
        <w:t>WAYRA</w:t>
      </w:r>
      <w:r w:rsidR="000320BC" w:rsidRPr="0028483D">
        <w:rPr>
          <w:rFonts w:ascii="Arial" w:hAnsi="Arial" w:cs="Arial"/>
          <w:b/>
          <w:bCs/>
          <w:sz w:val="20"/>
          <w:szCs w:val="22"/>
        </w:rPr>
        <w:t xml:space="preserve"> </w:t>
      </w:r>
      <w:r w:rsidR="00BB0F1C" w:rsidRPr="0028483D">
        <w:rPr>
          <w:rFonts w:ascii="Arial" w:hAnsi="Arial" w:cs="Arial"/>
          <w:b/>
          <w:bCs/>
          <w:sz w:val="20"/>
          <w:szCs w:val="22"/>
        </w:rPr>
        <w:t xml:space="preserve">BRASIL </w:t>
      </w:r>
      <w:r w:rsidR="000320BC" w:rsidRPr="0028483D">
        <w:rPr>
          <w:rFonts w:ascii="Arial" w:hAnsi="Arial" w:cs="Arial"/>
          <w:b/>
          <w:bCs/>
          <w:sz w:val="20"/>
          <w:szCs w:val="22"/>
        </w:rPr>
        <w:t>ACELERADORA DE PROJETOS LTDA.</w:t>
      </w:r>
      <w:r w:rsidR="0073399C" w:rsidRPr="0028483D">
        <w:rPr>
          <w:rFonts w:ascii="Arial" w:hAnsi="Arial" w:cs="Arial"/>
          <w:b/>
          <w:bCs/>
          <w:sz w:val="20"/>
          <w:szCs w:val="22"/>
        </w:rPr>
        <w:t>,</w:t>
      </w:r>
      <w:r w:rsidR="0073399C" w:rsidRPr="0028483D">
        <w:rPr>
          <w:rFonts w:ascii="Arial" w:hAnsi="Arial" w:cs="Arial"/>
          <w:sz w:val="20"/>
          <w:szCs w:val="22"/>
        </w:rPr>
        <w:t xml:space="preserve"> inscrita no CNPJ sob o </w:t>
      </w:r>
      <w:r w:rsidR="00C24E2A" w:rsidRPr="0028483D">
        <w:rPr>
          <w:rFonts w:ascii="Arial" w:hAnsi="Arial" w:cs="Arial"/>
          <w:sz w:val="20"/>
          <w:szCs w:val="22"/>
        </w:rPr>
        <w:t>nº 14.</w:t>
      </w:r>
      <w:r w:rsidR="0041145F" w:rsidRPr="0028483D">
        <w:rPr>
          <w:rFonts w:ascii="Arial" w:hAnsi="Arial" w:cs="Arial"/>
          <w:sz w:val="20"/>
          <w:szCs w:val="22"/>
        </w:rPr>
        <w:t>801.230/0001-64</w:t>
      </w:r>
      <w:r w:rsidR="0073399C" w:rsidRPr="0028483D">
        <w:rPr>
          <w:rFonts w:ascii="Arial" w:hAnsi="Arial" w:cs="Arial"/>
          <w:sz w:val="20"/>
          <w:szCs w:val="22"/>
        </w:rPr>
        <w:t xml:space="preserve">, com sede </w:t>
      </w:r>
      <w:r w:rsidR="00A82184" w:rsidRPr="0028483D">
        <w:rPr>
          <w:rFonts w:ascii="Arial" w:hAnsi="Arial" w:cs="Arial"/>
          <w:sz w:val="20"/>
          <w:szCs w:val="22"/>
        </w:rPr>
        <w:t>na</w:t>
      </w:r>
      <w:r w:rsidR="00661106" w:rsidRPr="0028483D">
        <w:rPr>
          <w:rFonts w:ascii="Arial" w:hAnsi="Arial" w:cs="Arial"/>
          <w:sz w:val="20"/>
          <w:szCs w:val="22"/>
        </w:rPr>
        <w:t xml:space="preserve"> </w:t>
      </w:r>
      <w:r w:rsidR="00E06C14" w:rsidRPr="0028483D">
        <w:rPr>
          <w:rFonts w:ascii="Arial" w:hAnsi="Arial" w:cs="Arial"/>
          <w:sz w:val="20"/>
          <w:szCs w:val="22"/>
        </w:rPr>
        <w:t xml:space="preserve">Rua Martiniano de Carvalho 851, 2º andar - Edifício </w:t>
      </w:r>
      <w:r w:rsidR="00880E40" w:rsidRPr="0028483D">
        <w:rPr>
          <w:rFonts w:ascii="Arial" w:hAnsi="Arial" w:cs="Arial"/>
          <w:sz w:val="20"/>
          <w:szCs w:val="22"/>
        </w:rPr>
        <w:t>Telefônica</w:t>
      </w:r>
      <w:r w:rsidR="0041145F" w:rsidRPr="0028483D">
        <w:rPr>
          <w:rFonts w:ascii="Arial" w:hAnsi="Arial" w:cs="Arial"/>
          <w:sz w:val="20"/>
          <w:szCs w:val="22"/>
        </w:rPr>
        <w:t>, cidade de São Paulo, Estado de São Paulo</w:t>
      </w:r>
      <w:r w:rsidR="00661106" w:rsidRPr="0028483D">
        <w:rPr>
          <w:rFonts w:ascii="Arial" w:hAnsi="Arial" w:cs="Arial"/>
          <w:sz w:val="20"/>
          <w:szCs w:val="22"/>
        </w:rPr>
        <w:t xml:space="preserve">, </w:t>
      </w:r>
      <w:r w:rsidR="006F3037" w:rsidRPr="0028483D">
        <w:rPr>
          <w:rFonts w:ascii="Arial" w:hAnsi="Arial" w:cs="Arial"/>
          <w:sz w:val="20"/>
          <w:szCs w:val="22"/>
        </w:rPr>
        <w:t xml:space="preserve">CEP </w:t>
      </w:r>
      <w:r w:rsidR="00E06C14" w:rsidRPr="0028483D">
        <w:rPr>
          <w:rFonts w:ascii="Arial" w:hAnsi="Arial" w:cs="Arial"/>
          <w:sz w:val="20"/>
          <w:szCs w:val="22"/>
        </w:rPr>
        <w:t>01321-001</w:t>
      </w:r>
      <w:r w:rsidR="006F3037" w:rsidRPr="0028483D">
        <w:rPr>
          <w:rFonts w:ascii="Arial" w:hAnsi="Arial" w:cs="Arial"/>
          <w:sz w:val="20"/>
          <w:szCs w:val="22"/>
        </w:rPr>
        <w:t xml:space="preserve">, </w:t>
      </w:r>
      <w:r w:rsidR="0073399C" w:rsidRPr="0028483D">
        <w:rPr>
          <w:rFonts w:ascii="Arial" w:hAnsi="Arial" w:cs="Arial"/>
          <w:sz w:val="20"/>
          <w:szCs w:val="22"/>
        </w:rPr>
        <w:t xml:space="preserve">representada na forma de seu </w:t>
      </w:r>
      <w:r w:rsidR="00661106" w:rsidRPr="0028483D">
        <w:rPr>
          <w:rFonts w:ascii="Arial" w:hAnsi="Arial" w:cs="Arial"/>
          <w:sz w:val="20"/>
          <w:szCs w:val="22"/>
        </w:rPr>
        <w:t>contrato</w:t>
      </w:r>
      <w:r w:rsidR="0073399C" w:rsidRPr="0028483D">
        <w:rPr>
          <w:rFonts w:ascii="Arial" w:hAnsi="Arial" w:cs="Arial"/>
          <w:sz w:val="20"/>
          <w:szCs w:val="22"/>
        </w:rPr>
        <w:t xml:space="preserve"> social </w:t>
      </w:r>
      <w:r w:rsidR="0073399C" w:rsidRPr="0028483D">
        <w:rPr>
          <w:rFonts w:ascii="Arial" w:hAnsi="Arial" w:cs="Arial"/>
          <w:kern w:val="20"/>
          <w:sz w:val="20"/>
          <w:szCs w:val="22"/>
        </w:rPr>
        <w:t>(“</w:t>
      </w:r>
      <w:proofErr w:type="spellStart"/>
      <w:r w:rsidRPr="0028483D">
        <w:rPr>
          <w:rFonts w:ascii="Arial" w:hAnsi="Arial" w:cs="Arial"/>
          <w:kern w:val="20"/>
          <w:sz w:val="20"/>
          <w:szCs w:val="22"/>
          <w:u w:val="single"/>
        </w:rPr>
        <w:t>Wayra</w:t>
      </w:r>
      <w:proofErr w:type="spellEnd"/>
      <w:r w:rsidR="001F40B8" w:rsidRPr="0028483D">
        <w:rPr>
          <w:rFonts w:ascii="Arial" w:hAnsi="Arial" w:cs="Arial"/>
          <w:kern w:val="20"/>
          <w:sz w:val="20"/>
          <w:szCs w:val="22"/>
        </w:rPr>
        <w:t>”</w:t>
      </w:r>
      <w:r w:rsidRPr="0028483D">
        <w:rPr>
          <w:rFonts w:ascii="Arial" w:hAnsi="Arial" w:cs="Arial"/>
          <w:sz w:val="20"/>
          <w:szCs w:val="22"/>
        </w:rPr>
        <w:t>)</w:t>
      </w:r>
      <w:r w:rsidR="00C04D8B" w:rsidRPr="0028483D">
        <w:rPr>
          <w:rFonts w:ascii="Arial" w:hAnsi="Arial" w:cs="Arial"/>
          <w:kern w:val="20"/>
          <w:sz w:val="20"/>
          <w:szCs w:val="22"/>
        </w:rPr>
        <w:t>;</w:t>
      </w:r>
      <w:r w:rsidR="001F40B8" w:rsidRPr="0028483D">
        <w:rPr>
          <w:rFonts w:ascii="Arial" w:hAnsi="Arial" w:cs="Arial"/>
          <w:kern w:val="20"/>
          <w:sz w:val="20"/>
          <w:szCs w:val="22"/>
        </w:rPr>
        <w:t xml:space="preserve"> </w:t>
      </w:r>
    </w:p>
    <w:p w14:paraId="1A6054D3" w14:textId="57CCBB06" w:rsidR="002C6AE7" w:rsidRPr="0028483D" w:rsidRDefault="002C6AE7" w:rsidP="004C00C4">
      <w:pPr>
        <w:spacing w:after="140" w:line="260" w:lineRule="exact"/>
        <w:jc w:val="both"/>
        <w:rPr>
          <w:rFonts w:ascii="Arial" w:hAnsi="Arial" w:cs="Arial"/>
          <w:kern w:val="20"/>
          <w:sz w:val="20"/>
          <w:szCs w:val="22"/>
        </w:rPr>
      </w:pPr>
    </w:p>
    <w:p w14:paraId="42D522B4" w14:textId="77777777" w:rsidR="005B7371" w:rsidRDefault="005B7371" w:rsidP="005B7371">
      <w:pPr>
        <w:spacing w:after="140" w:line="260" w:lineRule="exact"/>
        <w:jc w:val="both"/>
        <w:rPr>
          <w:rFonts w:ascii="Arial" w:hAnsi="Arial" w:cs="Arial"/>
          <w:kern w:val="20"/>
          <w:sz w:val="20"/>
          <w:szCs w:val="22"/>
        </w:rPr>
      </w:pPr>
      <w:r>
        <w:rPr>
          <w:rFonts w:ascii="Arial" w:hAnsi="Arial" w:cs="Arial"/>
          <w:b/>
          <w:kern w:val="20"/>
          <w:sz w:val="20"/>
          <w:szCs w:val="22"/>
          <w:highlight w:val="yellow"/>
        </w:rPr>
        <w:t>.... [NOME DA EMPRESA/STARTUP]</w:t>
      </w:r>
      <w:r>
        <w:rPr>
          <w:rFonts w:ascii="Arial" w:hAnsi="Arial" w:cs="Arial"/>
          <w:b/>
          <w:kern w:val="20"/>
          <w:sz w:val="20"/>
          <w:szCs w:val="22"/>
        </w:rPr>
        <w:t xml:space="preserve">, </w:t>
      </w:r>
      <w:r>
        <w:rPr>
          <w:rFonts w:ascii="Arial" w:hAnsi="Arial" w:cs="Arial"/>
          <w:sz w:val="20"/>
          <w:szCs w:val="22"/>
        </w:rPr>
        <w:t>inscrita no CNPJ sob o nº</w:t>
      </w:r>
      <w:proofErr w:type="gramStart"/>
      <w:r>
        <w:rPr>
          <w:rFonts w:ascii="Arial" w:hAnsi="Arial" w:cs="Arial"/>
          <w:sz w:val="20"/>
          <w:szCs w:val="22"/>
        </w:rPr>
        <w:t xml:space="preserve"> ....</w:t>
      </w:r>
      <w:proofErr w:type="gramEnd"/>
      <w:r>
        <w:rPr>
          <w:rFonts w:ascii="Arial" w:hAnsi="Arial" w:cs="Arial"/>
          <w:sz w:val="20"/>
          <w:szCs w:val="22"/>
        </w:rPr>
        <w:t>., com sede na Avenida/Rua ... n. ...., cidade de ..., Estado de ..., CEP .....-000, representada na forma de seu contrato social</w:t>
      </w:r>
      <w:r>
        <w:rPr>
          <w:rFonts w:ascii="Arial" w:hAnsi="Arial" w:cs="Arial"/>
          <w:kern w:val="20"/>
          <w:sz w:val="20"/>
          <w:szCs w:val="22"/>
        </w:rPr>
        <w:t xml:space="preserve"> (“</w:t>
      </w:r>
      <w:r>
        <w:rPr>
          <w:rFonts w:ascii="Arial" w:hAnsi="Arial" w:cs="Arial"/>
          <w:kern w:val="20"/>
          <w:sz w:val="20"/>
          <w:szCs w:val="22"/>
          <w:u w:val="single"/>
        </w:rPr>
        <w:t>Sociedade</w:t>
      </w:r>
      <w:r>
        <w:rPr>
          <w:rFonts w:ascii="Arial" w:hAnsi="Arial" w:cs="Arial"/>
          <w:kern w:val="20"/>
          <w:sz w:val="20"/>
          <w:szCs w:val="22"/>
        </w:rPr>
        <w:t xml:space="preserve">”); </w:t>
      </w:r>
    </w:p>
    <w:p w14:paraId="05A12A50" w14:textId="77777777" w:rsidR="005B7371" w:rsidRDefault="005B7371" w:rsidP="005B7371">
      <w:pPr>
        <w:spacing w:after="140" w:line="260" w:lineRule="exact"/>
        <w:jc w:val="both"/>
        <w:rPr>
          <w:rFonts w:ascii="Arial" w:hAnsi="Arial" w:cs="Arial"/>
          <w:kern w:val="20"/>
          <w:sz w:val="20"/>
          <w:szCs w:val="22"/>
        </w:rPr>
      </w:pPr>
      <w:r>
        <w:rPr>
          <w:rFonts w:ascii="Arial" w:hAnsi="Arial" w:cs="Arial"/>
          <w:kern w:val="20"/>
          <w:sz w:val="20"/>
          <w:szCs w:val="22"/>
          <w:highlight w:val="yellow"/>
        </w:rPr>
        <w:t>[caso a sociedade não esteja constituída, dentro do Brasil, utilizar o texto abaixo. Preencher aqui caso a sociedade também seja uma MEI.  Preencher aqui também caso a sociedade esteja constituída apenas no exterior]</w:t>
      </w:r>
      <w:r>
        <w:rPr>
          <w:rFonts w:ascii="Arial" w:hAnsi="Arial" w:cs="Arial"/>
          <w:kern w:val="20"/>
          <w:sz w:val="20"/>
          <w:szCs w:val="22"/>
        </w:rPr>
        <w:t>;</w:t>
      </w:r>
    </w:p>
    <w:p w14:paraId="12E0E727" w14:textId="77777777" w:rsidR="005B7371" w:rsidRDefault="005B7371" w:rsidP="005B7371">
      <w:pPr>
        <w:spacing w:before="120" w:line="260" w:lineRule="exact"/>
        <w:jc w:val="both"/>
        <w:rPr>
          <w:rFonts w:ascii="Arial" w:hAnsi="Arial" w:cs="Arial"/>
          <w:kern w:val="20"/>
          <w:sz w:val="20"/>
          <w:szCs w:val="22"/>
        </w:rPr>
      </w:pPr>
      <w:r>
        <w:rPr>
          <w:rFonts w:ascii="Arial" w:hAnsi="Arial" w:cs="Arial"/>
          <w:b/>
          <w:kern w:val="20"/>
          <w:sz w:val="20"/>
          <w:szCs w:val="22"/>
          <w:highlight w:val="yellow"/>
        </w:rPr>
        <w:t xml:space="preserve">NOME PROVISÓRIO DA SOCIEDADE, </w:t>
      </w:r>
      <w:r>
        <w:rPr>
          <w:rFonts w:ascii="Arial" w:hAnsi="Arial" w:cs="Arial"/>
          <w:kern w:val="20"/>
          <w:sz w:val="20"/>
          <w:szCs w:val="22"/>
          <w:highlight w:val="yellow"/>
        </w:rPr>
        <w:t xml:space="preserve">sociedade de fato ainda não </w:t>
      </w:r>
      <w:proofErr w:type="gramStart"/>
      <w:r>
        <w:rPr>
          <w:rFonts w:ascii="Arial" w:hAnsi="Arial" w:cs="Arial"/>
          <w:kern w:val="20"/>
          <w:sz w:val="20"/>
          <w:szCs w:val="22"/>
          <w:highlight w:val="yellow"/>
        </w:rPr>
        <w:t>constituída</w:t>
      </w:r>
      <w:proofErr w:type="gramEnd"/>
      <w:r>
        <w:rPr>
          <w:rFonts w:ascii="Arial" w:hAnsi="Arial" w:cs="Arial"/>
          <w:kern w:val="20"/>
          <w:sz w:val="20"/>
          <w:szCs w:val="22"/>
          <w:highlight w:val="yellow"/>
        </w:rPr>
        <w:t xml:space="preserve"> mas em fase de incorporação sob a forma de sociedade de responsabilidade limitada, a qual terá sede no endereço X, e participação societária inicial detida por X, Y, Z, abaixo qualificados (“</w:t>
      </w:r>
      <w:r>
        <w:rPr>
          <w:rFonts w:ascii="Arial" w:hAnsi="Arial" w:cs="Arial"/>
          <w:kern w:val="20"/>
          <w:sz w:val="20"/>
          <w:szCs w:val="22"/>
          <w:highlight w:val="yellow"/>
          <w:u w:val="single"/>
        </w:rPr>
        <w:t>Sociedade</w:t>
      </w:r>
      <w:r>
        <w:rPr>
          <w:rFonts w:ascii="Arial" w:hAnsi="Arial" w:cs="Arial"/>
          <w:kern w:val="20"/>
          <w:sz w:val="20"/>
          <w:szCs w:val="22"/>
          <w:highlight w:val="yellow"/>
        </w:rPr>
        <w:t>”);</w:t>
      </w:r>
    </w:p>
    <w:p w14:paraId="161F64AE" w14:textId="12FDBFA0" w:rsidR="005A18E1" w:rsidRPr="0028483D" w:rsidRDefault="005A18E1" w:rsidP="004C00C4">
      <w:pPr>
        <w:spacing w:before="120" w:line="260" w:lineRule="exact"/>
        <w:jc w:val="both"/>
        <w:rPr>
          <w:rFonts w:ascii="Arial" w:hAnsi="Arial" w:cs="Arial"/>
          <w:kern w:val="20"/>
          <w:sz w:val="20"/>
          <w:szCs w:val="22"/>
        </w:rPr>
      </w:pPr>
    </w:p>
    <w:p w14:paraId="6BD101EE" w14:textId="67725A0E" w:rsidR="0085664C" w:rsidRPr="0028483D" w:rsidRDefault="00C04D8B" w:rsidP="004C00C4">
      <w:pPr>
        <w:spacing w:after="140" w:line="260" w:lineRule="exact"/>
        <w:jc w:val="both"/>
        <w:rPr>
          <w:rFonts w:ascii="Arial" w:hAnsi="Arial" w:cs="Arial"/>
          <w:kern w:val="20"/>
          <w:sz w:val="20"/>
          <w:szCs w:val="22"/>
        </w:rPr>
      </w:pPr>
      <w:r w:rsidRPr="0028483D">
        <w:rPr>
          <w:rFonts w:ascii="Arial" w:hAnsi="Arial" w:cs="Arial"/>
          <w:kern w:val="20"/>
          <w:sz w:val="20"/>
          <w:szCs w:val="22"/>
        </w:rPr>
        <w:t xml:space="preserve">COM A INTERVENIÊNCIA </w:t>
      </w:r>
      <w:r w:rsidR="0085664C" w:rsidRPr="0028483D">
        <w:rPr>
          <w:rFonts w:ascii="Arial" w:hAnsi="Arial" w:cs="Arial"/>
          <w:kern w:val="20"/>
          <w:sz w:val="20"/>
          <w:szCs w:val="22"/>
        </w:rPr>
        <w:t xml:space="preserve">E ANUÊNCIA DE: </w:t>
      </w:r>
    </w:p>
    <w:p w14:paraId="67182254" w14:textId="1A404C99" w:rsidR="0085664C" w:rsidRPr="0028483D" w:rsidRDefault="0085664C" w:rsidP="004C00C4">
      <w:pPr>
        <w:spacing w:after="140" w:line="260" w:lineRule="exact"/>
        <w:jc w:val="both"/>
        <w:rPr>
          <w:rFonts w:ascii="Arial" w:hAnsi="Arial" w:cs="Arial"/>
          <w:kern w:val="20"/>
          <w:sz w:val="20"/>
          <w:szCs w:val="22"/>
        </w:rPr>
      </w:pPr>
      <w:r w:rsidRPr="0028483D">
        <w:rPr>
          <w:rFonts w:ascii="Arial" w:hAnsi="Arial" w:cs="Arial"/>
          <w:kern w:val="20"/>
          <w:sz w:val="20"/>
          <w:szCs w:val="22"/>
        </w:rPr>
        <w:t>Na qualidade de sócios ou futuros sócios da Sociedade</w:t>
      </w:r>
      <w:r w:rsidR="00741855" w:rsidRPr="0028483D">
        <w:rPr>
          <w:rFonts w:ascii="Arial" w:hAnsi="Arial" w:cs="Arial"/>
          <w:kern w:val="20"/>
          <w:sz w:val="20"/>
          <w:szCs w:val="22"/>
        </w:rPr>
        <w:t xml:space="preserve"> (doravante, “</w:t>
      </w:r>
      <w:r w:rsidR="00741855" w:rsidRPr="0028483D">
        <w:rPr>
          <w:rFonts w:ascii="Arial" w:hAnsi="Arial" w:cs="Arial"/>
          <w:kern w:val="20"/>
          <w:sz w:val="20"/>
          <w:szCs w:val="22"/>
          <w:u w:val="single"/>
        </w:rPr>
        <w:t>Sócios</w:t>
      </w:r>
      <w:r w:rsidR="00741855" w:rsidRPr="0028483D">
        <w:rPr>
          <w:rFonts w:ascii="Arial" w:hAnsi="Arial" w:cs="Arial"/>
          <w:kern w:val="20"/>
          <w:sz w:val="20"/>
          <w:szCs w:val="22"/>
        </w:rPr>
        <w:t>”</w:t>
      </w:r>
      <w:r w:rsidR="00947658" w:rsidRPr="0028483D">
        <w:rPr>
          <w:rFonts w:ascii="Arial" w:hAnsi="Arial" w:cs="Arial"/>
          <w:kern w:val="20"/>
          <w:sz w:val="20"/>
          <w:szCs w:val="22"/>
        </w:rPr>
        <w:t xml:space="preserve"> em conjunto e “</w:t>
      </w:r>
      <w:r w:rsidR="00947658" w:rsidRPr="0028483D">
        <w:rPr>
          <w:rFonts w:ascii="Arial" w:hAnsi="Arial" w:cs="Arial"/>
          <w:kern w:val="20"/>
          <w:sz w:val="20"/>
          <w:szCs w:val="22"/>
          <w:u w:val="single"/>
        </w:rPr>
        <w:t>Sócio</w:t>
      </w:r>
      <w:r w:rsidR="00947658" w:rsidRPr="0028483D">
        <w:rPr>
          <w:rFonts w:ascii="Arial" w:hAnsi="Arial" w:cs="Arial"/>
          <w:kern w:val="20"/>
          <w:sz w:val="20"/>
          <w:szCs w:val="22"/>
        </w:rPr>
        <w:t>” se referido individualmente</w:t>
      </w:r>
      <w:r w:rsidR="00741855" w:rsidRPr="0028483D">
        <w:rPr>
          <w:rFonts w:ascii="Arial" w:hAnsi="Arial" w:cs="Arial"/>
          <w:kern w:val="20"/>
          <w:sz w:val="20"/>
          <w:szCs w:val="22"/>
        </w:rPr>
        <w:t>)</w:t>
      </w:r>
      <w:r w:rsidRPr="0028483D">
        <w:rPr>
          <w:rFonts w:ascii="Arial" w:hAnsi="Arial" w:cs="Arial"/>
          <w:kern w:val="20"/>
          <w:sz w:val="20"/>
          <w:szCs w:val="22"/>
        </w:rPr>
        <w:t xml:space="preserve">: </w:t>
      </w:r>
    </w:p>
    <w:p w14:paraId="0E43FE15" w14:textId="77777777" w:rsidR="005B7371" w:rsidRPr="005D43B7" w:rsidRDefault="005B7371" w:rsidP="005B7371">
      <w:pPr>
        <w:spacing w:after="140" w:line="260" w:lineRule="exact"/>
        <w:jc w:val="both"/>
        <w:rPr>
          <w:rFonts w:ascii="Arial" w:hAnsi="Arial" w:cs="Arial"/>
          <w:sz w:val="20"/>
          <w:szCs w:val="22"/>
        </w:rPr>
      </w:pPr>
      <w:r w:rsidRPr="005B7371">
        <w:rPr>
          <w:rFonts w:ascii="Arial" w:hAnsi="Arial" w:cs="Arial"/>
          <w:b/>
          <w:sz w:val="20"/>
          <w:szCs w:val="22"/>
          <w:highlight w:val="yellow"/>
        </w:rPr>
        <w:t xml:space="preserve">{{NOME DO SÓCIO PESSOA FÍSICA 1}}, </w:t>
      </w:r>
      <w:r w:rsidRPr="005B7371">
        <w:rPr>
          <w:rFonts w:ascii="Arial" w:hAnsi="Arial" w:cs="Arial"/>
          <w:sz w:val="20"/>
          <w:szCs w:val="22"/>
          <w:highlight w:val="yellow"/>
        </w:rPr>
        <w:t xml:space="preserve">{{naturalidade}}, {{profissão}}, {{estado civil}}, </w:t>
      </w:r>
      <w:proofErr w:type="spellStart"/>
      <w:proofErr w:type="gramStart"/>
      <w:r w:rsidRPr="005B7371">
        <w:rPr>
          <w:rFonts w:ascii="Arial" w:hAnsi="Arial" w:cs="Arial"/>
          <w:sz w:val="20"/>
          <w:szCs w:val="22"/>
          <w:highlight w:val="yellow"/>
        </w:rPr>
        <w:t>inscrit</w:t>
      </w:r>
      <w:proofErr w:type="spellEnd"/>
      <w:r w:rsidRPr="005B7371">
        <w:rPr>
          <w:rFonts w:ascii="Arial" w:hAnsi="Arial" w:cs="Arial"/>
          <w:sz w:val="20"/>
          <w:szCs w:val="22"/>
          <w:highlight w:val="yellow"/>
        </w:rPr>
        <w:t>{</w:t>
      </w:r>
      <w:proofErr w:type="gramEnd"/>
      <w:r w:rsidRPr="005B7371">
        <w:rPr>
          <w:rFonts w:ascii="Arial" w:hAnsi="Arial" w:cs="Arial"/>
          <w:sz w:val="20"/>
          <w:szCs w:val="22"/>
          <w:highlight w:val="yellow"/>
        </w:rPr>
        <w:t>{o/a}} no CPF/MF sob o n. {{CPF}}, portador{{a}} da Cédula de Identidade RG n. {{RG}}, residente à {{Endereço}}, Cidade de {{Cidade}}, Estado de {{Estado}} (“Primeiro nome do sócio 1”);</w:t>
      </w:r>
    </w:p>
    <w:p w14:paraId="2DD661B3" w14:textId="471D145A" w:rsidR="0018335F" w:rsidRPr="0028483D" w:rsidRDefault="002F65F7" w:rsidP="004C00C4">
      <w:pPr>
        <w:spacing w:after="140" w:line="260" w:lineRule="exact"/>
        <w:jc w:val="both"/>
        <w:rPr>
          <w:rFonts w:ascii="Arial" w:hAnsi="Arial" w:cs="Arial"/>
          <w:kern w:val="20"/>
          <w:sz w:val="20"/>
          <w:szCs w:val="22"/>
        </w:rPr>
      </w:pPr>
      <w:r w:rsidRPr="0028483D">
        <w:rPr>
          <w:rFonts w:ascii="Arial" w:hAnsi="Arial" w:cs="Arial"/>
          <w:kern w:val="20"/>
          <w:sz w:val="20"/>
          <w:szCs w:val="22"/>
        </w:rPr>
        <w:t xml:space="preserve">Sendo todos os </w:t>
      </w:r>
      <w:r w:rsidR="00BB0F1C" w:rsidRPr="0028483D">
        <w:rPr>
          <w:rFonts w:ascii="Arial" w:hAnsi="Arial" w:cs="Arial"/>
          <w:kern w:val="20"/>
          <w:sz w:val="20"/>
          <w:szCs w:val="22"/>
        </w:rPr>
        <w:t>signatários</w:t>
      </w:r>
      <w:r w:rsidR="006F2F7D" w:rsidRPr="0028483D">
        <w:rPr>
          <w:rFonts w:ascii="Arial" w:hAnsi="Arial" w:cs="Arial"/>
          <w:kern w:val="20"/>
          <w:sz w:val="20"/>
          <w:szCs w:val="22"/>
        </w:rPr>
        <w:t xml:space="preserve"> </w:t>
      </w:r>
      <w:r w:rsidR="002C6AE7" w:rsidRPr="0028483D">
        <w:rPr>
          <w:rFonts w:ascii="Arial" w:hAnsi="Arial" w:cs="Arial"/>
          <w:kern w:val="20"/>
          <w:sz w:val="20"/>
          <w:szCs w:val="22"/>
        </w:rPr>
        <w:t xml:space="preserve">denominados </w:t>
      </w:r>
      <w:r w:rsidR="00BB0F1C" w:rsidRPr="0028483D">
        <w:rPr>
          <w:rFonts w:ascii="Arial" w:hAnsi="Arial" w:cs="Arial"/>
          <w:kern w:val="20"/>
          <w:sz w:val="20"/>
          <w:szCs w:val="22"/>
        </w:rPr>
        <w:t xml:space="preserve">coletivamente </w:t>
      </w:r>
      <w:r w:rsidR="002C6AE7" w:rsidRPr="0028483D">
        <w:rPr>
          <w:rFonts w:ascii="Arial" w:hAnsi="Arial" w:cs="Arial"/>
          <w:kern w:val="20"/>
          <w:sz w:val="20"/>
          <w:szCs w:val="22"/>
        </w:rPr>
        <w:t>“</w:t>
      </w:r>
      <w:r w:rsidR="002C6AE7" w:rsidRPr="0028483D">
        <w:rPr>
          <w:rFonts w:ascii="Arial" w:hAnsi="Arial" w:cs="Arial"/>
          <w:kern w:val="20"/>
          <w:sz w:val="20"/>
          <w:szCs w:val="22"/>
          <w:u w:val="single"/>
        </w:rPr>
        <w:t>Partes</w:t>
      </w:r>
      <w:r w:rsidR="002C6AE7" w:rsidRPr="0028483D">
        <w:rPr>
          <w:rFonts w:ascii="Arial" w:hAnsi="Arial" w:cs="Arial"/>
          <w:kern w:val="20"/>
          <w:sz w:val="20"/>
          <w:szCs w:val="22"/>
        </w:rPr>
        <w:t>”</w:t>
      </w:r>
      <w:r w:rsidR="00BB0F1C" w:rsidRPr="0028483D">
        <w:rPr>
          <w:rFonts w:ascii="Arial" w:hAnsi="Arial" w:cs="Arial"/>
          <w:kern w:val="20"/>
          <w:sz w:val="20"/>
          <w:szCs w:val="22"/>
        </w:rPr>
        <w:t xml:space="preserve"> e ind</w:t>
      </w:r>
      <w:r w:rsidR="00E06E76" w:rsidRPr="0028483D">
        <w:rPr>
          <w:rFonts w:ascii="Arial" w:hAnsi="Arial" w:cs="Arial"/>
          <w:kern w:val="20"/>
          <w:sz w:val="20"/>
          <w:szCs w:val="22"/>
        </w:rPr>
        <w:t>ivid</w:t>
      </w:r>
      <w:r w:rsidR="00BB0F1C" w:rsidRPr="0028483D">
        <w:rPr>
          <w:rFonts w:ascii="Arial" w:hAnsi="Arial" w:cs="Arial"/>
          <w:kern w:val="20"/>
          <w:sz w:val="20"/>
          <w:szCs w:val="22"/>
        </w:rPr>
        <w:t>ualmente, “</w:t>
      </w:r>
      <w:r w:rsidR="00BB0F1C" w:rsidRPr="0028483D">
        <w:rPr>
          <w:rFonts w:ascii="Arial" w:hAnsi="Arial" w:cs="Arial"/>
          <w:kern w:val="20"/>
          <w:sz w:val="20"/>
          <w:szCs w:val="22"/>
          <w:u w:val="single"/>
        </w:rPr>
        <w:t>Parte</w:t>
      </w:r>
      <w:r w:rsidR="00BB0F1C" w:rsidRPr="0028483D">
        <w:rPr>
          <w:rFonts w:ascii="Arial" w:hAnsi="Arial" w:cs="Arial"/>
          <w:kern w:val="20"/>
          <w:sz w:val="20"/>
          <w:szCs w:val="22"/>
        </w:rPr>
        <w:t>”</w:t>
      </w:r>
      <w:r w:rsidR="00CB665B" w:rsidRPr="0028483D">
        <w:rPr>
          <w:rFonts w:ascii="Arial" w:hAnsi="Arial" w:cs="Arial"/>
          <w:sz w:val="20"/>
          <w:szCs w:val="22"/>
        </w:rPr>
        <w:t>.</w:t>
      </w:r>
    </w:p>
    <w:p w14:paraId="146EE8D2" w14:textId="77777777" w:rsidR="0018335F" w:rsidRPr="0028483D" w:rsidRDefault="0018335F" w:rsidP="004C00C4">
      <w:pPr>
        <w:keepNext/>
        <w:spacing w:after="140" w:line="260" w:lineRule="exact"/>
        <w:jc w:val="both"/>
        <w:rPr>
          <w:rFonts w:ascii="Arial" w:hAnsi="Arial" w:cs="Arial"/>
          <w:b/>
          <w:kern w:val="20"/>
          <w:sz w:val="20"/>
          <w:szCs w:val="22"/>
        </w:rPr>
      </w:pPr>
      <w:r w:rsidRPr="0028483D">
        <w:rPr>
          <w:rFonts w:ascii="Arial" w:hAnsi="Arial" w:cs="Arial"/>
          <w:b/>
          <w:kern w:val="20"/>
          <w:sz w:val="20"/>
          <w:szCs w:val="22"/>
        </w:rPr>
        <w:t>CONSIDERANDO QUE:</w:t>
      </w:r>
    </w:p>
    <w:p w14:paraId="7DE67D21" w14:textId="6DE0B5A5" w:rsidR="00BB0F1C" w:rsidRPr="0028483D" w:rsidRDefault="0018335F" w:rsidP="004C00C4">
      <w:pPr>
        <w:keepNext/>
        <w:numPr>
          <w:ilvl w:val="0"/>
          <w:numId w:val="1"/>
        </w:numPr>
        <w:spacing w:after="140" w:line="260" w:lineRule="exact"/>
        <w:ind w:hanging="567"/>
        <w:jc w:val="both"/>
        <w:rPr>
          <w:rFonts w:ascii="Arial" w:hAnsi="Arial" w:cs="Arial"/>
          <w:kern w:val="20"/>
          <w:sz w:val="20"/>
          <w:szCs w:val="22"/>
        </w:rPr>
      </w:pPr>
      <w:bookmarkStart w:id="0" w:name="Ref306994672"/>
      <w:bookmarkEnd w:id="0"/>
      <w:r w:rsidRPr="0028483D">
        <w:rPr>
          <w:rFonts w:ascii="Arial" w:hAnsi="Arial" w:cs="Arial"/>
          <w:kern w:val="20"/>
          <w:sz w:val="20"/>
          <w:szCs w:val="22"/>
        </w:rPr>
        <w:t xml:space="preserve">A </w:t>
      </w:r>
      <w:r w:rsidR="00BB0F1C" w:rsidRPr="0028483D">
        <w:rPr>
          <w:rFonts w:ascii="Arial" w:hAnsi="Arial" w:cs="Arial"/>
          <w:kern w:val="20"/>
          <w:sz w:val="20"/>
          <w:szCs w:val="22"/>
        </w:rPr>
        <w:t>Sociedade</w:t>
      </w:r>
      <w:r w:rsidR="000320BC" w:rsidRPr="0028483D">
        <w:rPr>
          <w:rFonts w:ascii="Arial" w:hAnsi="Arial" w:cs="Arial"/>
          <w:kern w:val="20"/>
          <w:sz w:val="20"/>
          <w:szCs w:val="22"/>
        </w:rPr>
        <w:t xml:space="preserve"> é uma </w:t>
      </w:r>
      <w:r w:rsidR="00DE123B" w:rsidRPr="0028483D">
        <w:rPr>
          <w:rFonts w:ascii="Arial" w:hAnsi="Arial" w:cs="Arial"/>
          <w:kern w:val="20"/>
          <w:sz w:val="20"/>
          <w:szCs w:val="22"/>
        </w:rPr>
        <w:t>sociedade já</w:t>
      </w:r>
      <w:r w:rsidR="00BF62F6" w:rsidRPr="0028483D">
        <w:rPr>
          <w:rFonts w:ascii="Arial" w:hAnsi="Arial" w:cs="Arial"/>
          <w:kern w:val="20"/>
          <w:sz w:val="20"/>
          <w:szCs w:val="22"/>
        </w:rPr>
        <w:t xml:space="preserve"> constituída</w:t>
      </w:r>
      <w:r w:rsidR="00DE123B" w:rsidRPr="0028483D">
        <w:rPr>
          <w:rFonts w:ascii="Arial" w:hAnsi="Arial" w:cs="Arial"/>
          <w:kern w:val="20"/>
          <w:sz w:val="20"/>
          <w:szCs w:val="22"/>
        </w:rPr>
        <w:t>, ou em fase de constituição</w:t>
      </w:r>
      <w:r w:rsidR="00E65CBD" w:rsidRPr="0028483D">
        <w:rPr>
          <w:rFonts w:ascii="Arial" w:hAnsi="Arial" w:cs="Arial"/>
          <w:kern w:val="20"/>
          <w:sz w:val="20"/>
          <w:szCs w:val="22"/>
        </w:rPr>
        <w:t xml:space="preserve"> como objeto social</w:t>
      </w:r>
      <w:r w:rsidR="00A36018">
        <w:rPr>
          <w:rFonts w:ascii="Arial" w:hAnsi="Arial" w:cs="Arial"/>
          <w:kern w:val="20"/>
          <w:sz w:val="20"/>
          <w:szCs w:val="22"/>
        </w:rPr>
        <w:t xml:space="preserve"> [</w:t>
      </w:r>
      <w:r w:rsidR="00A36018" w:rsidRPr="00A36018">
        <w:rPr>
          <w:rFonts w:ascii="Arial" w:hAnsi="Arial" w:cs="Arial"/>
          <w:kern w:val="20"/>
          <w:sz w:val="20"/>
          <w:szCs w:val="22"/>
          <w:highlight w:val="yellow"/>
        </w:rPr>
        <w:t>OBJETO</w:t>
      </w:r>
      <w:r w:rsidR="00A36018">
        <w:rPr>
          <w:rFonts w:ascii="Arial" w:hAnsi="Arial" w:cs="Arial"/>
          <w:kern w:val="20"/>
          <w:sz w:val="20"/>
          <w:szCs w:val="22"/>
        </w:rPr>
        <w:t>]</w:t>
      </w:r>
      <w:r w:rsidR="00E65CBD" w:rsidRPr="0028483D">
        <w:rPr>
          <w:rFonts w:ascii="Arial" w:hAnsi="Arial" w:cs="Arial"/>
          <w:kern w:val="20"/>
          <w:sz w:val="20"/>
          <w:szCs w:val="22"/>
        </w:rPr>
        <w:t xml:space="preserve">, cujo capital social </w:t>
      </w:r>
      <w:r w:rsidR="00A36018">
        <w:rPr>
          <w:rFonts w:ascii="Arial" w:hAnsi="Arial" w:cs="Arial"/>
          <w:kern w:val="20"/>
          <w:sz w:val="20"/>
          <w:szCs w:val="22"/>
        </w:rPr>
        <w:t>[</w:t>
      </w:r>
      <w:r w:rsidR="00E65CBD" w:rsidRPr="00A36018">
        <w:rPr>
          <w:rFonts w:ascii="Arial" w:hAnsi="Arial" w:cs="Arial"/>
          <w:kern w:val="20"/>
          <w:sz w:val="20"/>
          <w:szCs w:val="22"/>
          <w:highlight w:val="yellow"/>
        </w:rPr>
        <w:t>é</w:t>
      </w:r>
      <w:r w:rsidR="005E06D7" w:rsidRPr="00A36018">
        <w:rPr>
          <w:rFonts w:ascii="Arial" w:hAnsi="Arial" w:cs="Arial"/>
          <w:kern w:val="20"/>
          <w:sz w:val="20"/>
          <w:szCs w:val="22"/>
          <w:highlight w:val="yellow"/>
        </w:rPr>
        <w:t>, ou será</w:t>
      </w:r>
      <w:r w:rsidR="00A36018">
        <w:rPr>
          <w:rFonts w:ascii="Arial" w:hAnsi="Arial" w:cs="Arial"/>
          <w:kern w:val="20"/>
          <w:sz w:val="20"/>
          <w:szCs w:val="22"/>
        </w:rPr>
        <w:t>]</w:t>
      </w:r>
      <w:r w:rsidR="005E06D7" w:rsidRPr="0028483D">
        <w:rPr>
          <w:rFonts w:ascii="Arial" w:hAnsi="Arial" w:cs="Arial"/>
          <w:kern w:val="20"/>
          <w:sz w:val="20"/>
          <w:szCs w:val="22"/>
        </w:rPr>
        <w:t>,</w:t>
      </w:r>
      <w:r w:rsidR="00E65CBD" w:rsidRPr="0028483D">
        <w:rPr>
          <w:rFonts w:ascii="Arial" w:hAnsi="Arial" w:cs="Arial"/>
          <w:kern w:val="20"/>
          <w:sz w:val="20"/>
          <w:szCs w:val="22"/>
        </w:rPr>
        <w:t xml:space="preserve"> inteiramente detido pelos Sócios</w:t>
      </w:r>
      <w:r w:rsidR="009F0B3E" w:rsidRPr="0028483D">
        <w:rPr>
          <w:rFonts w:ascii="Arial" w:hAnsi="Arial" w:cs="Arial"/>
          <w:kern w:val="20"/>
          <w:sz w:val="20"/>
          <w:szCs w:val="22"/>
        </w:rPr>
        <w:t>.</w:t>
      </w:r>
    </w:p>
    <w:p w14:paraId="5D4604FD" w14:textId="0B12DAB1" w:rsidR="00DE123B" w:rsidRPr="0028483D" w:rsidRDefault="00DE123B" w:rsidP="004C00C4">
      <w:pPr>
        <w:numPr>
          <w:ilvl w:val="0"/>
          <w:numId w:val="1"/>
        </w:numPr>
        <w:spacing w:after="140" w:line="260" w:lineRule="exact"/>
        <w:ind w:hanging="567"/>
        <w:jc w:val="both"/>
        <w:rPr>
          <w:rFonts w:ascii="Arial" w:hAnsi="Arial" w:cs="Arial"/>
          <w:kern w:val="20"/>
          <w:sz w:val="20"/>
          <w:szCs w:val="22"/>
        </w:rPr>
      </w:pPr>
      <w:r w:rsidRPr="0028483D">
        <w:rPr>
          <w:rFonts w:ascii="Arial" w:hAnsi="Arial" w:cs="Arial"/>
          <w:kern w:val="20"/>
          <w:sz w:val="20"/>
          <w:szCs w:val="22"/>
        </w:rPr>
        <w:t xml:space="preserve">Os designados como Sócios possuem interesse direto na celebração do presente Contrato, </w:t>
      </w:r>
      <w:r w:rsidR="00A36018" w:rsidRPr="00A36018">
        <w:rPr>
          <w:rFonts w:ascii="Arial" w:hAnsi="Arial" w:cs="Arial"/>
          <w:kern w:val="20"/>
          <w:sz w:val="20"/>
          <w:szCs w:val="22"/>
          <w:highlight w:val="yellow"/>
        </w:rPr>
        <w:t>[</w:t>
      </w:r>
      <w:r w:rsidRPr="00A36018">
        <w:rPr>
          <w:rFonts w:ascii="Arial" w:hAnsi="Arial" w:cs="Arial"/>
          <w:kern w:val="20"/>
          <w:sz w:val="20"/>
          <w:szCs w:val="22"/>
          <w:highlight w:val="yellow"/>
        </w:rPr>
        <w:t xml:space="preserve">por já serem sócios da Sociedade </w:t>
      </w:r>
      <w:r w:rsidR="00A36018">
        <w:rPr>
          <w:rFonts w:ascii="Arial" w:hAnsi="Arial" w:cs="Arial"/>
          <w:kern w:val="20"/>
          <w:sz w:val="20"/>
          <w:szCs w:val="22"/>
          <w:highlight w:val="yellow"/>
        </w:rPr>
        <w:t xml:space="preserve">/ </w:t>
      </w:r>
      <w:r w:rsidRPr="00A36018">
        <w:rPr>
          <w:rFonts w:ascii="Arial" w:hAnsi="Arial" w:cs="Arial"/>
          <w:kern w:val="20"/>
          <w:sz w:val="20"/>
          <w:szCs w:val="22"/>
          <w:highlight w:val="yellow"/>
        </w:rPr>
        <w:t>por possuírem diretos passíveis de serem convertidos em participação societária no futuro</w:t>
      </w:r>
      <w:r w:rsidR="00A36018">
        <w:rPr>
          <w:rFonts w:ascii="Arial" w:hAnsi="Arial" w:cs="Arial"/>
          <w:kern w:val="20"/>
          <w:sz w:val="20"/>
          <w:szCs w:val="22"/>
        </w:rPr>
        <w:t>]</w:t>
      </w:r>
      <w:r w:rsidRPr="0028483D">
        <w:rPr>
          <w:rFonts w:ascii="Arial" w:hAnsi="Arial" w:cs="Arial"/>
          <w:kern w:val="20"/>
          <w:sz w:val="20"/>
          <w:szCs w:val="22"/>
        </w:rPr>
        <w:t xml:space="preserve">. No presente momento, </w:t>
      </w:r>
      <w:r w:rsidRPr="0028483D">
        <w:rPr>
          <w:rFonts w:ascii="Arial" w:hAnsi="Arial" w:cs="Arial"/>
          <w:kern w:val="20"/>
          <w:sz w:val="20"/>
          <w:szCs w:val="22"/>
          <w:highlight w:val="yellow"/>
        </w:rPr>
        <w:t>[nome dos sócios]</w:t>
      </w:r>
      <w:r w:rsidRPr="0028483D">
        <w:rPr>
          <w:rFonts w:ascii="Arial" w:hAnsi="Arial" w:cs="Arial"/>
          <w:kern w:val="20"/>
          <w:sz w:val="20"/>
          <w:szCs w:val="22"/>
        </w:rPr>
        <w:t xml:space="preserve"> são sócios efetivos da Sociedade, detendo respectivamente [</w:t>
      </w:r>
      <w:r w:rsidR="008A4CD8" w:rsidRPr="0028483D">
        <w:rPr>
          <w:rFonts w:ascii="Arial" w:hAnsi="Arial" w:cs="Arial"/>
          <w:kern w:val="20"/>
          <w:sz w:val="20"/>
          <w:szCs w:val="22"/>
          <w:highlight w:val="yellow"/>
        </w:rPr>
        <w:t>porcentagem</w:t>
      </w:r>
      <w:r w:rsidRPr="0028483D">
        <w:rPr>
          <w:rFonts w:ascii="Arial" w:hAnsi="Arial" w:cs="Arial"/>
          <w:kern w:val="20"/>
          <w:sz w:val="20"/>
          <w:szCs w:val="22"/>
        </w:rPr>
        <w:t xml:space="preserve">] </w:t>
      </w:r>
      <w:r w:rsidR="008A4CD8" w:rsidRPr="0028483D">
        <w:rPr>
          <w:rFonts w:ascii="Arial" w:hAnsi="Arial" w:cs="Arial"/>
          <w:kern w:val="20"/>
          <w:sz w:val="20"/>
          <w:szCs w:val="22"/>
        </w:rPr>
        <w:t xml:space="preserve">no capital social, </w:t>
      </w:r>
      <w:r w:rsidR="008A4CD8" w:rsidRPr="0028483D">
        <w:rPr>
          <w:rFonts w:ascii="Arial" w:hAnsi="Arial" w:cs="Arial"/>
          <w:kern w:val="20"/>
          <w:sz w:val="20"/>
          <w:szCs w:val="22"/>
          <w:highlight w:val="yellow"/>
        </w:rPr>
        <w:t xml:space="preserve">[enquanto X, Y, Z são investidores com títulos aptos a lhes conferir participação total máxima na Sociedade equivalente a </w:t>
      </w:r>
      <w:proofErr w:type="spellStart"/>
      <w:r w:rsidR="008A4CD8" w:rsidRPr="0028483D">
        <w:rPr>
          <w:rFonts w:ascii="Arial" w:hAnsi="Arial" w:cs="Arial"/>
          <w:kern w:val="20"/>
          <w:sz w:val="20"/>
          <w:szCs w:val="22"/>
          <w:highlight w:val="yellow"/>
        </w:rPr>
        <w:t>A</w:t>
      </w:r>
      <w:proofErr w:type="spellEnd"/>
      <w:r w:rsidR="008A4CD8" w:rsidRPr="0028483D">
        <w:rPr>
          <w:rFonts w:ascii="Arial" w:hAnsi="Arial" w:cs="Arial"/>
          <w:kern w:val="20"/>
          <w:sz w:val="20"/>
          <w:szCs w:val="22"/>
          <w:highlight w:val="yellow"/>
        </w:rPr>
        <w:t>, B, C, respectivamente]</w:t>
      </w:r>
      <w:r w:rsidR="008A4CD8" w:rsidRPr="0028483D">
        <w:rPr>
          <w:rFonts w:ascii="Arial" w:hAnsi="Arial" w:cs="Arial"/>
          <w:kern w:val="20"/>
          <w:sz w:val="20"/>
          <w:szCs w:val="22"/>
        </w:rPr>
        <w:t>.</w:t>
      </w:r>
    </w:p>
    <w:p w14:paraId="0E5B47B6" w14:textId="5156844B" w:rsidR="00BB0F1C" w:rsidRPr="0028483D" w:rsidRDefault="00BB0F1C" w:rsidP="004C00C4">
      <w:pPr>
        <w:numPr>
          <w:ilvl w:val="0"/>
          <w:numId w:val="1"/>
        </w:numPr>
        <w:spacing w:after="140" w:line="260" w:lineRule="exact"/>
        <w:ind w:hanging="567"/>
        <w:jc w:val="both"/>
        <w:rPr>
          <w:rFonts w:ascii="Arial" w:hAnsi="Arial" w:cs="Arial"/>
          <w:kern w:val="20"/>
          <w:sz w:val="20"/>
          <w:szCs w:val="22"/>
        </w:rPr>
      </w:pPr>
      <w:r w:rsidRPr="0028483D">
        <w:rPr>
          <w:rFonts w:ascii="Arial" w:hAnsi="Arial" w:cs="Arial"/>
          <w:kern w:val="20"/>
          <w:sz w:val="20"/>
          <w:szCs w:val="22"/>
        </w:rPr>
        <w:t>A Sociedade atualmente</w:t>
      </w:r>
      <w:r w:rsidR="002D39D5" w:rsidRPr="0028483D">
        <w:rPr>
          <w:rFonts w:ascii="Arial" w:hAnsi="Arial" w:cs="Arial"/>
          <w:kern w:val="20"/>
          <w:sz w:val="20"/>
          <w:szCs w:val="22"/>
        </w:rPr>
        <w:t xml:space="preserve"> </w:t>
      </w:r>
      <w:r w:rsidR="00C92F6F" w:rsidRPr="0028483D">
        <w:rPr>
          <w:rFonts w:ascii="Arial" w:hAnsi="Arial" w:cs="Arial"/>
          <w:kern w:val="20"/>
          <w:sz w:val="20"/>
          <w:szCs w:val="22"/>
        </w:rPr>
        <w:t>desenvolve</w:t>
      </w:r>
      <w:r w:rsidR="000320BC" w:rsidRPr="0028483D">
        <w:rPr>
          <w:rFonts w:ascii="Arial" w:hAnsi="Arial" w:cs="Arial"/>
          <w:kern w:val="20"/>
          <w:sz w:val="20"/>
          <w:szCs w:val="22"/>
        </w:rPr>
        <w:t xml:space="preserve"> </w:t>
      </w:r>
      <w:r w:rsidR="008A4CD8" w:rsidRPr="0028483D">
        <w:rPr>
          <w:rFonts w:ascii="Arial" w:hAnsi="Arial" w:cs="Arial"/>
          <w:kern w:val="20"/>
          <w:sz w:val="20"/>
          <w:szCs w:val="22"/>
        </w:rPr>
        <w:t xml:space="preserve">ou pretende desenvolver </w:t>
      </w:r>
      <w:r w:rsidR="002D39D5" w:rsidRPr="0028483D">
        <w:rPr>
          <w:rFonts w:ascii="Arial" w:hAnsi="Arial" w:cs="Arial"/>
          <w:kern w:val="20"/>
          <w:sz w:val="20"/>
          <w:szCs w:val="22"/>
        </w:rPr>
        <w:t xml:space="preserve">um projeto empresarial inovador que consiste em </w:t>
      </w:r>
      <w:r w:rsidR="008A4CD8" w:rsidRPr="0028483D">
        <w:rPr>
          <w:rFonts w:ascii="Arial" w:hAnsi="Arial" w:cs="Arial"/>
          <w:kern w:val="20"/>
          <w:sz w:val="20"/>
          <w:szCs w:val="22"/>
          <w:highlight w:val="yellow"/>
        </w:rPr>
        <w:t>[breve descrição do projeto]</w:t>
      </w:r>
      <w:r w:rsidR="002D39D5" w:rsidRPr="0028483D">
        <w:rPr>
          <w:rFonts w:ascii="Arial" w:hAnsi="Arial" w:cs="Arial"/>
          <w:kern w:val="20"/>
          <w:sz w:val="20"/>
          <w:szCs w:val="22"/>
        </w:rPr>
        <w:t xml:space="preserve"> </w:t>
      </w:r>
      <w:r w:rsidR="002F65F7" w:rsidRPr="0028483D">
        <w:rPr>
          <w:rFonts w:ascii="Arial" w:hAnsi="Arial" w:cs="Arial"/>
          <w:kern w:val="20"/>
          <w:sz w:val="20"/>
          <w:szCs w:val="22"/>
        </w:rPr>
        <w:t>(“</w:t>
      </w:r>
      <w:r w:rsidR="002F65F7" w:rsidRPr="0028483D">
        <w:rPr>
          <w:rFonts w:ascii="Arial" w:hAnsi="Arial" w:cs="Arial"/>
          <w:kern w:val="20"/>
          <w:sz w:val="20"/>
          <w:szCs w:val="22"/>
          <w:u w:val="single"/>
        </w:rPr>
        <w:t>Projeto</w:t>
      </w:r>
      <w:r w:rsidR="002F65F7" w:rsidRPr="0028483D">
        <w:rPr>
          <w:rFonts w:ascii="Arial" w:hAnsi="Arial" w:cs="Arial"/>
          <w:kern w:val="20"/>
          <w:sz w:val="20"/>
          <w:szCs w:val="22"/>
        </w:rPr>
        <w:t>”)</w:t>
      </w:r>
      <w:r w:rsidR="00C92F6F" w:rsidRPr="0028483D">
        <w:rPr>
          <w:rFonts w:ascii="Arial" w:hAnsi="Arial" w:cs="Arial"/>
          <w:kern w:val="20"/>
          <w:sz w:val="20"/>
          <w:szCs w:val="22"/>
        </w:rPr>
        <w:t xml:space="preserve">, com a participação ativa e essencial </w:t>
      </w:r>
      <w:r w:rsidR="00FA59A3" w:rsidRPr="0028483D">
        <w:rPr>
          <w:rFonts w:ascii="Arial" w:hAnsi="Arial" w:cs="Arial"/>
          <w:kern w:val="20"/>
          <w:sz w:val="20"/>
          <w:szCs w:val="22"/>
        </w:rPr>
        <w:t>de</w:t>
      </w:r>
      <w:r w:rsidR="00C92F6F" w:rsidRPr="0028483D">
        <w:rPr>
          <w:rFonts w:ascii="Arial" w:hAnsi="Arial" w:cs="Arial"/>
          <w:kern w:val="20"/>
          <w:sz w:val="20"/>
          <w:szCs w:val="22"/>
        </w:rPr>
        <w:t xml:space="preserve"> </w:t>
      </w:r>
      <w:r w:rsidR="008A4CD8" w:rsidRPr="0028483D">
        <w:rPr>
          <w:rFonts w:ascii="Arial" w:hAnsi="Arial" w:cs="Arial"/>
          <w:kern w:val="20"/>
          <w:sz w:val="20"/>
          <w:szCs w:val="22"/>
          <w:highlight w:val="yellow"/>
        </w:rPr>
        <w:t>[nomes da equipe desenvolvedora]</w:t>
      </w:r>
      <w:r w:rsidR="009C3E9A" w:rsidRPr="0028483D">
        <w:rPr>
          <w:rFonts w:ascii="Arial" w:hAnsi="Arial" w:cs="Arial"/>
          <w:kern w:val="20"/>
          <w:sz w:val="20"/>
          <w:szCs w:val="22"/>
        </w:rPr>
        <w:t xml:space="preserve"> </w:t>
      </w:r>
      <w:r w:rsidR="00C92F6F" w:rsidRPr="0028483D">
        <w:rPr>
          <w:rFonts w:ascii="Arial" w:hAnsi="Arial" w:cs="Arial"/>
          <w:kern w:val="20"/>
          <w:sz w:val="20"/>
          <w:szCs w:val="22"/>
        </w:rPr>
        <w:t>(“</w:t>
      </w:r>
      <w:r w:rsidR="00C92F6F" w:rsidRPr="0028483D">
        <w:rPr>
          <w:rFonts w:ascii="Arial" w:hAnsi="Arial" w:cs="Arial"/>
          <w:kern w:val="20"/>
          <w:sz w:val="20"/>
          <w:szCs w:val="22"/>
          <w:u w:val="single"/>
        </w:rPr>
        <w:t>Equipe Desenvolvedora</w:t>
      </w:r>
      <w:r w:rsidR="00C92F6F" w:rsidRPr="0028483D">
        <w:rPr>
          <w:rFonts w:ascii="Arial" w:hAnsi="Arial" w:cs="Arial"/>
          <w:kern w:val="20"/>
          <w:sz w:val="20"/>
          <w:szCs w:val="22"/>
        </w:rPr>
        <w:t>”);</w:t>
      </w:r>
    </w:p>
    <w:p w14:paraId="5EDADA2C" w14:textId="33F358E6" w:rsidR="000320BC" w:rsidRPr="0028483D" w:rsidRDefault="00C92F6F" w:rsidP="004C00C4">
      <w:pPr>
        <w:numPr>
          <w:ilvl w:val="0"/>
          <w:numId w:val="1"/>
        </w:numPr>
        <w:spacing w:after="140" w:line="260" w:lineRule="exact"/>
        <w:ind w:hanging="567"/>
        <w:jc w:val="both"/>
        <w:rPr>
          <w:rFonts w:ascii="Arial" w:hAnsi="Arial" w:cs="Arial"/>
          <w:kern w:val="20"/>
          <w:sz w:val="20"/>
          <w:szCs w:val="22"/>
        </w:rPr>
      </w:pPr>
      <w:r w:rsidRPr="0028483D">
        <w:rPr>
          <w:rFonts w:ascii="Arial" w:hAnsi="Arial" w:cs="Arial"/>
          <w:kern w:val="20"/>
          <w:sz w:val="20"/>
          <w:szCs w:val="22"/>
        </w:rPr>
        <w:t xml:space="preserve">A Sociedade </w:t>
      </w:r>
      <w:r w:rsidR="0018335F" w:rsidRPr="0028483D">
        <w:rPr>
          <w:rFonts w:ascii="Arial" w:hAnsi="Arial" w:cs="Arial"/>
          <w:kern w:val="20"/>
          <w:sz w:val="20"/>
          <w:szCs w:val="22"/>
        </w:rPr>
        <w:t xml:space="preserve">tem necessidade de captar recursos para </w:t>
      </w:r>
      <w:r w:rsidR="00C04D8B" w:rsidRPr="0028483D">
        <w:rPr>
          <w:rFonts w:ascii="Arial" w:hAnsi="Arial" w:cs="Arial"/>
          <w:kern w:val="20"/>
          <w:sz w:val="20"/>
          <w:szCs w:val="22"/>
        </w:rPr>
        <w:t>expansão de sua operação</w:t>
      </w:r>
      <w:r w:rsidR="00C13211" w:rsidRPr="0028483D">
        <w:rPr>
          <w:rFonts w:ascii="Arial" w:hAnsi="Arial" w:cs="Arial"/>
          <w:kern w:val="20"/>
          <w:sz w:val="20"/>
          <w:szCs w:val="22"/>
        </w:rPr>
        <w:t xml:space="preserve"> e</w:t>
      </w:r>
      <w:r w:rsidR="00145927" w:rsidRPr="0028483D">
        <w:rPr>
          <w:rFonts w:ascii="Arial" w:hAnsi="Arial" w:cs="Arial"/>
          <w:kern w:val="20"/>
          <w:sz w:val="20"/>
          <w:szCs w:val="22"/>
        </w:rPr>
        <w:t xml:space="preserve"> desenvolvimento e</w:t>
      </w:r>
      <w:r w:rsidR="00C13211" w:rsidRPr="0028483D">
        <w:rPr>
          <w:rFonts w:ascii="Arial" w:hAnsi="Arial" w:cs="Arial"/>
          <w:kern w:val="20"/>
          <w:sz w:val="20"/>
          <w:szCs w:val="22"/>
        </w:rPr>
        <w:t xml:space="preserve"> comercialização do produto resultante do Projeto</w:t>
      </w:r>
      <w:r w:rsidR="0073399C" w:rsidRPr="0028483D">
        <w:rPr>
          <w:rFonts w:ascii="Arial" w:hAnsi="Arial" w:cs="Arial"/>
          <w:kern w:val="20"/>
          <w:sz w:val="20"/>
          <w:szCs w:val="22"/>
        </w:rPr>
        <w:t xml:space="preserve">; </w:t>
      </w:r>
    </w:p>
    <w:p w14:paraId="0CF0A7A6" w14:textId="6175052B" w:rsidR="00D2022C" w:rsidRPr="0028483D" w:rsidRDefault="000320BC" w:rsidP="004C00C4">
      <w:pPr>
        <w:numPr>
          <w:ilvl w:val="0"/>
          <w:numId w:val="1"/>
        </w:numPr>
        <w:spacing w:after="140" w:line="260" w:lineRule="exact"/>
        <w:ind w:hanging="567"/>
        <w:jc w:val="both"/>
        <w:rPr>
          <w:rFonts w:ascii="Arial" w:hAnsi="Arial" w:cs="Arial"/>
          <w:kern w:val="20"/>
          <w:sz w:val="20"/>
          <w:szCs w:val="22"/>
        </w:rPr>
      </w:pPr>
      <w:r w:rsidRPr="0028483D">
        <w:rPr>
          <w:rFonts w:ascii="Arial" w:hAnsi="Arial" w:cs="Arial"/>
          <w:kern w:val="20"/>
          <w:sz w:val="20"/>
          <w:szCs w:val="22"/>
        </w:rPr>
        <w:lastRenderedPageBreak/>
        <w:t xml:space="preserve">A </w:t>
      </w:r>
      <w:proofErr w:type="spellStart"/>
      <w:r w:rsidRPr="0028483D">
        <w:rPr>
          <w:rFonts w:ascii="Arial" w:hAnsi="Arial" w:cs="Arial"/>
          <w:kern w:val="20"/>
          <w:sz w:val="20"/>
          <w:szCs w:val="22"/>
        </w:rPr>
        <w:t>Wayra</w:t>
      </w:r>
      <w:proofErr w:type="spellEnd"/>
      <w:r w:rsidRPr="0028483D">
        <w:rPr>
          <w:rFonts w:ascii="Arial" w:hAnsi="Arial" w:cs="Arial"/>
          <w:kern w:val="20"/>
          <w:sz w:val="20"/>
          <w:szCs w:val="22"/>
        </w:rPr>
        <w:t xml:space="preserve"> é uma sociedade</w:t>
      </w:r>
      <w:r w:rsidR="00C67565" w:rsidRPr="0028483D">
        <w:rPr>
          <w:rFonts w:ascii="Arial" w:hAnsi="Arial" w:cs="Arial"/>
          <w:kern w:val="20"/>
          <w:sz w:val="20"/>
          <w:szCs w:val="22"/>
        </w:rPr>
        <w:t xml:space="preserve"> pertencente ao Grupo </w:t>
      </w:r>
      <w:r w:rsidR="00F14F94" w:rsidRPr="0028483D">
        <w:rPr>
          <w:rFonts w:ascii="Arial" w:hAnsi="Arial" w:cs="Arial"/>
          <w:kern w:val="20"/>
          <w:sz w:val="20"/>
          <w:szCs w:val="22"/>
        </w:rPr>
        <w:t>Telefônica</w:t>
      </w:r>
      <w:r w:rsidR="00C67565" w:rsidRPr="0028483D">
        <w:rPr>
          <w:rFonts w:ascii="Arial" w:hAnsi="Arial" w:cs="Arial"/>
          <w:kern w:val="20"/>
          <w:sz w:val="20"/>
          <w:szCs w:val="22"/>
        </w:rPr>
        <w:t>,</w:t>
      </w:r>
      <w:r w:rsidRPr="0028483D">
        <w:rPr>
          <w:rFonts w:ascii="Arial" w:hAnsi="Arial" w:cs="Arial"/>
          <w:kern w:val="20"/>
          <w:sz w:val="20"/>
          <w:szCs w:val="22"/>
        </w:rPr>
        <w:t xml:space="preserve"> que possui como atividade principal identificar e favorecer novos projetos empresariais no campo da inovação tecnol</w:t>
      </w:r>
      <w:r w:rsidR="00D2022C" w:rsidRPr="0028483D">
        <w:rPr>
          <w:rFonts w:ascii="Arial" w:hAnsi="Arial" w:cs="Arial"/>
          <w:kern w:val="20"/>
          <w:sz w:val="20"/>
          <w:szCs w:val="22"/>
        </w:rPr>
        <w:t xml:space="preserve">ógica, </w:t>
      </w:r>
      <w:r w:rsidRPr="0028483D">
        <w:rPr>
          <w:rFonts w:ascii="Arial" w:hAnsi="Arial" w:cs="Arial"/>
          <w:kern w:val="20"/>
          <w:sz w:val="20"/>
          <w:szCs w:val="22"/>
        </w:rPr>
        <w:t>prestando apoio através de</w:t>
      </w:r>
      <w:r w:rsidR="00D2022C" w:rsidRPr="0028483D">
        <w:rPr>
          <w:rFonts w:ascii="Arial" w:hAnsi="Arial" w:cs="Arial"/>
          <w:kern w:val="20"/>
          <w:sz w:val="20"/>
          <w:szCs w:val="22"/>
        </w:rPr>
        <w:t xml:space="preserve"> </w:t>
      </w:r>
      <w:r w:rsidRPr="0028483D">
        <w:rPr>
          <w:rFonts w:ascii="Arial" w:hAnsi="Arial" w:cs="Arial"/>
          <w:kern w:val="20"/>
          <w:sz w:val="20"/>
          <w:szCs w:val="22"/>
        </w:rPr>
        <w:t>um programa de aceleração</w:t>
      </w:r>
      <w:r w:rsidR="00D2022C" w:rsidRPr="0028483D">
        <w:rPr>
          <w:rFonts w:ascii="Arial" w:hAnsi="Arial" w:cs="Arial"/>
          <w:kern w:val="20"/>
          <w:sz w:val="20"/>
          <w:szCs w:val="22"/>
        </w:rPr>
        <w:t xml:space="preserve"> </w:t>
      </w:r>
      <w:r w:rsidR="0060473B" w:rsidRPr="0028483D">
        <w:rPr>
          <w:rFonts w:ascii="Arial" w:hAnsi="Arial" w:cs="Arial"/>
          <w:kern w:val="20"/>
          <w:sz w:val="20"/>
          <w:szCs w:val="22"/>
        </w:rPr>
        <w:t>para</w:t>
      </w:r>
      <w:r w:rsidR="007A598C" w:rsidRPr="0028483D">
        <w:rPr>
          <w:rFonts w:ascii="Arial" w:hAnsi="Arial" w:cs="Arial"/>
          <w:kern w:val="20"/>
          <w:sz w:val="20"/>
          <w:szCs w:val="22"/>
        </w:rPr>
        <w:t xml:space="preserve"> fortalecer a competitividade</w:t>
      </w:r>
      <w:r w:rsidR="00D2022C" w:rsidRPr="0028483D">
        <w:rPr>
          <w:rFonts w:ascii="Arial" w:hAnsi="Arial" w:cs="Arial"/>
          <w:kern w:val="20"/>
          <w:sz w:val="20"/>
          <w:szCs w:val="22"/>
        </w:rPr>
        <w:t xml:space="preserve"> </w:t>
      </w:r>
      <w:r w:rsidR="00C92F6F" w:rsidRPr="0028483D">
        <w:rPr>
          <w:rFonts w:ascii="Arial" w:hAnsi="Arial" w:cs="Arial"/>
          <w:kern w:val="20"/>
          <w:sz w:val="20"/>
          <w:szCs w:val="22"/>
        </w:rPr>
        <w:t xml:space="preserve">e </w:t>
      </w:r>
      <w:r w:rsidR="00D2022C" w:rsidRPr="0028483D">
        <w:rPr>
          <w:rFonts w:ascii="Arial" w:hAnsi="Arial" w:cs="Arial"/>
          <w:kern w:val="20"/>
          <w:sz w:val="20"/>
          <w:szCs w:val="22"/>
        </w:rPr>
        <w:t xml:space="preserve">incentivar a inovação, o desenvolvimento sustentável e o crescimento das empresas </w:t>
      </w:r>
      <w:r w:rsidR="007A598C" w:rsidRPr="0028483D">
        <w:rPr>
          <w:rFonts w:ascii="Arial" w:hAnsi="Arial" w:cs="Arial"/>
          <w:kern w:val="20"/>
          <w:sz w:val="20"/>
          <w:szCs w:val="22"/>
        </w:rPr>
        <w:t xml:space="preserve">de base tecnológica </w:t>
      </w:r>
      <w:r w:rsidR="00D2022C" w:rsidRPr="0028483D">
        <w:rPr>
          <w:rFonts w:ascii="Arial" w:hAnsi="Arial" w:cs="Arial"/>
          <w:kern w:val="20"/>
          <w:sz w:val="20"/>
          <w:szCs w:val="22"/>
        </w:rPr>
        <w:t>no Brasil;</w:t>
      </w:r>
    </w:p>
    <w:p w14:paraId="319B8E86" w14:textId="4F9BAB08" w:rsidR="005E06D7" w:rsidRPr="0028483D" w:rsidRDefault="005E06D7" w:rsidP="004C00C4">
      <w:pPr>
        <w:numPr>
          <w:ilvl w:val="0"/>
          <w:numId w:val="1"/>
        </w:numPr>
        <w:spacing w:after="140" w:line="260" w:lineRule="exact"/>
        <w:ind w:hanging="567"/>
        <w:jc w:val="both"/>
        <w:rPr>
          <w:rFonts w:ascii="Arial" w:hAnsi="Arial" w:cs="Arial"/>
          <w:kern w:val="20"/>
          <w:sz w:val="20"/>
          <w:szCs w:val="22"/>
        </w:rPr>
      </w:pPr>
      <w:r w:rsidRPr="0028483D">
        <w:rPr>
          <w:rFonts w:ascii="Arial" w:hAnsi="Arial" w:cs="Arial"/>
          <w:kern w:val="20"/>
          <w:sz w:val="20"/>
          <w:szCs w:val="22"/>
        </w:rPr>
        <w:t xml:space="preserve">A Sociedade e os Sócios se candidataram a participar do programa de aceleração da </w:t>
      </w:r>
      <w:proofErr w:type="spellStart"/>
      <w:r w:rsidRPr="0028483D">
        <w:rPr>
          <w:rFonts w:ascii="Arial" w:hAnsi="Arial" w:cs="Arial"/>
          <w:kern w:val="20"/>
          <w:sz w:val="20"/>
          <w:szCs w:val="22"/>
        </w:rPr>
        <w:t>Wayra</w:t>
      </w:r>
      <w:proofErr w:type="spellEnd"/>
      <w:r w:rsidRPr="0028483D">
        <w:rPr>
          <w:rFonts w:ascii="Arial" w:hAnsi="Arial" w:cs="Arial"/>
          <w:kern w:val="20"/>
          <w:sz w:val="20"/>
          <w:szCs w:val="22"/>
        </w:rPr>
        <w:t xml:space="preserve">, via Comitê, ocorrido no dia </w:t>
      </w:r>
      <w:r w:rsidR="007C1834">
        <w:rPr>
          <w:rFonts w:ascii="Arial" w:hAnsi="Arial" w:cs="Arial"/>
          <w:kern w:val="20"/>
          <w:sz w:val="20"/>
          <w:szCs w:val="22"/>
          <w:highlight w:val="yellow"/>
        </w:rPr>
        <w:t>15 de dezembro de 2016</w:t>
      </w:r>
      <w:r w:rsidRPr="0028483D">
        <w:rPr>
          <w:rFonts w:ascii="Arial" w:hAnsi="Arial" w:cs="Arial"/>
          <w:kern w:val="20"/>
          <w:sz w:val="20"/>
          <w:szCs w:val="22"/>
        </w:rPr>
        <w:t xml:space="preserve">, tendo submetido o Projeto para avaliação da </w:t>
      </w:r>
      <w:proofErr w:type="spellStart"/>
      <w:r w:rsidRPr="0028483D">
        <w:rPr>
          <w:rFonts w:ascii="Arial" w:hAnsi="Arial" w:cs="Arial"/>
          <w:kern w:val="20"/>
          <w:sz w:val="20"/>
          <w:szCs w:val="22"/>
        </w:rPr>
        <w:t>Wayra</w:t>
      </w:r>
      <w:proofErr w:type="spellEnd"/>
      <w:r w:rsidRPr="0028483D">
        <w:rPr>
          <w:rFonts w:ascii="Arial" w:hAnsi="Arial" w:cs="Arial"/>
          <w:kern w:val="20"/>
          <w:sz w:val="20"/>
          <w:szCs w:val="22"/>
        </w:rPr>
        <w:t xml:space="preserve"> com a mesma descrição prevista neste instrumento</w:t>
      </w:r>
      <w:r w:rsidR="001E2422" w:rsidRPr="0028483D">
        <w:rPr>
          <w:rFonts w:ascii="Arial" w:hAnsi="Arial" w:cs="Arial"/>
          <w:kern w:val="20"/>
          <w:sz w:val="20"/>
          <w:szCs w:val="22"/>
        </w:rPr>
        <w:t xml:space="preserve"> e respeitando os Termos de Aceleração, cujo conteúdo a Sociedade</w:t>
      </w:r>
      <w:bookmarkStart w:id="1" w:name="_GoBack"/>
      <w:bookmarkEnd w:id="1"/>
      <w:r w:rsidR="001E2422" w:rsidRPr="0028483D">
        <w:rPr>
          <w:rFonts w:ascii="Arial" w:hAnsi="Arial" w:cs="Arial"/>
          <w:kern w:val="20"/>
          <w:sz w:val="20"/>
          <w:szCs w:val="22"/>
        </w:rPr>
        <w:t xml:space="preserve"> e os Sócios declaram conhecer e concordar e que integra o presente Contrato</w:t>
      </w:r>
      <w:r w:rsidRPr="0028483D">
        <w:rPr>
          <w:rFonts w:ascii="Arial" w:hAnsi="Arial" w:cs="Arial"/>
          <w:kern w:val="20"/>
          <w:sz w:val="20"/>
          <w:szCs w:val="22"/>
        </w:rPr>
        <w:t>;</w:t>
      </w:r>
    </w:p>
    <w:p w14:paraId="29FA4110" w14:textId="77777777" w:rsidR="00014237" w:rsidRPr="0028483D" w:rsidRDefault="00AC35AD" w:rsidP="004C00C4">
      <w:pPr>
        <w:numPr>
          <w:ilvl w:val="0"/>
          <w:numId w:val="1"/>
        </w:numPr>
        <w:spacing w:after="140" w:line="260" w:lineRule="exact"/>
        <w:ind w:hanging="567"/>
        <w:jc w:val="both"/>
        <w:rPr>
          <w:rFonts w:ascii="Arial" w:hAnsi="Arial" w:cs="Arial"/>
          <w:kern w:val="20"/>
          <w:sz w:val="20"/>
          <w:szCs w:val="22"/>
        </w:rPr>
      </w:pPr>
      <w:r w:rsidRPr="0028483D">
        <w:rPr>
          <w:rFonts w:ascii="Arial" w:hAnsi="Arial" w:cs="Arial"/>
          <w:kern w:val="20"/>
          <w:sz w:val="20"/>
          <w:szCs w:val="22"/>
        </w:rPr>
        <w:t>O</w:t>
      </w:r>
      <w:r w:rsidR="00CA410F" w:rsidRPr="0028483D">
        <w:rPr>
          <w:rFonts w:ascii="Arial" w:hAnsi="Arial" w:cs="Arial"/>
          <w:kern w:val="20"/>
          <w:sz w:val="20"/>
          <w:szCs w:val="22"/>
        </w:rPr>
        <w:t xml:space="preserve"> Projeto foi </w:t>
      </w:r>
      <w:r w:rsidR="003F7A85" w:rsidRPr="0028483D">
        <w:rPr>
          <w:rFonts w:ascii="Arial" w:hAnsi="Arial" w:cs="Arial"/>
          <w:kern w:val="20"/>
          <w:sz w:val="20"/>
          <w:szCs w:val="22"/>
        </w:rPr>
        <w:t xml:space="preserve">aprovado </w:t>
      </w:r>
      <w:r w:rsidR="00D2022C" w:rsidRPr="0028483D">
        <w:rPr>
          <w:rFonts w:ascii="Arial" w:hAnsi="Arial" w:cs="Arial"/>
          <w:kern w:val="20"/>
          <w:sz w:val="20"/>
          <w:szCs w:val="22"/>
        </w:rPr>
        <w:t xml:space="preserve">para fazer parte </w:t>
      </w:r>
      <w:r w:rsidR="002F65F7" w:rsidRPr="0028483D">
        <w:rPr>
          <w:rFonts w:ascii="Arial" w:hAnsi="Arial" w:cs="Arial"/>
          <w:kern w:val="20"/>
          <w:sz w:val="20"/>
          <w:szCs w:val="22"/>
        </w:rPr>
        <w:t xml:space="preserve">do espaço de </w:t>
      </w:r>
      <w:proofErr w:type="spellStart"/>
      <w:r w:rsidR="002F65F7" w:rsidRPr="0028483D">
        <w:rPr>
          <w:rFonts w:ascii="Arial" w:hAnsi="Arial" w:cs="Arial"/>
          <w:i/>
          <w:kern w:val="20"/>
          <w:sz w:val="20"/>
          <w:szCs w:val="22"/>
        </w:rPr>
        <w:t>coworking</w:t>
      </w:r>
      <w:proofErr w:type="spellEnd"/>
      <w:r w:rsidR="002F65F7" w:rsidRPr="0028483D">
        <w:rPr>
          <w:rFonts w:ascii="Arial" w:hAnsi="Arial" w:cs="Arial"/>
          <w:kern w:val="20"/>
          <w:sz w:val="20"/>
          <w:szCs w:val="22"/>
        </w:rPr>
        <w:t xml:space="preserve"> nas instalações </w:t>
      </w:r>
      <w:r w:rsidR="006142FA" w:rsidRPr="0028483D">
        <w:rPr>
          <w:rFonts w:ascii="Arial" w:hAnsi="Arial" w:cs="Arial"/>
          <w:kern w:val="20"/>
          <w:sz w:val="20"/>
          <w:szCs w:val="22"/>
        </w:rPr>
        <w:t xml:space="preserve">da </w:t>
      </w:r>
      <w:proofErr w:type="spellStart"/>
      <w:r w:rsidR="002F65F7" w:rsidRPr="0028483D">
        <w:rPr>
          <w:rFonts w:ascii="Arial" w:hAnsi="Arial" w:cs="Arial"/>
          <w:kern w:val="20"/>
          <w:sz w:val="20"/>
          <w:szCs w:val="22"/>
        </w:rPr>
        <w:t>Wayra</w:t>
      </w:r>
      <w:proofErr w:type="spellEnd"/>
      <w:r w:rsidR="002F65F7" w:rsidRPr="0028483D">
        <w:rPr>
          <w:rFonts w:ascii="Arial" w:hAnsi="Arial" w:cs="Arial"/>
          <w:kern w:val="20"/>
          <w:sz w:val="20"/>
          <w:szCs w:val="22"/>
        </w:rPr>
        <w:t xml:space="preserve"> (</w:t>
      </w:r>
      <w:r w:rsidR="00327811" w:rsidRPr="0028483D">
        <w:rPr>
          <w:rFonts w:ascii="Arial" w:hAnsi="Arial" w:cs="Arial"/>
          <w:kern w:val="20"/>
          <w:sz w:val="20"/>
          <w:szCs w:val="22"/>
        </w:rPr>
        <w:t>“</w:t>
      </w:r>
      <w:r w:rsidR="00D4554F" w:rsidRPr="0028483D">
        <w:rPr>
          <w:rFonts w:ascii="Arial" w:hAnsi="Arial" w:cs="Arial"/>
          <w:kern w:val="20"/>
          <w:sz w:val="20"/>
          <w:szCs w:val="22"/>
          <w:u w:val="single"/>
        </w:rPr>
        <w:t xml:space="preserve">Academia </w:t>
      </w:r>
      <w:proofErr w:type="spellStart"/>
      <w:r w:rsidR="00D4554F" w:rsidRPr="0028483D">
        <w:rPr>
          <w:rFonts w:ascii="Arial" w:hAnsi="Arial" w:cs="Arial"/>
          <w:kern w:val="20"/>
          <w:sz w:val="20"/>
          <w:szCs w:val="22"/>
          <w:u w:val="single"/>
        </w:rPr>
        <w:t>Wayra</w:t>
      </w:r>
      <w:proofErr w:type="spellEnd"/>
      <w:r w:rsidR="00327811" w:rsidRPr="0028483D">
        <w:rPr>
          <w:rFonts w:ascii="Arial" w:hAnsi="Arial" w:cs="Arial"/>
          <w:kern w:val="20"/>
          <w:sz w:val="20"/>
          <w:szCs w:val="22"/>
        </w:rPr>
        <w:t>”</w:t>
      </w:r>
      <w:r w:rsidR="002F65F7" w:rsidRPr="0028483D">
        <w:rPr>
          <w:rFonts w:ascii="Arial" w:hAnsi="Arial" w:cs="Arial"/>
          <w:kern w:val="20"/>
          <w:sz w:val="20"/>
          <w:szCs w:val="22"/>
        </w:rPr>
        <w:t>)</w:t>
      </w:r>
      <w:r w:rsidR="00D2022C" w:rsidRPr="0028483D">
        <w:rPr>
          <w:rFonts w:ascii="Arial" w:hAnsi="Arial" w:cs="Arial"/>
          <w:kern w:val="20"/>
          <w:sz w:val="20"/>
          <w:szCs w:val="22"/>
        </w:rPr>
        <w:t xml:space="preserve"> e</w:t>
      </w:r>
      <w:r w:rsidR="00014237" w:rsidRPr="0028483D">
        <w:rPr>
          <w:rFonts w:ascii="Arial" w:hAnsi="Arial" w:cs="Arial"/>
          <w:kern w:val="20"/>
          <w:sz w:val="20"/>
          <w:szCs w:val="22"/>
        </w:rPr>
        <w:t xml:space="preserve"> </w:t>
      </w:r>
      <w:r w:rsidR="007A598C" w:rsidRPr="0028483D">
        <w:rPr>
          <w:rFonts w:ascii="Arial" w:hAnsi="Arial" w:cs="Arial"/>
          <w:kern w:val="20"/>
          <w:sz w:val="20"/>
          <w:szCs w:val="22"/>
        </w:rPr>
        <w:t xml:space="preserve">fazer jus aos </w:t>
      </w:r>
      <w:r w:rsidR="00FB7218" w:rsidRPr="0028483D">
        <w:rPr>
          <w:rFonts w:ascii="Arial" w:hAnsi="Arial" w:cs="Arial"/>
          <w:kern w:val="20"/>
          <w:sz w:val="20"/>
          <w:szCs w:val="22"/>
        </w:rPr>
        <w:t>benefícios que integram o programa de</w:t>
      </w:r>
      <w:r w:rsidR="002D39D5" w:rsidRPr="0028483D">
        <w:rPr>
          <w:rFonts w:ascii="Arial" w:hAnsi="Arial" w:cs="Arial"/>
          <w:kern w:val="20"/>
          <w:sz w:val="20"/>
          <w:szCs w:val="22"/>
        </w:rPr>
        <w:t xml:space="preserve"> aceleração </w:t>
      </w:r>
      <w:r w:rsidR="00014237" w:rsidRPr="0028483D">
        <w:rPr>
          <w:rFonts w:ascii="Arial" w:hAnsi="Arial" w:cs="Arial"/>
          <w:kern w:val="20"/>
          <w:sz w:val="20"/>
          <w:szCs w:val="22"/>
        </w:rPr>
        <w:t xml:space="preserve">e ao </w:t>
      </w:r>
      <w:r w:rsidR="00FB7218" w:rsidRPr="0028483D">
        <w:rPr>
          <w:rFonts w:ascii="Arial" w:hAnsi="Arial" w:cs="Arial"/>
          <w:kern w:val="20"/>
          <w:sz w:val="20"/>
          <w:szCs w:val="22"/>
        </w:rPr>
        <w:t>financiamento direto</w:t>
      </w:r>
      <w:r w:rsidR="00156559" w:rsidRPr="0028483D">
        <w:rPr>
          <w:rFonts w:ascii="Arial" w:hAnsi="Arial" w:cs="Arial"/>
          <w:kern w:val="20"/>
          <w:sz w:val="20"/>
          <w:szCs w:val="22"/>
        </w:rPr>
        <w:t xml:space="preserve"> através de mútuo conversível</w:t>
      </w:r>
      <w:r w:rsidR="00D2022C" w:rsidRPr="0028483D">
        <w:rPr>
          <w:rFonts w:ascii="Arial" w:hAnsi="Arial" w:cs="Arial"/>
          <w:kern w:val="20"/>
          <w:sz w:val="20"/>
          <w:szCs w:val="22"/>
        </w:rPr>
        <w:t xml:space="preserve"> </w:t>
      </w:r>
      <w:r w:rsidR="00CA410F" w:rsidRPr="0028483D">
        <w:rPr>
          <w:rFonts w:ascii="Arial" w:hAnsi="Arial" w:cs="Arial"/>
          <w:kern w:val="20"/>
          <w:sz w:val="20"/>
          <w:szCs w:val="22"/>
        </w:rPr>
        <w:t>em participação societária</w:t>
      </w:r>
      <w:r w:rsidR="00014237" w:rsidRPr="0028483D">
        <w:rPr>
          <w:rFonts w:ascii="Arial" w:hAnsi="Arial" w:cs="Arial"/>
          <w:kern w:val="20"/>
          <w:sz w:val="20"/>
          <w:szCs w:val="22"/>
        </w:rPr>
        <w:t>, nos termos deste Contrato.</w:t>
      </w:r>
      <w:r w:rsidR="00CA410F" w:rsidRPr="0028483D">
        <w:rPr>
          <w:rFonts w:ascii="Arial" w:hAnsi="Arial" w:cs="Arial"/>
          <w:kern w:val="20"/>
          <w:sz w:val="20"/>
          <w:szCs w:val="22"/>
        </w:rPr>
        <w:t xml:space="preserve"> </w:t>
      </w:r>
    </w:p>
    <w:p w14:paraId="009EDADC" w14:textId="313D6E15" w:rsidR="0018335F" w:rsidRPr="0028483D" w:rsidRDefault="003F7A85" w:rsidP="004C00C4">
      <w:pPr>
        <w:spacing w:after="140" w:line="260" w:lineRule="exact"/>
        <w:jc w:val="both"/>
        <w:rPr>
          <w:rFonts w:ascii="Arial" w:hAnsi="Arial" w:cs="Arial"/>
          <w:kern w:val="20"/>
          <w:sz w:val="20"/>
          <w:szCs w:val="22"/>
        </w:rPr>
      </w:pPr>
      <w:r w:rsidRPr="0028483D">
        <w:rPr>
          <w:rFonts w:ascii="Arial" w:hAnsi="Arial" w:cs="Arial"/>
          <w:kern w:val="20"/>
          <w:sz w:val="20"/>
          <w:szCs w:val="22"/>
        </w:rPr>
        <w:t xml:space="preserve">ASSIM, resolvem </w:t>
      </w:r>
      <w:r w:rsidR="0018335F" w:rsidRPr="0028483D">
        <w:rPr>
          <w:rFonts w:ascii="Arial" w:hAnsi="Arial" w:cs="Arial"/>
          <w:kern w:val="20"/>
          <w:sz w:val="20"/>
          <w:szCs w:val="22"/>
        </w:rPr>
        <w:t xml:space="preserve">as Partes, celebrar o presente </w:t>
      </w:r>
      <w:r w:rsidRPr="0028483D">
        <w:rPr>
          <w:rFonts w:ascii="Arial" w:hAnsi="Arial" w:cs="Arial"/>
          <w:kern w:val="20"/>
          <w:sz w:val="20"/>
          <w:szCs w:val="22"/>
        </w:rPr>
        <w:t xml:space="preserve">Contrato </w:t>
      </w:r>
      <w:r w:rsidR="009D57A6" w:rsidRPr="0028483D">
        <w:rPr>
          <w:rFonts w:ascii="Arial" w:hAnsi="Arial" w:cs="Arial"/>
          <w:kern w:val="20"/>
          <w:sz w:val="20"/>
          <w:szCs w:val="22"/>
        </w:rPr>
        <w:t>de Mútuo Conversível em Participação Societária e outras Avenças (“</w:t>
      </w:r>
      <w:r w:rsidR="009D57A6" w:rsidRPr="0028483D">
        <w:rPr>
          <w:rFonts w:ascii="Arial" w:hAnsi="Arial" w:cs="Arial"/>
          <w:kern w:val="20"/>
          <w:sz w:val="20"/>
          <w:szCs w:val="22"/>
          <w:u w:val="single"/>
        </w:rPr>
        <w:t>Contrato</w:t>
      </w:r>
      <w:r w:rsidR="009D57A6" w:rsidRPr="0028483D">
        <w:rPr>
          <w:rFonts w:ascii="Arial" w:hAnsi="Arial" w:cs="Arial"/>
          <w:kern w:val="20"/>
          <w:sz w:val="20"/>
          <w:szCs w:val="22"/>
        </w:rPr>
        <w:t>”)</w:t>
      </w:r>
      <w:r w:rsidR="0018335F" w:rsidRPr="0028483D">
        <w:rPr>
          <w:rFonts w:ascii="Arial" w:hAnsi="Arial" w:cs="Arial"/>
          <w:kern w:val="20"/>
          <w:sz w:val="20"/>
          <w:szCs w:val="22"/>
        </w:rPr>
        <w:t>, que se regerá pelas seguintes cláusulas e condições:</w:t>
      </w:r>
    </w:p>
    <w:p w14:paraId="693EC771" w14:textId="77777777" w:rsidR="00BA52FE" w:rsidRPr="0028483D" w:rsidRDefault="00FF72CD" w:rsidP="00A63126">
      <w:pPr>
        <w:pStyle w:val="Heading1"/>
      </w:pPr>
      <w:r w:rsidRPr="0028483D">
        <w:t xml:space="preserve">DO </w:t>
      </w:r>
      <w:r w:rsidR="000E3E7A" w:rsidRPr="0028483D">
        <w:t>OBJETO</w:t>
      </w:r>
      <w:r w:rsidR="00DF4DD2" w:rsidRPr="0028483D">
        <w:t xml:space="preserve"> DO CONTRATO</w:t>
      </w:r>
    </w:p>
    <w:p w14:paraId="2876299F" w14:textId="65790B6B" w:rsidR="00B30411" w:rsidRPr="0028483D" w:rsidRDefault="00B30411" w:rsidP="00B30411">
      <w:pPr>
        <w:pStyle w:val="Heading2"/>
      </w:pPr>
      <w:bookmarkStart w:id="2" w:name="Ref306998567"/>
      <w:bookmarkEnd w:id="2"/>
      <w:r w:rsidRPr="0028483D">
        <w:t xml:space="preserve">O presente Contrato tem como objeto regular </w:t>
      </w:r>
      <w:r w:rsidR="00D31B5F" w:rsidRPr="0028483D">
        <w:t xml:space="preserve">as condições de participação da Sociedade no programa de aceleração da </w:t>
      </w:r>
      <w:proofErr w:type="spellStart"/>
      <w:r w:rsidR="00D31B5F" w:rsidRPr="0028483D">
        <w:t>Wayra</w:t>
      </w:r>
      <w:proofErr w:type="spellEnd"/>
      <w:r w:rsidR="00D31B5F" w:rsidRPr="0028483D">
        <w:t xml:space="preserve"> em função da celebração do presente </w:t>
      </w:r>
      <w:r w:rsidR="00135985" w:rsidRPr="0028483D">
        <w:t>Contrato</w:t>
      </w:r>
      <w:r w:rsidR="00D31B5F" w:rsidRPr="0028483D">
        <w:t xml:space="preserve">; </w:t>
      </w:r>
      <w:r w:rsidR="00FF72CD" w:rsidRPr="0028483D">
        <w:t xml:space="preserve">a concessão pela </w:t>
      </w:r>
      <w:proofErr w:type="spellStart"/>
      <w:r w:rsidR="00FF72CD" w:rsidRPr="0028483D">
        <w:t>Wayra</w:t>
      </w:r>
      <w:proofErr w:type="spellEnd"/>
      <w:r w:rsidR="00FF72CD" w:rsidRPr="0028483D">
        <w:t xml:space="preserve"> de um empréstimo em dinheiro à Sociedade</w:t>
      </w:r>
      <w:r w:rsidR="00D31B5F" w:rsidRPr="0028483D">
        <w:t xml:space="preserve"> para fomento do Projeto</w:t>
      </w:r>
      <w:r w:rsidR="00FF72CD" w:rsidRPr="0028483D">
        <w:t xml:space="preserve">; as condições da conversão do </w:t>
      </w:r>
      <w:r w:rsidR="00D31B5F" w:rsidRPr="0028483D">
        <w:t xml:space="preserve">referido </w:t>
      </w:r>
      <w:r w:rsidR="00FF72CD" w:rsidRPr="0028483D">
        <w:t xml:space="preserve">empréstimo em participação societária </w:t>
      </w:r>
      <w:r w:rsidR="00D31B5F" w:rsidRPr="0028483D">
        <w:t xml:space="preserve">e </w:t>
      </w:r>
      <w:r w:rsidR="00FF72CD" w:rsidRPr="0028483D">
        <w:t xml:space="preserve">os direitos e obrigações resultantes </w:t>
      </w:r>
      <w:r w:rsidR="00D31B5F" w:rsidRPr="0028483D">
        <w:t>desta</w:t>
      </w:r>
      <w:r w:rsidR="00FF72CD" w:rsidRPr="0028483D">
        <w:t xml:space="preserve"> </w:t>
      </w:r>
      <w:r w:rsidR="009A2579" w:rsidRPr="0028483D">
        <w:t>possível</w:t>
      </w:r>
      <w:r w:rsidR="0086624E" w:rsidRPr="0028483D">
        <w:t xml:space="preserve"> futura</w:t>
      </w:r>
      <w:r w:rsidR="009A2579" w:rsidRPr="0028483D">
        <w:t xml:space="preserve"> </w:t>
      </w:r>
      <w:r w:rsidR="00FF72CD" w:rsidRPr="0028483D">
        <w:t>convers</w:t>
      </w:r>
      <w:r w:rsidR="00134E65" w:rsidRPr="0028483D">
        <w:t>ão.</w:t>
      </w:r>
      <w:r w:rsidR="00FF72CD" w:rsidRPr="0028483D">
        <w:t xml:space="preserve"> </w:t>
      </w:r>
    </w:p>
    <w:p w14:paraId="1F8C2AD9" w14:textId="77777777" w:rsidR="003A172B" w:rsidRPr="0028483D" w:rsidRDefault="003A172B" w:rsidP="003A172B">
      <w:pPr>
        <w:pStyle w:val="Heading1"/>
      </w:pPr>
      <w:bookmarkStart w:id="3" w:name="_Ref419475916"/>
      <w:r w:rsidRPr="0028483D">
        <w:t>CONDIÇÕES PRECEDENTES</w:t>
      </w:r>
    </w:p>
    <w:p w14:paraId="5F54925C" w14:textId="77777777" w:rsidR="003A172B" w:rsidRPr="0028483D" w:rsidRDefault="003A172B" w:rsidP="003A172B">
      <w:pPr>
        <w:pStyle w:val="Heading2"/>
      </w:pPr>
      <w:r w:rsidRPr="0028483D">
        <w:t>Os Sócios comprometem-se a cumprir, às suas custas, as seguintes condições precedentes, no prazo de 60 (sessenta) dias a contar desta data (“</w:t>
      </w:r>
      <w:r w:rsidRPr="0028483D">
        <w:rPr>
          <w:u w:val="single"/>
        </w:rPr>
        <w:t>Condições Precedentes</w:t>
      </w:r>
      <w:r w:rsidRPr="0028483D">
        <w:t>”):</w:t>
      </w:r>
    </w:p>
    <w:p w14:paraId="4A7FB0DB" w14:textId="77777777" w:rsidR="003A172B" w:rsidRPr="0028483D" w:rsidRDefault="003A172B" w:rsidP="003A172B">
      <w:pPr>
        <w:pStyle w:val="Heading3"/>
      </w:pPr>
      <w:r w:rsidRPr="0028483D">
        <w:t>Caso a Sociedade não se trate de uma Sociedade Anônima de Capital Fechado (S.A.), Sociedade Empresária de Responsabilidade Limitada (LTDA), Empresa Individual de Responsabilidade Limitada (</w:t>
      </w:r>
      <w:proofErr w:type="spellStart"/>
      <w:r w:rsidRPr="0028483D">
        <w:t>Eireli</w:t>
      </w:r>
      <w:proofErr w:type="spellEnd"/>
      <w:r w:rsidRPr="0028483D">
        <w:t>) ou Microempreendedor Individual (MEI) sob as leis brasileiras, e sua sede será estabelecida no Brasil, os Sócios deverão:</w:t>
      </w:r>
    </w:p>
    <w:p w14:paraId="1FB0AECE" w14:textId="77777777" w:rsidR="003A172B" w:rsidRPr="0028483D" w:rsidRDefault="003A172B" w:rsidP="003A172B">
      <w:pPr>
        <w:pStyle w:val="Heading4"/>
      </w:pPr>
      <w:r w:rsidRPr="0028483D">
        <w:t>Proceder, às suas custas, a incorporação ou transformação da Sociedade para um dos tipos societários previstos no caput;</w:t>
      </w:r>
    </w:p>
    <w:p w14:paraId="582EE83B" w14:textId="663D9A56" w:rsidR="003A172B" w:rsidRPr="0028483D" w:rsidRDefault="003A172B" w:rsidP="003A172B">
      <w:pPr>
        <w:pStyle w:val="Heading4"/>
      </w:pPr>
      <w:r w:rsidRPr="0028483D">
        <w:t xml:space="preserve">Apresentar à </w:t>
      </w:r>
      <w:proofErr w:type="spellStart"/>
      <w:r w:rsidRPr="0028483D">
        <w:t>Wayra</w:t>
      </w:r>
      <w:proofErr w:type="spellEnd"/>
      <w:r w:rsidRPr="0028483D">
        <w:t xml:space="preserve"> o correspondente instrumento societário de incorporação ou transformação societária,</w:t>
      </w:r>
      <w:r w:rsidR="00B8115F">
        <w:t xml:space="preserve"> </w:t>
      </w:r>
      <w:r w:rsidRPr="0028483D">
        <w:t>devidamente registrado perante a autoridade competente, constando (i) o objeto social compatível com o desenvolvimento do Projeto; (</w:t>
      </w:r>
      <w:proofErr w:type="spellStart"/>
      <w:r w:rsidRPr="0028483D">
        <w:t>ii</w:t>
      </w:r>
      <w:proofErr w:type="spellEnd"/>
      <w:r w:rsidRPr="0028483D">
        <w:t xml:space="preserve">) a titularidade da participação social detida, necessariamente, em conformidade com o descrito no preâmbulo deste Contrato, sendo, portanto, </w:t>
      </w:r>
      <w:r w:rsidRPr="0028483D">
        <w:lastRenderedPageBreak/>
        <w:t xml:space="preserve">vedado o ingresso de terceiro não integrante deste Contrato sem a anuência e concordância prévia da </w:t>
      </w:r>
      <w:proofErr w:type="spellStart"/>
      <w:r w:rsidRPr="0028483D">
        <w:t>Wayra</w:t>
      </w:r>
      <w:proofErr w:type="spellEnd"/>
      <w:r w:rsidRPr="0028483D">
        <w:t>;</w:t>
      </w:r>
    </w:p>
    <w:p w14:paraId="1A8FFFA5" w14:textId="77777777" w:rsidR="003A172B" w:rsidRPr="0028483D" w:rsidRDefault="003A172B" w:rsidP="003A172B">
      <w:pPr>
        <w:pStyle w:val="Heading4"/>
      </w:pPr>
      <w:r w:rsidRPr="0028483D">
        <w:t xml:space="preserve">Apresentação à </w:t>
      </w:r>
      <w:proofErr w:type="spellStart"/>
      <w:r w:rsidRPr="0028483D">
        <w:t>Wayra</w:t>
      </w:r>
      <w:proofErr w:type="spellEnd"/>
      <w:r w:rsidRPr="0028483D">
        <w:t xml:space="preserve"> do cartão atualizado demonstrando a regular inscrição da Sociedade no Cadastro Nacional de Pessoas Jurídicas – CNPJ.</w:t>
      </w:r>
    </w:p>
    <w:p w14:paraId="214F191C" w14:textId="77777777" w:rsidR="003A172B" w:rsidRPr="0028483D" w:rsidRDefault="003A172B" w:rsidP="003A172B">
      <w:pPr>
        <w:pStyle w:val="Heading3"/>
      </w:pPr>
      <w:r w:rsidRPr="0028483D">
        <w:t>Caso a Sociedade esteja constituída no exterior, sem filial constituída ou a ser constituída no Brasil, os Sócios deverão:</w:t>
      </w:r>
    </w:p>
    <w:p w14:paraId="72831B8A" w14:textId="77777777" w:rsidR="003A172B" w:rsidRPr="0028483D" w:rsidRDefault="003A172B" w:rsidP="003A172B">
      <w:pPr>
        <w:pStyle w:val="Heading4"/>
      </w:pPr>
      <w:r w:rsidRPr="0028483D">
        <w:t>Incorporar a Sociedade no exterior sob a forma mais semelhante a uma sociedade empresária de responsabilidade limitada ou sociedade anônima de capital fechado, apenas no caso da Sociedade ainda não estar estruturada dessa forma;</w:t>
      </w:r>
    </w:p>
    <w:p w14:paraId="2AC46B34" w14:textId="77777777" w:rsidR="003A172B" w:rsidRPr="0028483D" w:rsidRDefault="003A172B" w:rsidP="003A172B">
      <w:pPr>
        <w:pStyle w:val="Heading4"/>
      </w:pPr>
      <w:r w:rsidRPr="0028483D">
        <w:t xml:space="preserve">Apresentar à </w:t>
      </w:r>
      <w:proofErr w:type="spellStart"/>
      <w:r w:rsidRPr="0028483D">
        <w:t>Wayra</w:t>
      </w:r>
      <w:proofErr w:type="spellEnd"/>
      <w:r w:rsidRPr="0028483D">
        <w:t xml:space="preserve"> os instrumentos constitutivos da Sociedade que indiquem (i) o objeto social compatível com o desenvolvimento do Projeto; (</w:t>
      </w:r>
      <w:proofErr w:type="spellStart"/>
      <w:r w:rsidRPr="0028483D">
        <w:t>ii</w:t>
      </w:r>
      <w:proofErr w:type="spellEnd"/>
      <w:r w:rsidRPr="0028483D">
        <w:t xml:space="preserve">) a titularidade da participação social detida, necessariamente, em conformidade com o descrito no preâmbulo deste Contrato, sendo, portanto, vedado o ingresso de terceiro não integrante deste Contrato sem a anuência e concordância prévia da </w:t>
      </w:r>
      <w:proofErr w:type="spellStart"/>
      <w:r w:rsidRPr="0028483D">
        <w:t>Wayra</w:t>
      </w:r>
      <w:proofErr w:type="spellEnd"/>
      <w:r w:rsidRPr="0028483D">
        <w:t>; (</w:t>
      </w:r>
      <w:proofErr w:type="spellStart"/>
      <w:r w:rsidRPr="0028483D">
        <w:t>iii</w:t>
      </w:r>
      <w:proofErr w:type="spellEnd"/>
      <w:r w:rsidRPr="0028483D">
        <w:t>) a composição da diretoria e conselho de administração, este quando existente; (</w:t>
      </w:r>
      <w:proofErr w:type="spellStart"/>
      <w:r w:rsidRPr="0028483D">
        <w:t>iv</w:t>
      </w:r>
      <w:proofErr w:type="spellEnd"/>
      <w:r w:rsidRPr="0028483D">
        <w:t>) cópia do acordo de acionistas, este quando existente; e (v) certidão de regularidade emitido pelo ente responsável pelo registro dos atos constitutivos confirmando que a Sociedade é devidamente válida e existente.</w:t>
      </w:r>
    </w:p>
    <w:p w14:paraId="4C517D49" w14:textId="1F02053C" w:rsidR="003A172B" w:rsidRPr="0028483D" w:rsidRDefault="003A172B" w:rsidP="003A172B">
      <w:pPr>
        <w:pStyle w:val="Heading2"/>
      </w:pPr>
      <w:r w:rsidRPr="0028483D">
        <w:t xml:space="preserve">Enquanto as Condições Precedentes não forem cumpridas, a </w:t>
      </w:r>
      <w:proofErr w:type="spellStart"/>
      <w:r w:rsidRPr="0028483D">
        <w:t>Wayra</w:t>
      </w:r>
      <w:proofErr w:type="spellEnd"/>
      <w:r w:rsidRPr="0028483D">
        <w:t xml:space="preserve"> poderá, a seu exclusivo critério e por liberalidade, fornecer à Sociedade e/ou Sócios um ou mais benefícios previstos na Cláusula </w:t>
      </w:r>
      <w:r w:rsidRPr="0028483D">
        <w:fldChar w:fldCharType="begin"/>
      </w:r>
      <w:r w:rsidRPr="0028483D">
        <w:instrText xml:space="preserve"> REF _Ref417031620 \r \h </w:instrText>
      </w:r>
      <w:r w:rsidR="0028483D">
        <w:instrText xml:space="preserve"> \* MERGEFORMAT </w:instrText>
      </w:r>
      <w:r w:rsidRPr="0028483D">
        <w:fldChar w:fldCharType="separate"/>
      </w:r>
      <w:r w:rsidR="00BB5EE9">
        <w:t>3</w:t>
      </w:r>
      <w:r w:rsidRPr="0028483D">
        <w:fldChar w:fldCharType="end"/>
      </w:r>
      <w:r w:rsidRPr="0028483D">
        <w:t xml:space="preserve">, sendo que neste caso será facultado à </w:t>
      </w:r>
      <w:proofErr w:type="spellStart"/>
      <w:r w:rsidRPr="0028483D">
        <w:t>Wayra</w:t>
      </w:r>
      <w:proofErr w:type="spellEnd"/>
      <w:r w:rsidRPr="0028483D">
        <w:t xml:space="preserve"> suspender tais benefícios a qualquer tempo enquanto as Condições Precedentes não tiverem sido, total ou parcialmente, cumpridas.</w:t>
      </w:r>
    </w:p>
    <w:p w14:paraId="6D4039BA" w14:textId="77777777" w:rsidR="003A172B" w:rsidRPr="0028483D" w:rsidRDefault="003A172B" w:rsidP="003A172B">
      <w:pPr>
        <w:pStyle w:val="Heading2"/>
      </w:pPr>
      <w:r w:rsidRPr="0028483D">
        <w:t xml:space="preserve">Se as Condições precedentes não forem cumpridas dentro do prazo estabelecido, a </w:t>
      </w:r>
      <w:proofErr w:type="spellStart"/>
      <w:r w:rsidRPr="0028483D">
        <w:t>Wayra</w:t>
      </w:r>
      <w:proofErr w:type="spellEnd"/>
      <w:r w:rsidRPr="0028483D">
        <w:t xml:space="preserve"> poderá, a seu exclusivo critério: </w:t>
      </w:r>
    </w:p>
    <w:p w14:paraId="53F3771A" w14:textId="77777777" w:rsidR="003A172B" w:rsidRPr="0028483D" w:rsidRDefault="003A172B" w:rsidP="003A172B">
      <w:pPr>
        <w:pStyle w:val="Heading3"/>
      </w:pPr>
      <w:r w:rsidRPr="0028483D">
        <w:t xml:space="preserve">Rescindir imediatamente o presente Contrato, sem qualquer ônus para si, podendo exigir da Sociedade ou dos Sócios, indistintamente e sem benefício de ordem, o pagamento em caráter solidário de uma multa no valor de R$100.000,00 (cem mil reais), a ser paga em até 15 (quinze) dias após o recebimento de Notificação de cobrança da </w:t>
      </w:r>
      <w:proofErr w:type="spellStart"/>
      <w:r w:rsidRPr="0028483D">
        <w:t>Wayra</w:t>
      </w:r>
      <w:proofErr w:type="spellEnd"/>
      <w:r w:rsidRPr="0028483D">
        <w:t xml:space="preserve">, sem prejuízos de ser indenizada perdas e danos que a </w:t>
      </w:r>
      <w:proofErr w:type="spellStart"/>
      <w:r w:rsidRPr="0028483D">
        <w:t>Wayra</w:t>
      </w:r>
      <w:proofErr w:type="spellEnd"/>
      <w:r w:rsidRPr="0028483D">
        <w:t xml:space="preserve"> vier a sofrer; ou</w:t>
      </w:r>
    </w:p>
    <w:p w14:paraId="3E2CF4E4" w14:textId="77777777" w:rsidR="003A172B" w:rsidRPr="0028483D" w:rsidRDefault="003A172B" w:rsidP="003A172B">
      <w:pPr>
        <w:pStyle w:val="Heading3"/>
      </w:pPr>
      <w:r w:rsidRPr="0028483D">
        <w:t>Conceder uma extensão do prazo, sem que isso implique em renúncia ao direito de rescindir este Contrato e/ou cobrar a multa acima descrita, caso o novo prazo não seja cumprido.</w:t>
      </w:r>
    </w:p>
    <w:p w14:paraId="5DBB9D80" w14:textId="27383AF6" w:rsidR="003A172B" w:rsidRPr="0028483D" w:rsidRDefault="003A172B" w:rsidP="003A172B">
      <w:pPr>
        <w:pStyle w:val="Heading2"/>
      </w:pPr>
      <w:bookmarkStart w:id="4" w:name="_Ref473036268"/>
      <w:r w:rsidRPr="0028483D">
        <w:t xml:space="preserve">Por ocasião do cumprimento das Condições Precedentes, a </w:t>
      </w:r>
      <w:proofErr w:type="spellStart"/>
      <w:r w:rsidRPr="0028483D">
        <w:t>Wayra</w:t>
      </w:r>
      <w:proofErr w:type="spellEnd"/>
      <w:r w:rsidRPr="0028483D">
        <w:t>, a Sociedade, os Sócios e a Equipe Desenvolvedora firmarão um termo nesse sentido, o qual fará parte integrante deste Contrato, e conterá obrigatoriamente a declaração verdadeira da Sociedade (já transformada) e de seus Sócios quanto a inexistência de qualquer dívida em nome da Sociedade e quaisquer ônus sobre suas quotas/ações salvo as obrigações previstas neste Contrato (“</w:t>
      </w:r>
      <w:r w:rsidRPr="0028483D">
        <w:rPr>
          <w:u w:val="single"/>
        </w:rPr>
        <w:t>Termo de Cumprimento das Condições Precedentes</w:t>
      </w:r>
      <w:r w:rsidRPr="0028483D">
        <w:t xml:space="preserve">”), conforme modelo previsto no </w:t>
      </w:r>
      <w:r w:rsidRPr="0028483D">
        <w:rPr>
          <w:b/>
          <w:u w:val="single"/>
        </w:rPr>
        <w:t>Anexo</w:t>
      </w:r>
      <w:r w:rsidR="00BB5EE9">
        <w:rPr>
          <w:b/>
          <w:u w:val="single"/>
        </w:rPr>
        <w:t xml:space="preserve"> </w:t>
      </w:r>
      <w:r w:rsidR="00BB5EE9">
        <w:rPr>
          <w:b/>
          <w:u w:val="single"/>
        </w:rPr>
        <w:fldChar w:fldCharType="begin"/>
      </w:r>
      <w:r w:rsidR="00BB5EE9">
        <w:rPr>
          <w:b/>
          <w:u w:val="single"/>
        </w:rPr>
        <w:instrText xml:space="preserve"> REF _Ref473036268 \r \h </w:instrText>
      </w:r>
      <w:r w:rsidR="00BB5EE9">
        <w:rPr>
          <w:b/>
          <w:u w:val="single"/>
        </w:rPr>
      </w:r>
      <w:r w:rsidR="00BB5EE9">
        <w:rPr>
          <w:b/>
          <w:u w:val="single"/>
        </w:rPr>
        <w:fldChar w:fldCharType="separate"/>
      </w:r>
      <w:r w:rsidR="00BB5EE9">
        <w:rPr>
          <w:b/>
          <w:u w:val="single"/>
        </w:rPr>
        <w:t>2.4</w:t>
      </w:r>
      <w:r w:rsidR="00BB5EE9">
        <w:rPr>
          <w:b/>
          <w:u w:val="single"/>
        </w:rPr>
        <w:fldChar w:fldCharType="end"/>
      </w:r>
      <w:r w:rsidRPr="0028483D">
        <w:t>.</w:t>
      </w:r>
      <w:bookmarkEnd w:id="4"/>
    </w:p>
    <w:p w14:paraId="01962D11" w14:textId="2B8F9202" w:rsidR="003A172B" w:rsidRPr="0028483D" w:rsidRDefault="003A172B" w:rsidP="003A172B">
      <w:pPr>
        <w:pStyle w:val="Heading2"/>
      </w:pPr>
      <w:r w:rsidRPr="0028483D">
        <w:lastRenderedPageBreak/>
        <w:t xml:space="preserve">Salvo em caso de exceção expressa, para efeito das cláusulas seguintes, o termo “Sociedade” fará referência à Sociedade já transformada segundo a Cláusula </w:t>
      </w:r>
      <w:r w:rsidRPr="0028483D">
        <w:fldChar w:fldCharType="begin"/>
      </w:r>
      <w:r w:rsidRPr="0028483D">
        <w:instrText xml:space="preserve"> REF _Ref419475916 \r \h </w:instrText>
      </w:r>
      <w:r w:rsidR="0028483D">
        <w:instrText xml:space="preserve"> \* MERGEFORMAT </w:instrText>
      </w:r>
      <w:r w:rsidRPr="0028483D">
        <w:fldChar w:fldCharType="separate"/>
      </w:r>
      <w:r w:rsidR="00BB5EE9">
        <w:t>2</w:t>
      </w:r>
      <w:r w:rsidRPr="0028483D">
        <w:fldChar w:fldCharType="end"/>
      </w:r>
      <w:r w:rsidRPr="0028483D">
        <w:t xml:space="preserve">. </w:t>
      </w:r>
    </w:p>
    <w:p w14:paraId="794B986C" w14:textId="77777777" w:rsidR="003A172B" w:rsidRPr="0028483D" w:rsidRDefault="003A172B" w:rsidP="003A172B">
      <w:pPr>
        <w:pStyle w:val="Heading2"/>
      </w:pPr>
      <w:r w:rsidRPr="0028483D">
        <w:t>Esta Cláusula de Condições Precedentes não se aplica aos casos em que a Sociedade já esteja regularmente constituída como uma sociedade anônima de capital fechado ou sociedade empresária de responsabilidade limitada no Brasil e sob as leis brasileiras.</w:t>
      </w:r>
    </w:p>
    <w:p w14:paraId="27ABA049" w14:textId="1A397AFD" w:rsidR="00D31B5F" w:rsidRPr="0028483D" w:rsidRDefault="00D31B5F" w:rsidP="00A63126">
      <w:pPr>
        <w:pStyle w:val="Heading1"/>
      </w:pPr>
      <w:bookmarkStart w:id="5" w:name="_Ref417031620"/>
      <w:bookmarkEnd w:id="3"/>
      <w:r w:rsidRPr="0028483D">
        <w:t>DA PARTICIPAÇÃO DA SOCIEDADE NO PROGRAMA DE ACELERAÇÃO</w:t>
      </w:r>
      <w:bookmarkEnd w:id="5"/>
    </w:p>
    <w:p w14:paraId="7E30DFF1" w14:textId="5FC1CB79" w:rsidR="00D31B5F" w:rsidRPr="0028483D" w:rsidRDefault="005042B8" w:rsidP="00D31B5F">
      <w:pPr>
        <w:pStyle w:val="Heading2"/>
      </w:pPr>
      <w:bookmarkStart w:id="6" w:name="_Ref399268713"/>
      <w:r w:rsidRPr="0028483D">
        <w:t>A partir</w:t>
      </w:r>
      <w:r w:rsidR="004B4DB3" w:rsidRPr="0028483D">
        <w:t xml:space="preserve"> d</w:t>
      </w:r>
      <w:r w:rsidR="00741855" w:rsidRPr="0028483D">
        <w:t xml:space="preserve">a data </w:t>
      </w:r>
      <w:r w:rsidR="00947658" w:rsidRPr="0028483D">
        <w:t>de assinatura deste Contrato e/ou a partir d</w:t>
      </w:r>
      <w:r w:rsidR="00741855" w:rsidRPr="0028483D">
        <w:t xml:space="preserve">o </w:t>
      </w:r>
      <w:r w:rsidR="007B644D" w:rsidRPr="0028483D">
        <w:t xml:space="preserve">Termo </w:t>
      </w:r>
      <w:r w:rsidR="00741855" w:rsidRPr="0028483D">
        <w:t>de</w:t>
      </w:r>
      <w:r w:rsidR="004B4DB3" w:rsidRPr="0028483D">
        <w:t xml:space="preserve"> </w:t>
      </w:r>
      <w:r w:rsidR="007B644D" w:rsidRPr="0028483D">
        <w:t xml:space="preserve">Cumprimento </w:t>
      </w:r>
      <w:r w:rsidR="004B4DB3" w:rsidRPr="0028483D">
        <w:t>das Condições Precedentes</w:t>
      </w:r>
      <w:r w:rsidR="00D31B5F" w:rsidRPr="0028483D">
        <w:t xml:space="preserve">, a </w:t>
      </w:r>
      <w:proofErr w:type="spellStart"/>
      <w:r w:rsidR="00D31B5F" w:rsidRPr="0028483D">
        <w:t>Wayra</w:t>
      </w:r>
      <w:proofErr w:type="spellEnd"/>
      <w:r w:rsidR="00D31B5F" w:rsidRPr="0028483D">
        <w:t xml:space="preserve"> disponibilizará à Sociedade, por mera liberalidade e por até </w:t>
      </w:r>
      <w:r w:rsidR="00C070F2" w:rsidRPr="0028483D">
        <w:t xml:space="preserve">12 </w:t>
      </w:r>
      <w:r w:rsidR="00D31B5F" w:rsidRPr="0028483D">
        <w:t>(</w:t>
      </w:r>
      <w:r w:rsidR="00C070F2" w:rsidRPr="0028483D">
        <w:t>doze</w:t>
      </w:r>
      <w:r w:rsidR="00D31B5F" w:rsidRPr="0028483D">
        <w:t>) meses, benefícios de meio para cooperar com o desenvolvimento da Sociedade e do Projeto</w:t>
      </w:r>
      <w:r w:rsidR="00FA6CC7" w:rsidRPr="0028483D">
        <w:t xml:space="preserve"> através de um programa de aceleração (“</w:t>
      </w:r>
      <w:r w:rsidR="00FA6CC7" w:rsidRPr="0028483D">
        <w:rPr>
          <w:u w:val="single"/>
        </w:rPr>
        <w:t>Programa de Aceleração</w:t>
      </w:r>
      <w:r w:rsidR="00FA6CC7" w:rsidRPr="0028483D">
        <w:t>”) consistindo em</w:t>
      </w:r>
      <w:r w:rsidR="00D31B5F" w:rsidRPr="0028483D">
        <w:t>:</w:t>
      </w:r>
      <w:bookmarkEnd w:id="6"/>
    </w:p>
    <w:p w14:paraId="340C0F12" w14:textId="0D6136F2" w:rsidR="00D31B5F" w:rsidRPr="0028483D" w:rsidRDefault="00D31B5F" w:rsidP="00741855">
      <w:pPr>
        <w:pStyle w:val="Heading3"/>
      </w:pPr>
      <w:r w:rsidRPr="0028483D">
        <w:t xml:space="preserve">Permissão de utilização das instalações da Academia </w:t>
      </w:r>
      <w:proofErr w:type="spellStart"/>
      <w:r w:rsidRPr="0028483D">
        <w:t>Wayra</w:t>
      </w:r>
      <w:proofErr w:type="spellEnd"/>
      <w:r w:rsidRPr="0028483D">
        <w:t xml:space="preserve"> onde a Equipe Desenvolvedora e colaboradores da Sociedade poderão trabalhar no desenvolvimento do Projeto, sujeito à disponibilidade e à observância das regras estabelecidas pela </w:t>
      </w:r>
      <w:proofErr w:type="spellStart"/>
      <w:r w:rsidRPr="0028483D">
        <w:t>Wayra</w:t>
      </w:r>
      <w:proofErr w:type="spellEnd"/>
      <w:r w:rsidR="008162FF" w:rsidRPr="0028483D">
        <w:t xml:space="preserve">, pelo Grupo </w:t>
      </w:r>
      <w:r w:rsidR="00D57D9B" w:rsidRPr="0028483D">
        <w:t>Telefônica</w:t>
      </w:r>
      <w:r w:rsidR="008162FF" w:rsidRPr="0028483D">
        <w:t xml:space="preserve"> e pelo Condomínio do Edifício onde se localiza a Academia </w:t>
      </w:r>
      <w:proofErr w:type="spellStart"/>
      <w:r w:rsidR="008162FF" w:rsidRPr="0028483D">
        <w:t>Wayra</w:t>
      </w:r>
      <w:proofErr w:type="spellEnd"/>
      <w:r w:rsidRPr="0028483D">
        <w:t xml:space="preserve"> para tal utilização; </w:t>
      </w:r>
    </w:p>
    <w:p w14:paraId="4DAAFC61" w14:textId="77777777" w:rsidR="00D31B5F" w:rsidRPr="0028483D" w:rsidRDefault="00D31B5F">
      <w:pPr>
        <w:pStyle w:val="Heading3"/>
      </w:pPr>
      <w:r w:rsidRPr="0028483D">
        <w:t xml:space="preserve">Aconselhamento em negócios visando cooperar no desenvolvimento da Sociedade e do Projeto, sem que isto implique em qualquer parceria, gerência ou gestão da </w:t>
      </w:r>
      <w:proofErr w:type="spellStart"/>
      <w:r w:rsidRPr="0028483D">
        <w:t>Wayra</w:t>
      </w:r>
      <w:proofErr w:type="spellEnd"/>
      <w:r w:rsidRPr="0028483D">
        <w:t xml:space="preserve"> na Sociedade; </w:t>
      </w:r>
    </w:p>
    <w:p w14:paraId="33A10316" w14:textId="77777777" w:rsidR="00D31B5F" w:rsidRPr="0028483D" w:rsidRDefault="00D31B5F">
      <w:pPr>
        <w:pStyle w:val="Heading3"/>
      </w:pPr>
      <w:r w:rsidRPr="0028483D">
        <w:t>Apresentação de mentores (investidores de mercado, empreendedores de êxito, executivos com experiência e reconhecimento no mercado, etc.) para troca de experiências;</w:t>
      </w:r>
    </w:p>
    <w:p w14:paraId="43002168" w14:textId="77777777" w:rsidR="00D31B5F" w:rsidRPr="0028483D" w:rsidRDefault="00D31B5F">
      <w:pPr>
        <w:pStyle w:val="Heading3"/>
      </w:pPr>
      <w:r w:rsidRPr="0028483D">
        <w:t xml:space="preserve">Encontros de networking na Academia </w:t>
      </w:r>
      <w:proofErr w:type="spellStart"/>
      <w:r w:rsidRPr="0028483D">
        <w:t>Wayra</w:t>
      </w:r>
      <w:proofErr w:type="spellEnd"/>
      <w:r w:rsidRPr="0028483D">
        <w:t>;</w:t>
      </w:r>
    </w:p>
    <w:p w14:paraId="770E7862" w14:textId="6585A5A6" w:rsidR="00D31B5F" w:rsidRPr="0028483D" w:rsidRDefault="00D31B5F">
      <w:pPr>
        <w:pStyle w:val="Heading3"/>
      </w:pPr>
      <w:r w:rsidRPr="0028483D">
        <w:t xml:space="preserve">Acesso à rede de networking </w:t>
      </w:r>
      <w:proofErr w:type="spellStart"/>
      <w:r w:rsidRPr="0028483D">
        <w:t>Wayra</w:t>
      </w:r>
      <w:proofErr w:type="spellEnd"/>
      <w:r w:rsidRPr="0028483D">
        <w:t xml:space="preserve"> e contatos do </w:t>
      </w:r>
      <w:r w:rsidR="0086624E" w:rsidRPr="0028483D">
        <w:t xml:space="preserve">e no </w:t>
      </w:r>
      <w:r w:rsidRPr="0028483D">
        <w:t xml:space="preserve">Grupo </w:t>
      </w:r>
      <w:r w:rsidR="00D57D9B" w:rsidRPr="0028483D">
        <w:t>Telefônica</w:t>
      </w:r>
      <w:r w:rsidRPr="0028483D">
        <w:t xml:space="preserve">; </w:t>
      </w:r>
    </w:p>
    <w:p w14:paraId="012D2D22" w14:textId="77777777" w:rsidR="00D31B5F" w:rsidRPr="0028483D" w:rsidRDefault="00D31B5F">
      <w:pPr>
        <w:pStyle w:val="Heading3"/>
      </w:pPr>
      <w:r w:rsidRPr="0028483D">
        <w:t xml:space="preserve">Acesso a eventos organizados pela </w:t>
      </w:r>
      <w:proofErr w:type="spellStart"/>
      <w:r w:rsidRPr="0028483D">
        <w:t>Wayra</w:t>
      </w:r>
      <w:proofErr w:type="spellEnd"/>
      <w:r w:rsidRPr="0028483D">
        <w:t xml:space="preserve"> para promoção das empresas aceleradas pela </w:t>
      </w:r>
      <w:proofErr w:type="spellStart"/>
      <w:r w:rsidRPr="0028483D">
        <w:t>Wayra</w:t>
      </w:r>
      <w:proofErr w:type="spellEnd"/>
      <w:r w:rsidRPr="0028483D">
        <w:t xml:space="preserve">. </w:t>
      </w:r>
    </w:p>
    <w:p w14:paraId="3D2929A0" w14:textId="297BF452" w:rsidR="00DE6912" w:rsidRPr="0028483D" w:rsidRDefault="00DE6912" w:rsidP="002245B0">
      <w:pPr>
        <w:pStyle w:val="Heading2"/>
      </w:pPr>
      <w:bookmarkStart w:id="7" w:name="_Ref399171712"/>
      <w:r w:rsidRPr="0028483D">
        <w:t xml:space="preserve">A permanência da Sociedade no Programa de Aceleração e sua elegibilidade para o recebimento das parcelas do Mútuo Conversível dependerão do cumprimento, pela Sociedade, seus Sócios e sua Equipe Desenvolvedora, das regras de utilização da Academia </w:t>
      </w:r>
      <w:proofErr w:type="spellStart"/>
      <w:r w:rsidRPr="0028483D">
        <w:t>Wayra</w:t>
      </w:r>
      <w:proofErr w:type="spellEnd"/>
      <w:r w:rsidRPr="0028483D">
        <w:t>, bem como das obrigações previstas neste Contrato, além do atingimento de um conjunto de metas de desempenho (“</w:t>
      </w:r>
      <w:r w:rsidRPr="0028483D">
        <w:rPr>
          <w:u w:val="single"/>
        </w:rPr>
        <w:t>Metas</w:t>
      </w:r>
      <w:r w:rsidRPr="0028483D">
        <w:t xml:space="preserve">”). </w:t>
      </w:r>
      <w:bookmarkEnd w:id="7"/>
    </w:p>
    <w:p w14:paraId="5EBC6060" w14:textId="0CC85BA8" w:rsidR="00321369" w:rsidRPr="0028483D" w:rsidRDefault="00321369" w:rsidP="00741855">
      <w:pPr>
        <w:pStyle w:val="Heading3"/>
      </w:pPr>
      <w:r w:rsidRPr="0028483D">
        <w:t xml:space="preserve">As Metas </w:t>
      </w:r>
      <w:r w:rsidR="008D6970" w:rsidRPr="0028483D">
        <w:t>consistirão</w:t>
      </w:r>
      <w:r w:rsidRPr="0028483D">
        <w:t xml:space="preserve"> em um conjunto de variáveis capazes de refletir o desenvolvimento do Projeto e da Sociedade</w:t>
      </w:r>
      <w:r w:rsidR="008D6970" w:rsidRPr="0028483D">
        <w:t xml:space="preserve"> ao longo do Programa de Aceleração, mensuráveis periodicamente, como por exemplo, faturamento bruto mensal, número de clientes em carteira, número de usuários, estágio de desenvolvimento do produto ou serviço, etc.</w:t>
      </w:r>
    </w:p>
    <w:p w14:paraId="46D0E24E" w14:textId="5544C271" w:rsidR="00321369" w:rsidRPr="0028483D" w:rsidRDefault="00321369" w:rsidP="00741855">
      <w:pPr>
        <w:pStyle w:val="Heading3"/>
      </w:pPr>
      <w:r w:rsidRPr="0028483D">
        <w:t xml:space="preserve">As Metas serão </w:t>
      </w:r>
      <w:r w:rsidR="0033620B" w:rsidRPr="0028483D">
        <w:t>propostas pela</w:t>
      </w:r>
      <w:r w:rsidRPr="0028483D">
        <w:t xml:space="preserve"> Sociedade, seus Sócios </w:t>
      </w:r>
      <w:r w:rsidR="0033620B" w:rsidRPr="0028483D">
        <w:t>para</w:t>
      </w:r>
      <w:r w:rsidRPr="0028483D">
        <w:t xml:space="preserve"> a </w:t>
      </w:r>
      <w:proofErr w:type="spellStart"/>
      <w:r w:rsidRPr="0028483D">
        <w:t>Wayra</w:t>
      </w:r>
      <w:proofErr w:type="spellEnd"/>
      <w:r w:rsidRPr="0028483D">
        <w:t xml:space="preserve"> na primeira reunião do Comitê de Aceleração, conforme descrito na </w:t>
      </w:r>
      <w:r w:rsidRPr="0028483D">
        <w:rPr>
          <w:u w:val="single"/>
        </w:rPr>
        <w:t xml:space="preserve">cláusula </w:t>
      </w:r>
      <w:r w:rsidRPr="0028483D">
        <w:rPr>
          <w:u w:val="single"/>
        </w:rPr>
        <w:fldChar w:fldCharType="begin"/>
      </w:r>
      <w:r w:rsidRPr="0028483D">
        <w:rPr>
          <w:u w:val="single"/>
        </w:rPr>
        <w:instrText xml:space="preserve"> REF _Ref399256193 \r \h  \* MERGEFORMAT </w:instrText>
      </w:r>
      <w:r w:rsidRPr="0028483D">
        <w:rPr>
          <w:u w:val="single"/>
        </w:rPr>
      </w:r>
      <w:r w:rsidRPr="0028483D">
        <w:rPr>
          <w:u w:val="single"/>
        </w:rPr>
        <w:fldChar w:fldCharType="separate"/>
      </w:r>
      <w:r w:rsidR="00BB5EE9">
        <w:rPr>
          <w:u w:val="single"/>
        </w:rPr>
        <w:t>4</w:t>
      </w:r>
      <w:r w:rsidRPr="0028483D">
        <w:rPr>
          <w:u w:val="single"/>
        </w:rPr>
        <w:fldChar w:fldCharType="end"/>
      </w:r>
      <w:r w:rsidRPr="0028483D">
        <w:t>.</w:t>
      </w:r>
      <w:r w:rsidR="008D6970" w:rsidRPr="0028483D">
        <w:t xml:space="preserve"> Caso </w:t>
      </w:r>
      <w:r w:rsidR="00CC6FC9" w:rsidRPr="0028483D">
        <w:t xml:space="preserve">as Metas </w:t>
      </w:r>
      <w:r w:rsidR="008D6970" w:rsidRPr="0028483D">
        <w:t xml:space="preserve">não </w:t>
      </w:r>
      <w:r w:rsidR="00CC6FC9" w:rsidRPr="0028483D">
        <w:t xml:space="preserve">sejam </w:t>
      </w:r>
      <w:r w:rsidR="0033620B" w:rsidRPr="0028483D">
        <w:t xml:space="preserve">propostas e/ou </w:t>
      </w:r>
      <w:r w:rsidR="00CC6FC9" w:rsidRPr="0028483D">
        <w:t>alcançadas</w:t>
      </w:r>
      <w:r w:rsidR="0033620B" w:rsidRPr="0028483D">
        <w:t xml:space="preserve"> futuramente</w:t>
      </w:r>
      <w:r w:rsidR="00CC6FC9" w:rsidRPr="0028483D">
        <w:t>,</w:t>
      </w:r>
      <w:r w:rsidR="008D6970" w:rsidRPr="0028483D">
        <w:t xml:space="preserve"> por qualquer razão, à </w:t>
      </w:r>
      <w:proofErr w:type="spellStart"/>
      <w:r w:rsidR="008D6970" w:rsidRPr="0028483D">
        <w:t>Wayra</w:t>
      </w:r>
      <w:proofErr w:type="spellEnd"/>
      <w:r w:rsidR="008D6970" w:rsidRPr="0028483D">
        <w:t xml:space="preserve"> será facultado resolver o presente Contrato sem qualquer ônus</w:t>
      </w:r>
      <w:r w:rsidR="008162FF" w:rsidRPr="0028483D">
        <w:t xml:space="preserve"> e aplicando-se as </w:t>
      </w:r>
      <w:r w:rsidR="008162FF" w:rsidRPr="0028483D">
        <w:lastRenderedPageBreak/>
        <w:t xml:space="preserve">disposições da </w:t>
      </w:r>
      <w:r w:rsidR="008162FF" w:rsidRPr="0028483D">
        <w:rPr>
          <w:u w:val="single"/>
        </w:rPr>
        <w:t>cláusula 16</w:t>
      </w:r>
      <w:r w:rsidR="008162FF" w:rsidRPr="0028483D">
        <w:t xml:space="preserve"> quanto ao procedimento e aplicação de penalidades</w:t>
      </w:r>
      <w:r w:rsidR="008D6970" w:rsidRPr="0028483D">
        <w:t xml:space="preserve">. </w:t>
      </w:r>
      <w:r w:rsidR="00363917" w:rsidRPr="0028483D">
        <w:t>As Partes acordam que as Metas podem ser revistas e ajusta</w:t>
      </w:r>
      <w:r w:rsidR="004C00C4" w:rsidRPr="0028483D">
        <w:t>da</w:t>
      </w:r>
      <w:r w:rsidR="00363917" w:rsidRPr="0028483D">
        <w:t>s, de comum acordo e de tempos em tempos, para refletir as possíveis evoluções do Projeto e do Produto</w:t>
      </w:r>
      <w:r w:rsidR="00E16628" w:rsidRPr="0028483D">
        <w:t xml:space="preserve"> (abaixo definido)</w:t>
      </w:r>
      <w:r w:rsidR="00363917" w:rsidRPr="0028483D">
        <w:t>, bem como para a devida consecução deste Contrato.</w:t>
      </w:r>
      <w:r w:rsidR="00B23EFB" w:rsidRPr="0028483D">
        <w:t xml:space="preserve"> </w:t>
      </w:r>
    </w:p>
    <w:p w14:paraId="6F2EA269" w14:textId="77777777" w:rsidR="00AB0380" w:rsidRPr="0028483D" w:rsidRDefault="00AB0380" w:rsidP="00A63126">
      <w:pPr>
        <w:pStyle w:val="Heading1"/>
      </w:pPr>
      <w:bookmarkStart w:id="8" w:name="_Ref399256193"/>
      <w:bookmarkStart w:id="9" w:name="_Ref386207579"/>
      <w:r w:rsidRPr="0028483D">
        <w:t>DO COMITÊ DE ACELERAÇÃO</w:t>
      </w:r>
      <w:bookmarkEnd w:id="8"/>
    </w:p>
    <w:p w14:paraId="6B197FCB" w14:textId="77777777" w:rsidR="00AB0380" w:rsidRPr="0028483D" w:rsidRDefault="00FA6CC7" w:rsidP="002245B0">
      <w:pPr>
        <w:pStyle w:val="Heading2"/>
      </w:pPr>
      <w:r w:rsidRPr="0028483D">
        <w:t xml:space="preserve">O Comitê de Aceleração consiste em um comitê colegiado instituído pela </w:t>
      </w:r>
      <w:proofErr w:type="spellStart"/>
      <w:r w:rsidRPr="0028483D">
        <w:t>Wayra</w:t>
      </w:r>
      <w:proofErr w:type="spellEnd"/>
      <w:r w:rsidRPr="0028483D">
        <w:t>, composto por profissionais com experiência e conhecimentos relevantes para o empreendedorismo, que terá as seguintes atribuições:</w:t>
      </w:r>
    </w:p>
    <w:p w14:paraId="4C486D15" w14:textId="09731AC7" w:rsidR="00FA6CC7" w:rsidRPr="0028483D" w:rsidRDefault="00FA6CC7" w:rsidP="00741855">
      <w:pPr>
        <w:pStyle w:val="Heading3"/>
      </w:pPr>
      <w:r w:rsidRPr="0028483D">
        <w:t xml:space="preserve">Acompanhar </w:t>
      </w:r>
      <w:r w:rsidR="00DE6912" w:rsidRPr="0028483D">
        <w:t xml:space="preserve">o Programa de Aceleração da Sociedade e seu aproveitamento, recomendando </w:t>
      </w:r>
      <w:r w:rsidR="003B4528" w:rsidRPr="0028483D">
        <w:t>ajustes</w:t>
      </w:r>
      <w:r w:rsidR="00F53201" w:rsidRPr="0028483D">
        <w:t xml:space="preserve"> no Projeto, no produto e ou em outras atividades e organização da Sociedade, </w:t>
      </w:r>
      <w:r w:rsidR="00DE6912" w:rsidRPr="0028483D">
        <w:t>caso necessário.</w:t>
      </w:r>
    </w:p>
    <w:p w14:paraId="118D8C7C" w14:textId="3F98ED18" w:rsidR="00DE6912" w:rsidRPr="0028483D" w:rsidRDefault="00DE6912">
      <w:pPr>
        <w:pStyle w:val="Heading3"/>
      </w:pPr>
      <w:r w:rsidRPr="0028483D">
        <w:t>Revisar</w:t>
      </w:r>
      <w:r w:rsidR="00F53201" w:rsidRPr="0028483D">
        <w:t xml:space="preserve"> periodicamente</w:t>
      </w:r>
      <w:r w:rsidRPr="0028483D">
        <w:t xml:space="preserve"> as Metas</w:t>
      </w:r>
      <w:r w:rsidR="003B4528" w:rsidRPr="0028483D">
        <w:t xml:space="preserve"> propostas </w:t>
      </w:r>
      <w:r w:rsidR="00F53201" w:rsidRPr="0028483D">
        <w:t xml:space="preserve">e apresentadas </w:t>
      </w:r>
      <w:r w:rsidR="003B4528" w:rsidRPr="0028483D">
        <w:t>pela Sociedade e seus Sócios</w:t>
      </w:r>
      <w:r w:rsidR="00F53201" w:rsidRPr="0028483D">
        <w:t xml:space="preserve"> ao Comitê de Aceleração,</w:t>
      </w:r>
      <w:r w:rsidR="003B4528" w:rsidRPr="0028483D">
        <w:t xml:space="preserve"> e recomendar ajustes de forma a adequá-las </w:t>
      </w:r>
      <w:r w:rsidR="00B07D20" w:rsidRPr="0028483D">
        <w:t xml:space="preserve">a </w:t>
      </w:r>
      <w:r w:rsidR="003B4528" w:rsidRPr="0028483D">
        <w:t xml:space="preserve">expectativas razoáveis de desempenho. </w:t>
      </w:r>
    </w:p>
    <w:p w14:paraId="7E5319F4" w14:textId="68CC8842" w:rsidR="00DE6912" w:rsidRPr="0028483D" w:rsidRDefault="003B4528">
      <w:pPr>
        <w:pStyle w:val="Heading3"/>
      </w:pPr>
      <w:r w:rsidRPr="0028483D">
        <w:t>Sugerir e recomendar à Sociedade a adoção de ações e políticas visando o desenvolvimento da Sociedade</w:t>
      </w:r>
      <w:r w:rsidR="00F53201" w:rsidRPr="0028483D">
        <w:t>, do Projeto, do produto</w:t>
      </w:r>
      <w:r w:rsidRPr="0028483D">
        <w:t xml:space="preserve"> e </w:t>
      </w:r>
      <w:r w:rsidR="009B27D6" w:rsidRPr="0028483D">
        <w:t>o atingimento das Metas.</w:t>
      </w:r>
    </w:p>
    <w:p w14:paraId="5517AC96" w14:textId="70853748" w:rsidR="009B27D6" w:rsidRPr="0028483D" w:rsidRDefault="009B27D6">
      <w:pPr>
        <w:pStyle w:val="Heading3"/>
      </w:pPr>
      <w:r w:rsidRPr="0028483D">
        <w:t xml:space="preserve">Fazer recomendações </w:t>
      </w:r>
      <w:r w:rsidR="00F53201" w:rsidRPr="0028483D">
        <w:t xml:space="preserve">gerais </w:t>
      </w:r>
      <w:r w:rsidRPr="0028483D">
        <w:t xml:space="preserve">à </w:t>
      </w:r>
      <w:proofErr w:type="spellStart"/>
      <w:r w:rsidRPr="0028483D">
        <w:t>Wayra</w:t>
      </w:r>
      <w:proofErr w:type="spellEnd"/>
      <w:r w:rsidRPr="0028483D">
        <w:t xml:space="preserve"> quanto</w:t>
      </w:r>
      <w:r w:rsidR="00F53201" w:rsidRPr="0028483D">
        <w:t xml:space="preserve"> à Sociedade, o Projeto, o produto, o atingimento das Metas e outros temas </w:t>
      </w:r>
      <w:r w:rsidR="00793590" w:rsidRPr="0028483D">
        <w:t>voltados</w:t>
      </w:r>
      <w:r w:rsidR="00F53201" w:rsidRPr="0028483D">
        <w:t xml:space="preserve"> a melhor consecução da aceleração da Sociedade</w:t>
      </w:r>
      <w:r w:rsidR="00344D97" w:rsidRPr="0028483D">
        <w:t xml:space="preserve"> e do Projeto</w:t>
      </w:r>
      <w:r w:rsidR="00F53201" w:rsidRPr="0028483D">
        <w:t>.  Nesse sentido, o Comitê de Aceleração fará, ainda, recomendações quanto</w:t>
      </w:r>
      <w:r w:rsidRPr="0028483D">
        <w:t xml:space="preserve"> à interrupção ou prorrogação da </w:t>
      </w:r>
      <w:r w:rsidR="00F53201" w:rsidRPr="0028483D">
        <w:t xml:space="preserve">participação da </w:t>
      </w:r>
      <w:r w:rsidRPr="0028483D">
        <w:t xml:space="preserve">Sociedade no Programa de Aceleração, de acordo com </w:t>
      </w:r>
      <w:r w:rsidR="00F53201" w:rsidRPr="0028483D">
        <w:t xml:space="preserve">a análise das </w:t>
      </w:r>
      <w:r w:rsidRPr="0028483D">
        <w:t>métricas de desempenho e atingimento de Metas</w:t>
      </w:r>
      <w:r w:rsidR="00F42653" w:rsidRPr="0028483D">
        <w:t>, bem como quanto à elegibilidade ou não ao recebimento de parcelas do Mútuo Conversível.</w:t>
      </w:r>
    </w:p>
    <w:p w14:paraId="1AC3A1A4" w14:textId="4382BFA5" w:rsidR="0063238A" w:rsidRPr="0028483D" w:rsidRDefault="00F42653" w:rsidP="002245B0">
      <w:pPr>
        <w:pStyle w:val="Heading2"/>
      </w:pPr>
      <w:r w:rsidRPr="0028483D">
        <w:t xml:space="preserve">O Comitê de Aceleração se reunirá com os representantes da Sociedade </w:t>
      </w:r>
      <w:r w:rsidR="00FE4682" w:rsidRPr="0028483D">
        <w:t xml:space="preserve">em intervalos de </w:t>
      </w:r>
      <w:r w:rsidR="00793590" w:rsidRPr="0028483D">
        <w:t>cerca de</w:t>
      </w:r>
      <w:r w:rsidR="00FE4682" w:rsidRPr="0028483D">
        <w:t xml:space="preserve"> 4 meses</w:t>
      </w:r>
      <w:r w:rsidR="0063238A" w:rsidRPr="0028483D">
        <w:t xml:space="preserve">, sendo que a primeira reunião acontecerá em </w:t>
      </w:r>
      <w:r w:rsidR="00F70909" w:rsidRPr="0028483D">
        <w:t xml:space="preserve">aproximadamente </w:t>
      </w:r>
      <w:r w:rsidR="0063238A" w:rsidRPr="0028483D">
        <w:t xml:space="preserve">40 (quarenta) dias da assinatura deste Contrato. </w:t>
      </w:r>
    </w:p>
    <w:p w14:paraId="6C01E5CB" w14:textId="3A2E2FA0" w:rsidR="00F42653" w:rsidRPr="0028483D" w:rsidRDefault="0063238A" w:rsidP="002245B0">
      <w:pPr>
        <w:pStyle w:val="Heading2"/>
      </w:pPr>
      <w:r w:rsidRPr="0028483D">
        <w:t>E</w:t>
      </w:r>
      <w:r w:rsidR="00F42653" w:rsidRPr="0028483D">
        <w:t xml:space="preserve">m cada reunião </w:t>
      </w:r>
      <w:r w:rsidRPr="0028483D">
        <w:t xml:space="preserve">do Comitê de Aceleração </w:t>
      </w:r>
      <w:r w:rsidR="00F42653" w:rsidRPr="0028483D">
        <w:t>será produzida uma ata que vinculará a Sociedade e seus Sócios no que diz respeito</w:t>
      </w:r>
      <w:r w:rsidR="00F53201" w:rsidRPr="0028483D">
        <w:t xml:space="preserve"> ao conhecimento de eventual</w:t>
      </w:r>
      <w:r w:rsidR="00F42653" w:rsidRPr="0028483D">
        <w:t xml:space="preserve"> proposição, modificação e aceitação de Metas</w:t>
      </w:r>
      <w:r w:rsidR="006960E4" w:rsidRPr="0028483D">
        <w:t>,</w:t>
      </w:r>
      <w:r w:rsidR="00F70909" w:rsidRPr="0028483D">
        <w:t xml:space="preserve"> </w:t>
      </w:r>
      <w:r w:rsidR="00F42653" w:rsidRPr="0028483D">
        <w:t xml:space="preserve">e </w:t>
      </w:r>
      <w:proofErr w:type="spellStart"/>
      <w:r w:rsidR="00F42653" w:rsidRPr="0028483D">
        <w:t>cientificação</w:t>
      </w:r>
      <w:proofErr w:type="spellEnd"/>
      <w:r w:rsidR="00F42653" w:rsidRPr="0028483D">
        <w:t xml:space="preserve"> quanto a qualquer providência que eventualmente deva ser tomada pela Sociedade ou </w:t>
      </w:r>
      <w:r w:rsidR="00F53201" w:rsidRPr="0028483D">
        <w:t xml:space="preserve">por </w:t>
      </w:r>
      <w:r w:rsidR="00F42653" w:rsidRPr="0028483D">
        <w:t xml:space="preserve">seus Sócios para o bom </w:t>
      </w:r>
      <w:r w:rsidRPr="0028483D">
        <w:t xml:space="preserve">aproveitamento </w:t>
      </w:r>
      <w:r w:rsidR="00F42653" w:rsidRPr="0028483D">
        <w:t>do Programa de Aceleração</w:t>
      </w:r>
      <w:r w:rsidR="00344D97" w:rsidRPr="0028483D">
        <w:t>,</w:t>
      </w:r>
      <w:r w:rsidR="00F42653" w:rsidRPr="0028483D">
        <w:t xml:space="preserve"> </w:t>
      </w:r>
      <w:r w:rsidRPr="0028483D">
        <w:t xml:space="preserve">cumprimento </w:t>
      </w:r>
      <w:r w:rsidR="00F42653" w:rsidRPr="0028483D">
        <w:t>des</w:t>
      </w:r>
      <w:r w:rsidRPr="0028483D">
        <w:t>t</w:t>
      </w:r>
      <w:r w:rsidR="00F42653" w:rsidRPr="0028483D">
        <w:t>e Contrato</w:t>
      </w:r>
      <w:r w:rsidR="00344D97" w:rsidRPr="0028483D">
        <w:t xml:space="preserve"> e aprimoramento do Projeto</w:t>
      </w:r>
      <w:r w:rsidR="00F42653" w:rsidRPr="0028483D">
        <w:t xml:space="preserve">. A Sociedade e seus Sócios desde já </w:t>
      </w:r>
      <w:proofErr w:type="gramStart"/>
      <w:r w:rsidR="00F42653" w:rsidRPr="0028483D">
        <w:t>outorgam-se</w:t>
      </w:r>
      <w:proofErr w:type="gramEnd"/>
      <w:r w:rsidR="00F42653" w:rsidRPr="0028483D">
        <w:t xml:space="preserve"> mutuamente poderes para que qualquer deles </w:t>
      </w:r>
      <w:r w:rsidR="00F53201" w:rsidRPr="0028483D">
        <w:t xml:space="preserve">isoladamente </w:t>
      </w:r>
      <w:r w:rsidR="00F42653" w:rsidRPr="0028483D">
        <w:t>represente os demais nessas reuni</w:t>
      </w:r>
      <w:r w:rsidR="007F7198" w:rsidRPr="0028483D">
        <w:t xml:space="preserve">ões e pratique os atos descritos nesta cláusula. </w:t>
      </w:r>
    </w:p>
    <w:p w14:paraId="4EE99B02" w14:textId="785A29A0" w:rsidR="00B16175" w:rsidRPr="0028483D" w:rsidRDefault="00B16175" w:rsidP="002245B0">
      <w:pPr>
        <w:pStyle w:val="Heading2"/>
      </w:pPr>
      <w:bookmarkStart w:id="10" w:name="_Ref399272988"/>
      <w:r w:rsidRPr="0028483D">
        <w:t xml:space="preserve">No intervalo entre as reuniões do Comitê de Aceleração </w:t>
      </w:r>
      <w:r w:rsidR="003F4CFD" w:rsidRPr="0028483D">
        <w:t xml:space="preserve">poderão </w:t>
      </w:r>
      <w:r w:rsidRPr="0028483D">
        <w:t>ser agendadas reuniões de acompanhamento (“</w:t>
      </w:r>
      <w:r w:rsidRPr="0028483D">
        <w:rPr>
          <w:u w:val="single"/>
        </w:rPr>
        <w:t>Reunião de Acompanhamento</w:t>
      </w:r>
      <w:r w:rsidRPr="0028483D">
        <w:t xml:space="preserve">”) que contará com a presença dos Sócios </w:t>
      </w:r>
      <w:r w:rsidR="00F53201" w:rsidRPr="0028483D">
        <w:t>e de pelo menos</w:t>
      </w:r>
      <w:r w:rsidRPr="0028483D">
        <w:t xml:space="preserve"> um representante da </w:t>
      </w:r>
      <w:proofErr w:type="spellStart"/>
      <w:r w:rsidRPr="0028483D">
        <w:t>Wayra</w:t>
      </w:r>
      <w:proofErr w:type="spellEnd"/>
      <w:r w:rsidRPr="0028483D">
        <w:t xml:space="preserve"> </w:t>
      </w:r>
      <w:r w:rsidR="003F4CFD" w:rsidRPr="0028483D">
        <w:t>e/</w:t>
      </w:r>
      <w:r w:rsidRPr="0028483D">
        <w:t>ou do Comitê de Aceleração, com a finalidade de aferir o desempenho da Sociedade, o cumprimento das Metas</w:t>
      </w:r>
      <w:r w:rsidR="003F4CFD" w:rsidRPr="0028483D">
        <w:t>,</w:t>
      </w:r>
      <w:r w:rsidRPr="0028483D">
        <w:t xml:space="preserve"> a eficácia do Programa de Aceleração e prestar orientações adicionais aos Sócios visando a obtenção dos resultados </w:t>
      </w:r>
      <w:r w:rsidR="00F53201" w:rsidRPr="0028483D">
        <w:t xml:space="preserve">sugeridos </w:t>
      </w:r>
      <w:r w:rsidRPr="0028483D">
        <w:t>na última reunião do Comitê de Aceleração.</w:t>
      </w:r>
      <w:bookmarkEnd w:id="10"/>
      <w:r w:rsidRPr="0028483D">
        <w:t xml:space="preserve"> </w:t>
      </w:r>
    </w:p>
    <w:p w14:paraId="78050577" w14:textId="7210A095" w:rsidR="007F7198" w:rsidRPr="0028483D" w:rsidRDefault="003F4CFD" w:rsidP="002245B0">
      <w:pPr>
        <w:pStyle w:val="Heading2"/>
      </w:pPr>
      <w:r w:rsidRPr="0028483D">
        <w:lastRenderedPageBreak/>
        <w:t>Cabe à</w:t>
      </w:r>
      <w:r w:rsidR="007F7198" w:rsidRPr="0028483D">
        <w:t xml:space="preserve"> </w:t>
      </w:r>
      <w:proofErr w:type="spellStart"/>
      <w:r w:rsidR="007F7198" w:rsidRPr="0028483D">
        <w:t>Wayra</w:t>
      </w:r>
      <w:proofErr w:type="spellEnd"/>
      <w:r w:rsidR="007F7198" w:rsidRPr="0028483D">
        <w:t xml:space="preserve"> a decisão final, a ser expressa por</w:t>
      </w:r>
      <w:r w:rsidRPr="0028483D">
        <w:t xml:space="preserve"> </w:t>
      </w:r>
      <w:r w:rsidR="007F7198" w:rsidRPr="0028483D">
        <w:t xml:space="preserve">escrito, quanto </w:t>
      </w:r>
      <w:r w:rsidR="00793590" w:rsidRPr="0028483D">
        <w:t>a</w:t>
      </w:r>
      <w:r w:rsidR="00F53201" w:rsidRPr="0028483D">
        <w:t xml:space="preserve"> </w:t>
      </w:r>
      <w:proofErr w:type="gramStart"/>
      <w:r w:rsidR="00F53201" w:rsidRPr="0028483D">
        <w:t xml:space="preserve">eventual </w:t>
      </w:r>
      <w:r w:rsidR="007F7198" w:rsidRPr="0028483D">
        <w:t xml:space="preserve"> recomendação</w:t>
      </w:r>
      <w:proofErr w:type="gramEnd"/>
      <w:r w:rsidR="007F7198" w:rsidRPr="0028483D">
        <w:t xml:space="preserve"> do Comitê de Aceleração que envolver </w:t>
      </w:r>
      <w:r w:rsidR="00FE4682" w:rsidRPr="0028483D">
        <w:t>(</w:t>
      </w:r>
      <w:r w:rsidR="007F7198" w:rsidRPr="0028483D">
        <w:t xml:space="preserve">i) alterações no cronograma de desembolsos de parcelas do Mútuo Conversível; </w:t>
      </w:r>
      <w:r w:rsidR="00FE4682" w:rsidRPr="0028483D">
        <w:t>(</w:t>
      </w:r>
      <w:proofErr w:type="spellStart"/>
      <w:r w:rsidR="007F7198" w:rsidRPr="0028483D">
        <w:t>ii</w:t>
      </w:r>
      <w:proofErr w:type="spellEnd"/>
      <w:r w:rsidR="007F7198" w:rsidRPr="0028483D">
        <w:t xml:space="preserve">) prorrogação ou interrupção de participação da Sociedade no Programa de Aceleração; </w:t>
      </w:r>
      <w:r w:rsidR="00FE4682" w:rsidRPr="0028483D">
        <w:t>(</w:t>
      </w:r>
      <w:proofErr w:type="spellStart"/>
      <w:r w:rsidR="007F7198" w:rsidRPr="0028483D">
        <w:t>iii</w:t>
      </w:r>
      <w:proofErr w:type="spellEnd"/>
      <w:r w:rsidR="007F7198" w:rsidRPr="0028483D">
        <w:t xml:space="preserve">) revisão de Metas pré-estabelecidas; </w:t>
      </w:r>
      <w:r w:rsidRPr="0028483D">
        <w:t>ou (</w:t>
      </w:r>
      <w:proofErr w:type="spellStart"/>
      <w:r w:rsidR="007F7198" w:rsidRPr="0028483D">
        <w:t>iv</w:t>
      </w:r>
      <w:proofErr w:type="spellEnd"/>
      <w:r w:rsidR="007F7198" w:rsidRPr="0028483D">
        <w:t>) qualquer outra recomendação que signifique uma renúncia ou modificação das obrigações previstas neste Contrato.</w:t>
      </w:r>
      <w:r w:rsidRPr="0028483D">
        <w:t xml:space="preserve"> </w:t>
      </w:r>
    </w:p>
    <w:p w14:paraId="53C2557F" w14:textId="77777777" w:rsidR="00FF72CD" w:rsidRPr="0028483D" w:rsidRDefault="00FF72CD" w:rsidP="00A63126">
      <w:pPr>
        <w:pStyle w:val="Heading1"/>
      </w:pPr>
      <w:bookmarkStart w:id="11" w:name="_Ref438048187"/>
      <w:r w:rsidRPr="0028483D">
        <w:t>DO MÚTUO CONVERSÍVEL EM PARTICIPAÇÃO SOCIETÁRIA</w:t>
      </w:r>
      <w:bookmarkEnd w:id="9"/>
      <w:bookmarkEnd w:id="11"/>
    </w:p>
    <w:p w14:paraId="6156D4F5" w14:textId="0D314A8C" w:rsidR="00711AFC" w:rsidRPr="0028483D" w:rsidRDefault="00C64C28">
      <w:pPr>
        <w:pStyle w:val="Heading2"/>
      </w:pPr>
      <w:bookmarkStart w:id="12" w:name="_Ref388625742"/>
      <w:r w:rsidRPr="0028483D">
        <w:rPr>
          <w:b/>
          <w:u w:val="single"/>
        </w:rPr>
        <w:t>Valor:</w:t>
      </w:r>
      <w:r w:rsidRPr="0028483D">
        <w:rPr>
          <w:b/>
        </w:rPr>
        <w:t xml:space="preserve"> </w:t>
      </w:r>
      <w:r w:rsidR="00034F05" w:rsidRPr="0028483D">
        <w:t>Como parte do programa de aceleração da Sociedade, a</w:t>
      </w:r>
      <w:r w:rsidR="00711AFC" w:rsidRPr="0028483D">
        <w:t xml:space="preserve"> </w:t>
      </w:r>
      <w:proofErr w:type="spellStart"/>
      <w:r w:rsidR="00D20DB1" w:rsidRPr="0028483D">
        <w:t>Wayra</w:t>
      </w:r>
      <w:proofErr w:type="spellEnd"/>
      <w:r w:rsidR="00711AFC" w:rsidRPr="0028483D">
        <w:t xml:space="preserve"> concede</w:t>
      </w:r>
      <w:r w:rsidRPr="0028483D">
        <w:t>rá</w:t>
      </w:r>
      <w:r w:rsidR="00711AFC" w:rsidRPr="0028483D">
        <w:t xml:space="preserve"> à </w:t>
      </w:r>
      <w:r w:rsidR="00034F05" w:rsidRPr="0028483D">
        <w:t xml:space="preserve">mesma </w:t>
      </w:r>
      <w:r w:rsidR="00711AFC" w:rsidRPr="0028483D">
        <w:t xml:space="preserve">um </w:t>
      </w:r>
      <w:r w:rsidR="00134E65" w:rsidRPr="0028483D">
        <w:t>empréstimo</w:t>
      </w:r>
      <w:r w:rsidR="00711AFC" w:rsidRPr="0028483D">
        <w:t xml:space="preserve"> </w:t>
      </w:r>
      <w:r w:rsidR="0018335F" w:rsidRPr="0028483D">
        <w:t xml:space="preserve">no </w:t>
      </w:r>
      <w:r w:rsidR="00134E65" w:rsidRPr="0028483D">
        <w:t xml:space="preserve">valor </w:t>
      </w:r>
      <w:r w:rsidR="0018335F" w:rsidRPr="0028483D">
        <w:t>de</w:t>
      </w:r>
      <w:r w:rsidR="00274039" w:rsidRPr="0028483D">
        <w:t xml:space="preserve"> </w:t>
      </w:r>
      <w:r w:rsidRPr="0028483D">
        <w:t xml:space="preserve">até </w:t>
      </w:r>
      <w:r w:rsidR="00FA14EF" w:rsidRPr="0028483D">
        <w:t xml:space="preserve">R$ </w:t>
      </w:r>
      <w:r w:rsidR="00F851BC" w:rsidRPr="0028483D">
        <w:t>20</w:t>
      </w:r>
      <w:r w:rsidR="00D74834" w:rsidRPr="0028483D">
        <w:t>0.000,00 (</w:t>
      </w:r>
      <w:r w:rsidR="00F851BC" w:rsidRPr="0028483D">
        <w:t>duzentos</w:t>
      </w:r>
      <w:r w:rsidR="008F2FEC" w:rsidRPr="0028483D">
        <w:t xml:space="preserve"> </w:t>
      </w:r>
      <w:r w:rsidR="00D74834" w:rsidRPr="0028483D">
        <w:t>mil reais)</w:t>
      </w:r>
      <w:r w:rsidRPr="0028483D">
        <w:t xml:space="preserve"> </w:t>
      </w:r>
      <w:r w:rsidR="00014237" w:rsidRPr="0028483D">
        <w:t>(</w:t>
      </w:r>
      <w:r w:rsidR="00014237" w:rsidRPr="0028483D">
        <w:rPr>
          <w:u w:val="single"/>
        </w:rPr>
        <w:t>“Mútuo Conversível</w:t>
      </w:r>
      <w:r w:rsidR="00014237" w:rsidRPr="0028483D">
        <w:t>”)</w:t>
      </w:r>
      <w:bookmarkEnd w:id="12"/>
      <w:r w:rsidR="00AB0380" w:rsidRPr="0028483D">
        <w:t>.</w:t>
      </w:r>
    </w:p>
    <w:p w14:paraId="5B34A374" w14:textId="08E064C4" w:rsidR="00AB0380" w:rsidRPr="0028483D" w:rsidRDefault="00AB0380" w:rsidP="00B91E3D">
      <w:pPr>
        <w:pStyle w:val="Heading2"/>
        <w:rPr>
          <w:color w:val="FF0000"/>
        </w:rPr>
      </w:pPr>
      <w:r w:rsidRPr="0028483D">
        <w:rPr>
          <w:b/>
          <w:u w:val="single"/>
        </w:rPr>
        <w:t>Cronograma de desembolsos:</w:t>
      </w:r>
      <w:r w:rsidRPr="0028483D">
        <w:t xml:space="preserve"> </w:t>
      </w:r>
      <w:r w:rsidR="0063238A" w:rsidRPr="0028483D">
        <w:t>Na primeira reunião do Comitê de Aceleração será definido uma das opções seguintes de desembolso do Mútuo Conversível em prol da Sociedade, a depender do estágio de desenvolvimento que a mesma</w:t>
      </w:r>
      <w:r w:rsidR="00486D41" w:rsidRPr="0028483D">
        <w:t>,</w:t>
      </w:r>
      <w:r w:rsidR="0063238A" w:rsidRPr="0028483D">
        <w:t xml:space="preserve"> </w:t>
      </w:r>
      <w:r w:rsidR="00486D41" w:rsidRPr="0028483D">
        <w:t xml:space="preserve">e o Projeto, </w:t>
      </w:r>
      <w:r w:rsidR="0063238A" w:rsidRPr="0028483D">
        <w:t>se encontrar</w:t>
      </w:r>
      <w:r w:rsidR="00D82422" w:rsidRPr="0028483D">
        <w:t>em</w:t>
      </w:r>
      <w:r w:rsidR="0063238A" w:rsidRPr="0028483D">
        <w:t xml:space="preserve"> naquele momento</w:t>
      </w:r>
      <w:r w:rsidR="001B6079" w:rsidRPr="0028483D">
        <w:t xml:space="preserve">.  Caso a Sociedade comprove nessa reunião </w:t>
      </w:r>
      <w:r w:rsidR="00CB1C65" w:rsidRPr="0028483D">
        <w:t xml:space="preserve">que possui consistentes números de </w:t>
      </w:r>
      <w:r w:rsidR="001B6079" w:rsidRPr="0028483D">
        <w:t>faturamento mensal, ou de usuários</w:t>
      </w:r>
      <w:r w:rsidR="00CB1C65" w:rsidRPr="0028483D">
        <w:t xml:space="preserve"> </w:t>
      </w:r>
      <w:r w:rsidR="001B6079" w:rsidRPr="0028483D">
        <w:t>cadastrados</w:t>
      </w:r>
      <w:r w:rsidR="00486D41" w:rsidRPr="0028483D">
        <w:t>,</w:t>
      </w:r>
      <w:r w:rsidR="00CB1C65" w:rsidRPr="0028483D">
        <w:t xml:space="preserve"> entre outros</w:t>
      </w:r>
      <w:r w:rsidR="005042B8" w:rsidRPr="0028483D">
        <w:t xml:space="preserve">, a critério da </w:t>
      </w:r>
      <w:proofErr w:type="spellStart"/>
      <w:r w:rsidR="005042B8" w:rsidRPr="0028483D">
        <w:t>Wayra</w:t>
      </w:r>
      <w:proofErr w:type="spellEnd"/>
      <w:r w:rsidR="00CB1C65" w:rsidRPr="0028483D">
        <w:t>,</w:t>
      </w:r>
      <w:r w:rsidR="001B6079" w:rsidRPr="0028483D">
        <w:t xml:space="preserve"> os desembolsos ocorrerão de acordo com a OPÇÃO </w:t>
      </w:r>
      <w:r w:rsidR="00F53201" w:rsidRPr="0028483D">
        <w:t>A</w:t>
      </w:r>
      <w:r w:rsidR="001B6079" w:rsidRPr="0028483D">
        <w:t xml:space="preserve"> descrita abaixo. Caso contrário, os desembolsos serão realizados conforme a OPÇÃO </w:t>
      </w:r>
      <w:r w:rsidR="00F53201" w:rsidRPr="0028483D">
        <w:t>B</w:t>
      </w:r>
      <w:r w:rsidR="001B6079" w:rsidRPr="0028483D">
        <w:t xml:space="preserve">: </w:t>
      </w:r>
    </w:p>
    <w:p w14:paraId="00091ADD" w14:textId="668237D6" w:rsidR="00FE4682" w:rsidRPr="0028483D" w:rsidRDefault="00FE4682" w:rsidP="00741855">
      <w:pPr>
        <w:pStyle w:val="Heading3"/>
      </w:pPr>
      <w:r w:rsidRPr="0028483D">
        <w:t xml:space="preserve">OPÇÃO A: </w:t>
      </w:r>
      <w:r w:rsidR="00F53201" w:rsidRPr="0028483D" w:rsidDel="001B6079">
        <w:t xml:space="preserve">Em até duas parcelas, sendo R$ </w:t>
      </w:r>
      <w:r w:rsidR="00F851BC" w:rsidRPr="0028483D">
        <w:t>10</w:t>
      </w:r>
      <w:r w:rsidR="008F2FEC" w:rsidRPr="0028483D">
        <w:t>0</w:t>
      </w:r>
      <w:r w:rsidR="00F53201" w:rsidRPr="0028483D" w:rsidDel="001B6079">
        <w:t>.000,00 (</w:t>
      </w:r>
      <w:r w:rsidR="00F851BC" w:rsidRPr="0028483D">
        <w:t>cem</w:t>
      </w:r>
      <w:r w:rsidR="00F53201" w:rsidRPr="0028483D" w:rsidDel="001B6079">
        <w:t xml:space="preserve"> mil reais) em até 10 dias contados da </w:t>
      </w:r>
      <w:r w:rsidR="00F53201" w:rsidRPr="0028483D">
        <w:t xml:space="preserve">realização da </w:t>
      </w:r>
      <w:r w:rsidR="00F53201" w:rsidRPr="0028483D" w:rsidDel="001B6079">
        <w:t xml:space="preserve">primeira reunião </w:t>
      </w:r>
      <w:r w:rsidR="00F53201" w:rsidRPr="0028483D">
        <w:t xml:space="preserve">com </w:t>
      </w:r>
      <w:r w:rsidR="00F53201" w:rsidRPr="0028483D" w:rsidDel="001B6079">
        <w:t xml:space="preserve">o Comitê de Aceleração e </w:t>
      </w:r>
      <w:r w:rsidR="00F53201" w:rsidRPr="0028483D">
        <w:t xml:space="preserve">os outros </w:t>
      </w:r>
      <w:r w:rsidR="00F53201" w:rsidRPr="0028483D" w:rsidDel="001B6079">
        <w:t xml:space="preserve">R$ </w:t>
      </w:r>
      <w:r w:rsidR="00F851BC" w:rsidRPr="0028483D">
        <w:t>10</w:t>
      </w:r>
      <w:r w:rsidR="008F2FEC" w:rsidRPr="0028483D">
        <w:t>0</w:t>
      </w:r>
      <w:r w:rsidR="00F53201" w:rsidRPr="0028483D" w:rsidDel="001B6079">
        <w:t>.000,00 (</w:t>
      </w:r>
      <w:r w:rsidR="00F851BC" w:rsidRPr="0028483D">
        <w:t>cem</w:t>
      </w:r>
      <w:r w:rsidR="00F53201" w:rsidRPr="0028483D" w:rsidDel="001B6079">
        <w:t xml:space="preserve"> mil reais) em até 10 dias contados da</w:t>
      </w:r>
      <w:r w:rsidR="00F53201" w:rsidRPr="0028483D">
        <w:t xml:space="preserve"> realização da segunda reunião com</w:t>
      </w:r>
      <w:r w:rsidR="00F53201" w:rsidRPr="0028483D" w:rsidDel="001B6079">
        <w:t xml:space="preserve"> </w:t>
      </w:r>
      <w:r w:rsidR="002E0455" w:rsidRPr="0028483D">
        <w:t xml:space="preserve">o </w:t>
      </w:r>
      <w:r w:rsidR="00F53201" w:rsidRPr="0028483D" w:rsidDel="001B6079">
        <w:t>Comitê de Aceleração.</w:t>
      </w:r>
    </w:p>
    <w:p w14:paraId="3B6F96F3" w14:textId="52373D41" w:rsidR="004524F2" w:rsidRPr="0028483D" w:rsidDel="001B6079" w:rsidRDefault="004524F2">
      <w:pPr>
        <w:pStyle w:val="Heading3"/>
      </w:pPr>
      <w:r w:rsidRPr="0028483D" w:rsidDel="001B6079">
        <w:t xml:space="preserve">OPÇÃO B: </w:t>
      </w:r>
      <w:r w:rsidR="00F53201" w:rsidRPr="0028483D">
        <w:t xml:space="preserve">Em até três parcelas, sendo a primeira de R$ </w:t>
      </w:r>
      <w:r w:rsidR="00F851BC" w:rsidRPr="0028483D">
        <w:t>6</w:t>
      </w:r>
      <w:r w:rsidR="00F53201" w:rsidRPr="0028483D">
        <w:t>0.000,00 (</w:t>
      </w:r>
      <w:r w:rsidR="00F851BC" w:rsidRPr="0028483D">
        <w:t>sessenta</w:t>
      </w:r>
      <w:r w:rsidR="008F2FEC" w:rsidRPr="0028483D">
        <w:t xml:space="preserve"> </w:t>
      </w:r>
      <w:r w:rsidR="00F53201" w:rsidRPr="0028483D">
        <w:t xml:space="preserve">mil reais) em até 10 dias contados da realização da primeira reunião com o Comitê de Aceleração; a segunda de R$ </w:t>
      </w:r>
      <w:r w:rsidR="00F851BC" w:rsidRPr="0028483D">
        <w:t>7</w:t>
      </w:r>
      <w:r w:rsidR="00F53201" w:rsidRPr="0028483D">
        <w:t>0.000,00 (</w:t>
      </w:r>
      <w:r w:rsidR="00F851BC" w:rsidRPr="0028483D">
        <w:t>setenta</w:t>
      </w:r>
      <w:r w:rsidR="008F2FEC" w:rsidRPr="0028483D">
        <w:t xml:space="preserve"> </w:t>
      </w:r>
      <w:r w:rsidR="00F53201" w:rsidRPr="0028483D">
        <w:t>mil reais) em até 10 dias contados da realização da segunda reunião com</w:t>
      </w:r>
      <w:r w:rsidR="002E0455" w:rsidRPr="0028483D">
        <w:t xml:space="preserve"> o</w:t>
      </w:r>
      <w:r w:rsidR="00F53201" w:rsidRPr="0028483D">
        <w:t xml:space="preserve"> Comitê de Aceleração e, a terceira de R$ </w:t>
      </w:r>
      <w:r w:rsidR="00F851BC" w:rsidRPr="0028483D">
        <w:t>7</w:t>
      </w:r>
      <w:r w:rsidR="00F53201" w:rsidRPr="0028483D">
        <w:t>0.000,00 (</w:t>
      </w:r>
      <w:r w:rsidR="00F851BC" w:rsidRPr="0028483D">
        <w:t>setenta</w:t>
      </w:r>
      <w:r w:rsidR="008F2FEC" w:rsidRPr="0028483D">
        <w:t xml:space="preserve"> </w:t>
      </w:r>
      <w:r w:rsidR="00F53201" w:rsidRPr="0028483D">
        <w:t>mil reais) em até 10 dias contados da realização da terceira reunião com</w:t>
      </w:r>
      <w:r w:rsidR="00A52558" w:rsidRPr="0028483D">
        <w:t xml:space="preserve"> o</w:t>
      </w:r>
      <w:r w:rsidR="00F53201" w:rsidRPr="0028483D">
        <w:t xml:space="preserve"> Comitê de Aceleração.</w:t>
      </w:r>
    </w:p>
    <w:p w14:paraId="3FF7737E" w14:textId="49E45B17" w:rsidR="00324B20" w:rsidRPr="0028483D" w:rsidRDefault="00321369">
      <w:pPr>
        <w:pStyle w:val="Heading2"/>
      </w:pPr>
      <w:r w:rsidRPr="0028483D">
        <w:rPr>
          <w:b/>
          <w:u w:val="single"/>
        </w:rPr>
        <w:t>Condições para os desembolsos:</w:t>
      </w:r>
      <w:r w:rsidRPr="0028483D">
        <w:t xml:space="preserve"> O Mútuo Conversível será disponibilizado à Sociedade parceladamente, desde que a Sociedade demonstre resultados satisfatórios em relação ao cumprimento das Metas e participação no Programa de Aceleração, assim reconhecido pelo Comitê de Aceleração e pela </w:t>
      </w:r>
      <w:proofErr w:type="spellStart"/>
      <w:r w:rsidRPr="0028483D">
        <w:t>Wayra</w:t>
      </w:r>
      <w:proofErr w:type="spellEnd"/>
      <w:r w:rsidR="00486D41" w:rsidRPr="0028483D">
        <w:t>,</w:t>
      </w:r>
      <w:r w:rsidRPr="0028483D">
        <w:t xml:space="preserve"> conforme disposto na </w:t>
      </w:r>
      <w:r w:rsidRPr="0028483D">
        <w:rPr>
          <w:u w:val="single"/>
        </w:rPr>
        <w:t xml:space="preserve">cláusula </w:t>
      </w:r>
      <w:r w:rsidRPr="0028483D">
        <w:rPr>
          <w:u w:val="single"/>
        </w:rPr>
        <w:fldChar w:fldCharType="begin"/>
      </w:r>
      <w:r w:rsidRPr="0028483D">
        <w:rPr>
          <w:u w:val="single"/>
        </w:rPr>
        <w:instrText xml:space="preserve"> REF _Ref399256193 \r \h  \* MERGEFORMAT </w:instrText>
      </w:r>
      <w:r w:rsidRPr="0028483D">
        <w:rPr>
          <w:u w:val="single"/>
        </w:rPr>
      </w:r>
      <w:r w:rsidRPr="0028483D">
        <w:rPr>
          <w:u w:val="single"/>
        </w:rPr>
        <w:fldChar w:fldCharType="separate"/>
      </w:r>
      <w:r w:rsidR="00BB5EE9">
        <w:rPr>
          <w:u w:val="single"/>
        </w:rPr>
        <w:t>4</w:t>
      </w:r>
      <w:r w:rsidRPr="0028483D">
        <w:rPr>
          <w:u w:val="single"/>
        </w:rPr>
        <w:fldChar w:fldCharType="end"/>
      </w:r>
      <w:r w:rsidRPr="0028483D">
        <w:t xml:space="preserve">. </w:t>
      </w:r>
    </w:p>
    <w:p w14:paraId="01EB6F76" w14:textId="6EB45943" w:rsidR="00C64C28" w:rsidRPr="0028483D" w:rsidRDefault="00C64C28" w:rsidP="00E268E7">
      <w:pPr>
        <w:pStyle w:val="Heading2"/>
      </w:pPr>
      <w:bookmarkStart w:id="13" w:name="_Ref395535460"/>
      <w:r w:rsidRPr="0028483D">
        <w:rPr>
          <w:b/>
          <w:u w:val="single"/>
        </w:rPr>
        <w:t>Vencimento</w:t>
      </w:r>
      <w:r w:rsidRPr="0028483D">
        <w:t xml:space="preserve">: O Mútuo Conversível vencerá em </w:t>
      </w:r>
      <w:r w:rsidR="005042B8" w:rsidRPr="0028483D">
        <w:t>36</w:t>
      </w:r>
      <w:r w:rsidR="002548CA" w:rsidRPr="0028483D">
        <w:t xml:space="preserve"> </w:t>
      </w:r>
      <w:r w:rsidRPr="0028483D">
        <w:t>(</w:t>
      </w:r>
      <w:r w:rsidR="005042B8" w:rsidRPr="0028483D">
        <w:t>trinta e seis</w:t>
      </w:r>
      <w:r w:rsidRPr="0028483D">
        <w:t xml:space="preserve">) meses contados da data </w:t>
      </w:r>
      <w:r w:rsidR="00A33D0E" w:rsidRPr="0028483D">
        <w:t xml:space="preserve">de assinatura deste Contrato </w:t>
      </w:r>
      <w:r w:rsidR="00DC1C8C" w:rsidRPr="0028483D">
        <w:t>(“</w:t>
      </w:r>
      <w:r w:rsidR="00DC1C8C" w:rsidRPr="0028483D">
        <w:rPr>
          <w:u w:val="single"/>
        </w:rPr>
        <w:t>Data do Vencimento</w:t>
      </w:r>
      <w:r w:rsidR="00DC1C8C" w:rsidRPr="0028483D">
        <w:t>”)</w:t>
      </w:r>
      <w:r w:rsidR="0049251B" w:rsidRPr="0028483D">
        <w:t>.</w:t>
      </w:r>
      <w:bookmarkEnd w:id="13"/>
    </w:p>
    <w:p w14:paraId="401FC321" w14:textId="15A0C8A4" w:rsidR="00C64C28" w:rsidRPr="0028483D" w:rsidRDefault="00C64C28" w:rsidP="00C64C28">
      <w:pPr>
        <w:pStyle w:val="Heading2"/>
      </w:pPr>
      <w:r w:rsidRPr="0028483D">
        <w:rPr>
          <w:b/>
          <w:u w:val="single"/>
        </w:rPr>
        <w:t>Juros</w:t>
      </w:r>
      <w:r w:rsidR="009B0F20" w:rsidRPr="0028483D">
        <w:rPr>
          <w:b/>
          <w:u w:val="single"/>
        </w:rPr>
        <w:t xml:space="preserve"> e c</w:t>
      </w:r>
      <w:r w:rsidRPr="0028483D">
        <w:rPr>
          <w:b/>
          <w:u w:val="single"/>
        </w:rPr>
        <w:t xml:space="preserve">orreção </w:t>
      </w:r>
      <w:r w:rsidR="009B0F20" w:rsidRPr="0028483D">
        <w:rPr>
          <w:b/>
          <w:u w:val="single"/>
        </w:rPr>
        <w:t>m</w:t>
      </w:r>
      <w:r w:rsidRPr="0028483D">
        <w:rPr>
          <w:b/>
          <w:u w:val="single"/>
        </w:rPr>
        <w:t>onetária</w:t>
      </w:r>
      <w:r w:rsidRPr="0028483D">
        <w:t xml:space="preserve">: </w:t>
      </w:r>
      <w:r w:rsidR="00F1445D" w:rsidRPr="0028483D">
        <w:t xml:space="preserve">Sobre o valor do Mútuo Conversível efetivamente disponibilizado </w:t>
      </w:r>
      <w:r w:rsidR="00A63126" w:rsidRPr="0028483D">
        <w:t xml:space="preserve">não </w:t>
      </w:r>
      <w:r w:rsidR="00F1445D" w:rsidRPr="0028483D">
        <w:t>incidirão juros</w:t>
      </w:r>
      <w:r w:rsidR="00A63126" w:rsidRPr="0028483D">
        <w:t xml:space="preserve"> </w:t>
      </w:r>
      <w:r w:rsidR="00F1445D" w:rsidRPr="0028483D">
        <w:t>ou correção monetária</w:t>
      </w:r>
      <w:r w:rsidR="00A63126" w:rsidRPr="0028483D">
        <w:t>, exceto na hipótese de</w:t>
      </w:r>
      <w:r w:rsidR="00BC4C82" w:rsidRPr="0028483D">
        <w:t xml:space="preserve"> descumprimento deste Contrato ou</w:t>
      </w:r>
      <w:r w:rsidR="00A63126" w:rsidRPr="0028483D">
        <w:t xml:space="preserve"> mora</w:t>
      </w:r>
      <w:r w:rsidR="00CB10EF" w:rsidRPr="0028483D">
        <w:t xml:space="preserve">, quando a </w:t>
      </w:r>
      <w:proofErr w:type="spellStart"/>
      <w:r w:rsidR="00CB10EF" w:rsidRPr="0028483D">
        <w:t>Wayra</w:t>
      </w:r>
      <w:proofErr w:type="spellEnd"/>
      <w:r w:rsidR="00CB10EF" w:rsidRPr="0028483D">
        <w:t xml:space="preserve"> poderá cobrar juros calculados à taxa de 1% ao mês desde a assinatura deste Contrato, além de outra penalidade, encargo específico e/ou perdas e danos cabíveis.</w:t>
      </w:r>
    </w:p>
    <w:p w14:paraId="5EE019DA" w14:textId="58876CBA" w:rsidR="00F74187" w:rsidRPr="0028483D" w:rsidRDefault="00F74187" w:rsidP="00F74187">
      <w:pPr>
        <w:pStyle w:val="Heading2"/>
      </w:pPr>
      <w:r w:rsidRPr="0028483D">
        <w:rPr>
          <w:b/>
          <w:u w:val="single"/>
        </w:rPr>
        <w:t>Pagamento antecipado</w:t>
      </w:r>
      <w:r w:rsidRPr="0028483D">
        <w:t xml:space="preserve">: As Partes convencionam que </w:t>
      </w:r>
      <w:r w:rsidR="00E91A75" w:rsidRPr="0028483D">
        <w:t xml:space="preserve">a </w:t>
      </w:r>
      <w:proofErr w:type="spellStart"/>
      <w:r w:rsidR="00E91A75" w:rsidRPr="0028483D">
        <w:t>Wayra</w:t>
      </w:r>
      <w:proofErr w:type="spellEnd"/>
      <w:r w:rsidR="00E91A75" w:rsidRPr="0028483D">
        <w:t xml:space="preserve"> </w:t>
      </w:r>
      <w:r w:rsidRPr="0028483D">
        <w:t xml:space="preserve">não será </w:t>
      </w:r>
      <w:r w:rsidR="008D6970" w:rsidRPr="0028483D">
        <w:t xml:space="preserve">obrigada a aceitar o </w:t>
      </w:r>
      <w:r w:rsidRPr="0028483D">
        <w:t>pagamento antecipado do Mútuo Conversível</w:t>
      </w:r>
      <w:r w:rsidR="00FE1FBB" w:rsidRPr="0028483D">
        <w:t>,</w:t>
      </w:r>
      <w:r w:rsidR="0036369D" w:rsidRPr="0028483D">
        <w:t xml:space="preserve"> </w:t>
      </w:r>
      <w:r w:rsidRPr="0028483D">
        <w:t xml:space="preserve">enquanto o direito de </w:t>
      </w:r>
      <w:r w:rsidR="008D6970" w:rsidRPr="0028483D">
        <w:t>C</w:t>
      </w:r>
      <w:r w:rsidRPr="0028483D">
        <w:t xml:space="preserve">onversão previsto na </w:t>
      </w:r>
      <w:r w:rsidRPr="0028483D">
        <w:rPr>
          <w:u w:val="single"/>
        </w:rPr>
        <w:t xml:space="preserve">cláusula </w:t>
      </w:r>
      <w:r w:rsidR="009F0B3E" w:rsidRPr="0028483D">
        <w:rPr>
          <w:u w:val="single"/>
        </w:rPr>
        <w:fldChar w:fldCharType="begin"/>
      </w:r>
      <w:r w:rsidR="009F0B3E" w:rsidRPr="0028483D">
        <w:rPr>
          <w:u w:val="single"/>
        </w:rPr>
        <w:instrText xml:space="preserve"> REF _Ref375189001 \r \h </w:instrText>
      </w:r>
      <w:r w:rsidR="00F10637" w:rsidRPr="0028483D">
        <w:rPr>
          <w:u w:val="single"/>
        </w:rPr>
        <w:instrText xml:space="preserve"> \* MERGEFORMAT </w:instrText>
      </w:r>
      <w:r w:rsidR="009F0B3E" w:rsidRPr="0028483D">
        <w:rPr>
          <w:u w:val="single"/>
        </w:rPr>
      </w:r>
      <w:r w:rsidR="009F0B3E" w:rsidRPr="0028483D">
        <w:rPr>
          <w:u w:val="single"/>
        </w:rPr>
        <w:fldChar w:fldCharType="separate"/>
      </w:r>
      <w:r w:rsidR="00BB5EE9">
        <w:rPr>
          <w:u w:val="single"/>
        </w:rPr>
        <w:t>8</w:t>
      </w:r>
      <w:r w:rsidR="009F0B3E" w:rsidRPr="0028483D">
        <w:rPr>
          <w:u w:val="single"/>
        </w:rPr>
        <w:fldChar w:fldCharType="end"/>
      </w:r>
      <w:r w:rsidRPr="0028483D">
        <w:t xml:space="preserve"> </w:t>
      </w:r>
      <w:r w:rsidR="008D6970" w:rsidRPr="0028483D">
        <w:t xml:space="preserve">ainda puder </w:t>
      </w:r>
      <w:r w:rsidRPr="0028483D">
        <w:t xml:space="preserve">ser exercido pela </w:t>
      </w:r>
      <w:proofErr w:type="spellStart"/>
      <w:r w:rsidR="008D6970" w:rsidRPr="0028483D">
        <w:t>Wayra</w:t>
      </w:r>
      <w:proofErr w:type="spellEnd"/>
      <w:r w:rsidRPr="0028483D">
        <w:t>.</w:t>
      </w:r>
    </w:p>
    <w:p w14:paraId="645056C7" w14:textId="41DFDD1D" w:rsidR="004C00C4" w:rsidRPr="0028483D" w:rsidRDefault="004C00C4" w:rsidP="00F74187">
      <w:pPr>
        <w:pStyle w:val="Heading2"/>
      </w:pPr>
      <w:bookmarkStart w:id="14" w:name="_Ref451767736"/>
      <w:r w:rsidRPr="0028483D">
        <w:rPr>
          <w:b/>
          <w:u w:val="single"/>
        </w:rPr>
        <w:lastRenderedPageBreak/>
        <w:t>Tributos</w:t>
      </w:r>
      <w:r w:rsidRPr="0028483D">
        <w:t xml:space="preserve">: A Sociedade terá a responsabilidade exclusiva de recolher todos os impostos decorrentes ou relacionados à concessão do Mútuo Conversível, devendo reembolsar prontamente a </w:t>
      </w:r>
      <w:proofErr w:type="spellStart"/>
      <w:r w:rsidRPr="0028483D">
        <w:t>Wayra</w:t>
      </w:r>
      <w:proofErr w:type="spellEnd"/>
      <w:r w:rsidRPr="0028483D">
        <w:t xml:space="preserve"> caso a mesma eventualmente realize qualquer pagamento nesse sentido.</w:t>
      </w:r>
      <w:bookmarkEnd w:id="14"/>
    </w:p>
    <w:p w14:paraId="482EAE41" w14:textId="3DE12DF2" w:rsidR="004C00C4" w:rsidRPr="0028483D" w:rsidRDefault="004C00C4" w:rsidP="00F74187">
      <w:pPr>
        <w:pStyle w:val="Heading2"/>
      </w:pPr>
      <w:r w:rsidRPr="0028483D">
        <w:rPr>
          <w:b/>
          <w:u w:val="single"/>
        </w:rPr>
        <w:t>Remissão</w:t>
      </w:r>
      <w:r w:rsidRPr="0028483D">
        <w:t xml:space="preserve">: A Sociedade e os Sócios desde já manifestam sua aceitação caso a </w:t>
      </w:r>
      <w:proofErr w:type="spellStart"/>
      <w:r w:rsidRPr="0028483D">
        <w:t>Wayra</w:t>
      </w:r>
      <w:proofErr w:type="spellEnd"/>
      <w:r w:rsidRPr="0028483D">
        <w:t xml:space="preserve"> eventualmente decida, por mera liberalidade, remir (perdoar) o Mútuo Conversível</w:t>
      </w:r>
      <w:r w:rsidR="00134C8C" w:rsidRPr="0028483D">
        <w:t xml:space="preserve"> e/ou seus acessórios</w:t>
      </w:r>
      <w:r w:rsidRPr="0028483D">
        <w:t xml:space="preserve">, a teor do previsto no art. 385 do Código Civil, sem prejuízo no disposto na cláusula </w:t>
      </w:r>
      <w:r w:rsidRPr="0028483D">
        <w:fldChar w:fldCharType="begin"/>
      </w:r>
      <w:r w:rsidRPr="0028483D">
        <w:instrText xml:space="preserve"> REF _Ref451767736 \r \h </w:instrText>
      </w:r>
      <w:r w:rsidR="0028483D">
        <w:instrText xml:space="preserve"> \* MERGEFORMAT </w:instrText>
      </w:r>
      <w:r w:rsidRPr="0028483D">
        <w:fldChar w:fldCharType="separate"/>
      </w:r>
      <w:r w:rsidR="00BB5EE9">
        <w:t>5.7</w:t>
      </w:r>
      <w:r w:rsidRPr="0028483D">
        <w:fldChar w:fldCharType="end"/>
      </w:r>
      <w:r w:rsidRPr="0028483D">
        <w:t>. Diante disso, a dívida e</w:t>
      </w:r>
      <w:r w:rsidR="00134C8C" w:rsidRPr="0028483D">
        <w:t>/ou</w:t>
      </w:r>
      <w:r w:rsidRPr="0028483D">
        <w:t xml:space="preserve"> seus acessórios serão considerados remidos </w:t>
      </w:r>
      <w:r w:rsidR="00134C8C" w:rsidRPr="0028483D">
        <w:t xml:space="preserve">de plano direito </w:t>
      </w:r>
      <w:r w:rsidRPr="0028483D">
        <w:t xml:space="preserve">através de simples Notificação </w:t>
      </w:r>
      <w:r w:rsidR="00134C8C" w:rsidRPr="0028483D">
        <w:t>encaminhada para a Sociedade.</w:t>
      </w:r>
    </w:p>
    <w:p w14:paraId="564CA3ED" w14:textId="77777777" w:rsidR="003F76BE" w:rsidRPr="0028483D" w:rsidRDefault="003F76BE" w:rsidP="00A63126">
      <w:pPr>
        <w:pStyle w:val="Heading1"/>
      </w:pPr>
      <w:bookmarkStart w:id="15" w:name="_Ref375189568"/>
      <w:r w:rsidRPr="0028483D">
        <w:t>DAS OBRIGAÇÕES DECORRENTES DA CONCESSÃO DO MÚTUO</w:t>
      </w:r>
      <w:bookmarkEnd w:id="15"/>
    </w:p>
    <w:p w14:paraId="55398BDF" w14:textId="77777777" w:rsidR="00A0394A" w:rsidRPr="0028483D" w:rsidRDefault="00A0394A" w:rsidP="00E268E7">
      <w:pPr>
        <w:pStyle w:val="Heading2"/>
      </w:pPr>
      <w:bookmarkStart w:id="16" w:name="_Ref375174390"/>
      <w:bookmarkStart w:id="17" w:name="_Ref375174904"/>
      <w:r w:rsidRPr="0028483D">
        <w:t>Com a</w:t>
      </w:r>
      <w:r w:rsidR="00860E83" w:rsidRPr="0028483D">
        <w:t xml:space="preserve"> assinatura do presente Contrato</w:t>
      </w:r>
      <w:r w:rsidRPr="0028483D">
        <w:t xml:space="preserve"> e </w:t>
      </w:r>
      <w:r w:rsidR="00514EA2" w:rsidRPr="0028483D">
        <w:t>até o término do Prazo de Vigência</w:t>
      </w:r>
      <w:r w:rsidR="003641C4" w:rsidRPr="0028483D">
        <w:t>, conforme abaixo definido</w:t>
      </w:r>
      <w:r w:rsidRPr="0028483D">
        <w:t>, a Sociedade e os Sócios ficarão sujeitos às seguintes obrigações:</w:t>
      </w:r>
    </w:p>
    <w:p w14:paraId="1BB7BC83" w14:textId="1719DB8D" w:rsidR="009D2BCD" w:rsidRPr="0028483D" w:rsidRDefault="00A0394A" w:rsidP="00741855">
      <w:pPr>
        <w:pStyle w:val="Heading3"/>
      </w:pPr>
      <w:bookmarkStart w:id="18" w:name="_Ref375176806"/>
      <w:r w:rsidRPr="0028483D">
        <w:t>E</w:t>
      </w:r>
      <w:r w:rsidR="001A2F0D" w:rsidRPr="0028483D">
        <w:t xml:space="preserve">nvidar seus melhores esforços </w:t>
      </w:r>
      <w:r w:rsidR="00860E83" w:rsidRPr="0028483D">
        <w:t xml:space="preserve">para desenvolver o Projeto, </w:t>
      </w:r>
      <w:r w:rsidR="001A2F0D" w:rsidRPr="0028483D">
        <w:t>cumpri</w:t>
      </w:r>
      <w:r w:rsidR="00C67565" w:rsidRPr="0028483D">
        <w:t xml:space="preserve">r </w:t>
      </w:r>
      <w:r w:rsidR="001A2F0D" w:rsidRPr="0028483D">
        <w:t xml:space="preserve">as </w:t>
      </w:r>
      <w:r w:rsidR="003641C4" w:rsidRPr="0028483D">
        <w:t>M</w:t>
      </w:r>
      <w:r w:rsidR="001A2F0D" w:rsidRPr="0028483D">
        <w:t>etas</w:t>
      </w:r>
      <w:r w:rsidR="003641C4" w:rsidRPr="0028483D">
        <w:t>,</w:t>
      </w:r>
      <w:bookmarkEnd w:id="16"/>
      <w:r w:rsidR="001A2F0D" w:rsidRPr="0028483D">
        <w:t xml:space="preserve"> bem como assegurar</w:t>
      </w:r>
      <w:r w:rsidR="007071C5" w:rsidRPr="0028483D">
        <w:t xml:space="preserve"> </w:t>
      </w:r>
      <w:r w:rsidR="00514DF8" w:rsidRPr="0028483D">
        <w:t xml:space="preserve">a permanência mínima da Equipe Desenvolvedora </w:t>
      </w:r>
      <w:r w:rsidR="001A2F0D" w:rsidRPr="0028483D">
        <w:t xml:space="preserve">nas instalações da Academia </w:t>
      </w:r>
      <w:proofErr w:type="spellStart"/>
      <w:r w:rsidR="001A2F0D" w:rsidRPr="0028483D">
        <w:t>Wayra</w:t>
      </w:r>
      <w:proofErr w:type="spellEnd"/>
      <w:r w:rsidR="001A2F0D" w:rsidRPr="0028483D">
        <w:t xml:space="preserve"> </w:t>
      </w:r>
      <w:r w:rsidR="00514DF8" w:rsidRPr="0028483D">
        <w:t xml:space="preserve">conforme previsto no </w:t>
      </w:r>
      <w:r w:rsidR="0036369D" w:rsidRPr="0028483D">
        <w:rPr>
          <w:b/>
          <w:u w:val="single"/>
        </w:rPr>
        <w:t>A</w:t>
      </w:r>
      <w:r w:rsidR="00514DF8" w:rsidRPr="0028483D">
        <w:rPr>
          <w:b/>
          <w:u w:val="single"/>
        </w:rPr>
        <w:t>nexo</w:t>
      </w:r>
      <w:r w:rsidR="0036369D" w:rsidRPr="0028483D">
        <w:rPr>
          <w:b/>
          <w:u w:val="single"/>
        </w:rPr>
        <w:t xml:space="preserve"> </w:t>
      </w:r>
      <w:r w:rsidR="0036369D" w:rsidRPr="0028483D">
        <w:rPr>
          <w:b/>
          <w:u w:val="single"/>
        </w:rPr>
        <w:fldChar w:fldCharType="begin"/>
      </w:r>
      <w:r w:rsidR="0036369D" w:rsidRPr="0028483D">
        <w:rPr>
          <w:b/>
          <w:u w:val="single"/>
        </w:rPr>
        <w:instrText xml:space="preserve"> REF _Ref375176806 \r \h  \* MERGEFORMAT </w:instrText>
      </w:r>
      <w:r w:rsidR="0036369D" w:rsidRPr="0028483D">
        <w:rPr>
          <w:b/>
          <w:u w:val="single"/>
        </w:rPr>
      </w:r>
      <w:r w:rsidR="0036369D" w:rsidRPr="0028483D">
        <w:rPr>
          <w:b/>
          <w:u w:val="single"/>
        </w:rPr>
        <w:fldChar w:fldCharType="separate"/>
      </w:r>
      <w:r w:rsidR="00BB5EE9">
        <w:rPr>
          <w:b/>
          <w:u w:val="single"/>
        </w:rPr>
        <w:t>6.1.1</w:t>
      </w:r>
      <w:r w:rsidR="0036369D" w:rsidRPr="0028483D">
        <w:rPr>
          <w:b/>
          <w:u w:val="single"/>
        </w:rPr>
        <w:fldChar w:fldCharType="end"/>
      </w:r>
      <w:r w:rsidR="00514DF8" w:rsidRPr="0028483D">
        <w:t>.</w:t>
      </w:r>
      <w:bookmarkEnd w:id="17"/>
      <w:bookmarkEnd w:id="18"/>
    </w:p>
    <w:p w14:paraId="0F64437B" w14:textId="60E7DE9C" w:rsidR="008D6970" w:rsidRPr="0028483D" w:rsidRDefault="008D6970">
      <w:pPr>
        <w:pStyle w:val="Heading3"/>
      </w:pPr>
      <w:r w:rsidRPr="0028483D">
        <w:t>Comparecer a todas as reuniões do Comitê de Aceleração e</w:t>
      </w:r>
      <w:r w:rsidR="00F53201" w:rsidRPr="0028483D">
        <w:t xml:space="preserve"> a cada</w:t>
      </w:r>
      <w:r w:rsidRPr="0028483D">
        <w:t xml:space="preserve"> Reuni</w:t>
      </w:r>
      <w:r w:rsidR="00F53201" w:rsidRPr="0028483D">
        <w:t>ão</w:t>
      </w:r>
      <w:r w:rsidRPr="0028483D">
        <w:t xml:space="preserve"> de </w:t>
      </w:r>
      <w:r w:rsidR="00B16175" w:rsidRPr="0028483D">
        <w:t>Acompanhamento</w:t>
      </w:r>
      <w:r w:rsidR="00F53201" w:rsidRPr="0028483D">
        <w:t xml:space="preserve"> agendada</w:t>
      </w:r>
      <w:r w:rsidR="00E91A75" w:rsidRPr="0028483D">
        <w:t xml:space="preserve">; participar ativamente das mesmas e empenhar seus esforços em cumprir com as orientações e recomendações sugeridas, compartilhando com a </w:t>
      </w:r>
      <w:proofErr w:type="spellStart"/>
      <w:r w:rsidR="00E91A75" w:rsidRPr="0028483D">
        <w:t>Wayra</w:t>
      </w:r>
      <w:proofErr w:type="spellEnd"/>
      <w:r w:rsidR="00E91A75" w:rsidRPr="0028483D">
        <w:t xml:space="preserve"> posteriores evoluções,</w:t>
      </w:r>
      <w:r w:rsidR="00F53201" w:rsidRPr="0028483D">
        <w:t xml:space="preserve"> alterações </w:t>
      </w:r>
      <w:proofErr w:type="gramStart"/>
      <w:r w:rsidR="00F53201" w:rsidRPr="0028483D">
        <w:t>necessárias</w:t>
      </w:r>
      <w:r w:rsidR="00432F83" w:rsidRPr="0028483D">
        <w:t xml:space="preserve">, </w:t>
      </w:r>
      <w:r w:rsidR="00E91A75" w:rsidRPr="0028483D">
        <w:t xml:space="preserve"> problemas</w:t>
      </w:r>
      <w:proofErr w:type="gramEnd"/>
      <w:r w:rsidR="00E91A75" w:rsidRPr="0028483D">
        <w:t xml:space="preserve"> e necessidades para sua implementação</w:t>
      </w:r>
      <w:r w:rsidRPr="0028483D">
        <w:t xml:space="preserve">. </w:t>
      </w:r>
    </w:p>
    <w:p w14:paraId="72C7A08A" w14:textId="77777777" w:rsidR="00A0394A" w:rsidRPr="0028483D" w:rsidRDefault="00A0394A">
      <w:pPr>
        <w:pStyle w:val="Heading3"/>
      </w:pPr>
      <w:r w:rsidRPr="0028483D">
        <w:t xml:space="preserve">Destinar os recursos financeiros, humanos e de infraestrutura disponibilizados pela </w:t>
      </w:r>
      <w:proofErr w:type="spellStart"/>
      <w:r w:rsidRPr="0028483D">
        <w:t>Wayra</w:t>
      </w:r>
      <w:proofErr w:type="spellEnd"/>
      <w:r w:rsidRPr="0028483D">
        <w:t xml:space="preserve"> exclusivamente para desenvolvimento do Projeto</w:t>
      </w:r>
      <w:r w:rsidR="00A07CAD" w:rsidRPr="0028483D">
        <w:t>, respeitando o</w:t>
      </w:r>
      <w:r w:rsidRPr="0028483D">
        <w:t xml:space="preserve"> descrito neste Contrato;</w:t>
      </w:r>
    </w:p>
    <w:p w14:paraId="6F66BBC0" w14:textId="76ECE991" w:rsidR="00A0394A" w:rsidRPr="0028483D" w:rsidRDefault="00A0394A">
      <w:pPr>
        <w:pStyle w:val="Heading3"/>
      </w:pPr>
      <w:r w:rsidRPr="0028483D">
        <w:t>Respeitar as</w:t>
      </w:r>
      <w:r w:rsidR="008D6970" w:rsidRPr="0028483D">
        <w:t xml:space="preserve"> regras e</w:t>
      </w:r>
      <w:r w:rsidRPr="0028483D">
        <w:t xml:space="preserve"> políticas internas da Academia </w:t>
      </w:r>
      <w:proofErr w:type="spellStart"/>
      <w:r w:rsidRPr="0028483D">
        <w:t>Wayra</w:t>
      </w:r>
      <w:proofErr w:type="spellEnd"/>
      <w:r w:rsidRPr="0028483D">
        <w:t xml:space="preserve"> bem como as políticas aplicáveis do Grupo </w:t>
      </w:r>
      <w:r w:rsidR="00432F83" w:rsidRPr="0028483D">
        <w:t>Telefônica</w:t>
      </w:r>
      <w:r w:rsidRPr="0028483D">
        <w:t xml:space="preserve">, em especial as contidas nos Princípios de Atuação do Grupo </w:t>
      </w:r>
      <w:r w:rsidR="00432F83" w:rsidRPr="0028483D">
        <w:t>Telefônica</w:t>
      </w:r>
      <w:r w:rsidRPr="0028483D">
        <w:t xml:space="preserve"> </w:t>
      </w:r>
      <w:r w:rsidR="00AB7EC2" w:rsidRPr="0028483D">
        <w:t xml:space="preserve">disponíveis no website </w:t>
      </w:r>
      <w:hyperlink r:id="rId9" w:history="1">
        <w:r w:rsidR="00AB7EC2" w:rsidRPr="0028483D">
          <w:rPr>
            <w:rStyle w:val="Hyperlink"/>
          </w:rPr>
          <w:t>http://www.telefonica.com.br/</w:t>
        </w:r>
      </w:hyperlink>
      <w:r w:rsidR="00486D41" w:rsidRPr="0028483D">
        <w:t xml:space="preserve">, bem como do Condomínio do Edifício onde se localiza a Academia </w:t>
      </w:r>
      <w:proofErr w:type="spellStart"/>
      <w:r w:rsidR="00486D41" w:rsidRPr="0028483D">
        <w:t>Wayra</w:t>
      </w:r>
      <w:proofErr w:type="spellEnd"/>
      <w:r w:rsidR="00486D41" w:rsidRPr="0028483D">
        <w:t xml:space="preserve">; </w:t>
      </w:r>
    </w:p>
    <w:p w14:paraId="533DAB10" w14:textId="77777777" w:rsidR="00A0394A" w:rsidRPr="0028483D" w:rsidRDefault="00A0394A">
      <w:pPr>
        <w:pStyle w:val="Heading3"/>
      </w:pPr>
      <w:r w:rsidRPr="0028483D">
        <w:t xml:space="preserve">Envidar os melhores esforços para criar, proporcionar e manter um ambiente colaborativo envolvendo todos os demais empreendedores acelerados pela Academia </w:t>
      </w:r>
      <w:proofErr w:type="spellStart"/>
      <w:r w:rsidRPr="0028483D">
        <w:t>Wayra</w:t>
      </w:r>
      <w:proofErr w:type="spellEnd"/>
      <w:r w:rsidRPr="0028483D">
        <w:t>;</w:t>
      </w:r>
    </w:p>
    <w:p w14:paraId="7FD85774" w14:textId="3EE5BBAC" w:rsidR="006F6D50" w:rsidRPr="0028483D" w:rsidRDefault="0036369D">
      <w:pPr>
        <w:pStyle w:val="Heading3"/>
      </w:pPr>
      <w:r w:rsidRPr="0028483D">
        <w:t xml:space="preserve">Não </w:t>
      </w:r>
      <w:r w:rsidR="0064713B" w:rsidRPr="0028483D">
        <w:t>cooptar ou assediar pessoas vinculadas, empregadas ou contratadas de outras empresas acelerad</w:t>
      </w:r>
      <w:r w:rsidR="00432F83" w:rsidRPr="0028483D">
        <w:t>a</w:t>
      </w:r>
      <w:r w:rsidR="0064713B" w:rsidRPr="0028483D">
        <w:t xml:space="preserve">s pela Academia </w:t>
      </w:r>
      <w:proofErr w:type="spellStart"/>
      <w:r w:rsidR="0064713B" w:rsidRPr="0028483D">
        <w:t>Wayra</w:t>
      </w:r>
      <w:proofErr w:type="spellEnd"/>
      <w:r w:rsidR="0064713B" w:rsidRPr="0028483D">
        <w:t>,</w:t>
      </w:r>
      <w:r w:rsidR="003F694A" w:rsidRPr="0028483D">
        <w:t xml:space="preserve"> pela </w:t>
      </w:r>
      <w:proofErr w:type="spellStart"/>
      <w:r w:rsidR="003F694A" w:rsidRPr="0028483D">
        <w:t>Wayra</w:t>
      </w:r>
      <w:proofErr w:type="spellEnd"/>
      <w:r w:rsidR="003F694A" w:rsidRPr="0028483D">
        <w:t xml:space="preserve"> e/ou por empresas do Grupo </w:t>
      </w:r>
      <w:r w:rsidR="00432F83" w:rsidRPr="0028483D">
        <w:t>Telefônica</w:t>
      </w:r>
      <w:r w:rsidR="003F694A" w:rsidRPr="0028483D">
        <w:t>,</w:t>
      </w:r>
      <w:r w:rsidR="0064713B" w:rsidRPr="0028483D">
        <w:t xml:space="preserve"> nem praticar qualquer ato que possa implicar em prejuízo às mesmas;</w:t>
      </w:r>
      <w:bookmarkStart w:id="19" w:name="_Ref384032844"/>
      <w:bookmarkStart w:id="20" w:name="_Ref384034483"/>
      <w:bookmarkStart w:id="21" w:name="_Ref375181483"/>
      <w:bookmarkStart w:id="22" w:name="_Ref386213392"/>
    </w:p>
    <w:p w14:paraId="2A8DCE00" w14:textId="19832684" w:rsidR="00980A16" w:rsidRPr="0028483D" w:rsidRDefault="00A32F55" w:rsidP="00741855">
      <w:pPr>
        <w:pStyle w:val="Heading3"/>
      </w:pPr>
      <w:bookmarkStart w:id="23" w:name="_Ref395535466"/>
      <w:r w:rsidRPr="0028483D">
        <w:t>Não praticar qualquer ato que implique ou possa implicar em uma Operação Relevante, sem antes cumprir as formalidades previstas na</w:t>
      </w:r>
      <w:r w:rsidR="00E91A75" w:rsidRPr="0028483D">
        <w:t xml:space="preserve"> </w:t>
      </w:r>
      <w:r w:rsidRPr="0028483D">
        <w:rPr>
          <w:u w:val="single"/>
        </w:rPr>
        <w:t>cláusula</w:t>
      </w:r>
      <w:r w:rsidR="00CB2092" w:rsidRPr="0028483D">
        <w:rPr>
          <w:u w:val="single"/>
        </w:rPr>
        <w:t xml:space="preserve"> </w:t>
      </w:r>
      <w:r w:rsidR="00CB2092" w:rsidRPr="0028483D">
        <w:rPr>
          <w:u w:val="single"/>
        </w:rPr>
        <w:fldChar w:fldCharType="begin"/>
      </w:r>
      <w:r w:rsidR="00CB2092" w:rsidRPr="0028483D">
        <w:rPr>
          <w:u w:val="single"/>
        </w:rPr>
        <w:instrText xml:space="preserve"> REF _Ref399425496 \r \h  \* MERGEFORMAT </w:instrText>
      </w:r>
      <w:r w:rsidR="00CB2092" w:rsidRPr="0028483D">
        <w:rPr>
          <w:u w:val="single"/>
        </w:rPr>
      </w:r>
      <w:r w:rsidR="00CB2092" w:rsidRPr="0028483D">
        <w:rPr>
          <w:u w:val="single"/>
        </w:rPr>
        <w:fldChar w:fldCharType="separate"/>
      </w:r>
      <w:r w:rsidR="00BB5EE9">
        <w:rPr>
          <w:u w:val="single"/>
        </w:rPr>
        <w:t>6.3</w:t>
      </w:r>
      <w:r w:rsidR="00CB2092" w:rsidRPr="0028483D">
        <w:rPr>
          <w:u w:val="single"/>
        </w:rPr>
        <w:fldChar w:fldCharType="end"/>
      </w:r>
      <w:r w:rsidR="00E91A75" w:rsidRPr="0028483D">
        <w:t>, abaixo</w:t>
      </w:r>
      <w:r w:rsidRPr="0028483D">
        <w:t>.</w:t>
      </w:r>
      <w:r w:rsidR="00123AF9" w:rsidRPr="0028483D">
        <w:t xml:space="preserve"> </w:t>
      </w:r>
      <w:bookmarkEnd w:id="19"/>
      <w:bookmarkEnd w:id="20"/>
      <w:bookmarkEnd w:id="21"/>
      <w:bookmarkEnd w:id="22"/>
      <w:bookmarkEnd w:id="23"/>
    </w:p>
    <w:p w14:paraId="31FB48E2" w14:textId="27C8E0A0" w:rsidR="00980A16" w:rsidRPr="0028483D" w:rsidRDefault="00980A16">
      <w:pPr>
        <w:pStyle w:val="Heading3"/>
      </w:pPr>
      <w:bookmarkStart w:id="24" w:name="_Ref375193390"/>
      <w:bookmarkStart w:id="25" w:name="_Ref395535476"/>
      <w:r w:rsidRPr="0028483D">
        <w:t xml:space="preserve">Garantir à </w:t>
      </w:r>
      <w:proofErr w:type="spellStart"/>
      <w:r w:rsidRPr="0028483D">
        <w:t>Wayra</w:t>
      </w:r>
      <w:proofErr w:type="spellEnd"/>
      <w:r w:rsidRPr="0028483D">
        <w:t xml:space="preserve"> o direito de designar um observador no órgão de administração da Sociedade, que poderá participar da discussão e apoiar com seus conhecimentos e expertise nos temas tratados nas reuniões do órgão de administração e/ou dos Sócios (“</w:t>
      </w:r>
      <w:r w:rsidRPr="0028483D">
        <w:rPr>
          <w:u w:val="single"/>
        </w:rPr>
        <w:t>Observador</w:t>
      </w:r>
      <w:r w:rsidRPr="0028483D">
        <w:t xml:space="preserve">”). O Observador não terá direito a </w:t>
      </w:r>
      <w:r w:rsidRPr="0028483D">
        <w:lastRenderedPageBreak/>
        <w:t xml:space="preserve">voto, podendo os Sócios solicitar a substituição do mesmo mediante justificativa razoável. O Observador deverá assinar um termo de sigilo e confidencialidade com a Sociedade, visando preservar as informações estratégicas e segredos de negócio, know-how, bem como todos e demais documentos e informações que o Observador terá acesso durante as suas atividades. As Partes desde já acordam que independentemente da designação do Observador, a </w:t>
      </w:r>
      <w:proofErr w:type="spellStart"/>
      <w:r w:rsidRPr="0028483D">
        <w:t>Wayra</w:t>
      </w:r>
      <w:proofErr w:type="spellEnd"/>
      <w:r w:rsidRPr="0028483D">
        <w:t xml:space="preserve"> poderá solicitar e terá direito a receber todo tipo de documentação ou informação que deva ser enviada, ou tenha sido enviada ao órgão de administração, relativa ao desenvolvimento do Projeto e da Sociedade, bem como a qualquer outro documento que diga respeito aos mesmos até o término do Prazo de Vigência, podendo repassar as mesmas para empresas a ela coligadas, direta ou indiretamente desde que tais empresas se comprometam a respeitas os deveres de sigilo e confidencialidade previstos neste Contrato. O repasse de informações às empresas coligadas aludidas somente poderá ser realizado se as atividades desenvolvidas por tais empresas ou suas Afiliadas não concorrerem com as atividades desenvolvidas pela Sociedade.</w:t>
      </w:r>
      <w:r w:rsidR="004829A4" w:rsidRPr="0028483D">
        <w:t xml:space="preserve"> </w:t>
      </w:r>
    </w:p>
    <w:bookmarkEnd w:id="24"/>
    <w:bookmarkEnd w:id="25"/>
    <w:p w14:paraId="7A663922" w14:textId="52A2FAAB" w:rsidR="00D8604D" w:rsidRPr="0028483D" w:rsidRDefault="00D8604D" w:rsidP="00741855">
      <w:pPr>
        <w:pStyle w:val="Heading3"/>
        <w:rPr>
          <w:lang w:eastAsia="pt-BR"/>
        </w:rPr>
      </w:pPr>
      <w:r w:rsidRPr="0028483D">
        <w:rPr>
          <w:lang w:eastAsia="pt-BR"/>
        </w:rPr>
        <w:t xml:space="preserve">Garantir à </w:t>
      </w:r>
      <w:proofErr w:type="spellStart"/>
      <w:r w:rsidRPr="0028483D">
        <w:rPr>
          <w:lang w:eastAsia="pt-BR"/>
        </w:rPr>
        <w:t>Wayra</w:t>
      </w:r>
      <w:proofErr w:type="spellEnd"/>
      <w:r w:rsidRPr="0028483D">
        <w:rPr>
          <w:lang w:eastAsia="pt-BR"/>
        </w:rPr>
        <w:t xml:space="preserve"> um direito de primeira negociação em conformidade com o previsto na </w:t>
      </w:r>
      <w:r w:rsidRPr="0028483D">
        <w:rPr>
          <w:u w:val="single"/>
          <w:lang w:eastAsia="pt-BR"/>
        </w:rPr>
        <w:t xml:space="preserve">cláusula </w:t>
      </w:r>
      <w:r w:rsidRPr="0028483D">
        <w:rPr>
          <w:u w:val="single"/>
          <w:lang w:eastAsia="pt-BR"/>
        </w:rPr>
        <w:fldChar w:fldCharType="begin"/>
      </w:r>
      <w:r w:rsidRPr="0028483D">
        <w:rPr>
          <w:u w:val="single"/>
          <w:lang w:eastAsia="pt-BR"/>
        </w:rPr>
        <w:instrText xml:space="preserve"> REF _Ref375188927 \r \h </w:instrText>
      </w:r>
      <w:r w:rsidR="0036369D" w:rsidRPr="0028483D">
        <w:rPr>
          <w:u w:val="single"/>
          <w:lang w:eastAsia="pt-BR"/>
        </w:rPr>
        <w:instrText xml:space="preserve"> \* MERGEFORMAT </w:instrText>
      </w:r>
      <w:r w:rsidRPr="0028483D">
        <w:rPr>
          <w:u w:val="single"/>
          <w:lang w:eastAsia="pt-BR"/>
        </w:rPr>
      </w:r>
      <w:r w:rsidRPr="0028483D">
        <w:rPr>
          <w:u w:val="single"/>
          <w:lang w:eastAsia="pt-BR"/>
        </w:rPr>
        <w:fldChar w:fldCharType="separate"/>
      </w:r>
      <w:r w:rsidR="00BB5EE9">
        <w:rPr>
          <w:u w:val="single"/>
          <w:lang w:eastAsia="pt-BR"/>
        </w:rPr>
        <w:t>7</w:t>
      </w:r>
      <w:r w:rsidRPr="0028483D">
        <w:rPr>
          <w:u w:val="single"/>
          <w:lang w:eastAsia="pt-BR"/>
        </w:rPr>
        <w:fldChar w:fldCharType="end"/>
      </w:r>
      <w:r w:rsidRPr="0028483D">
        <w:rPr>
          <w:lang w:eastAsia="pt-BR"/>
        </w:rPr>
        <w:t>.</w:t>
      </w:r>
    </w:p>
    <w:p w14:paraId="3EAAD68C" w14:textId="51776117" w:rsidR="00D8604D" w:rsidRPr="0028483D" w:rsidRDefault="00D8604D" w:rsidP="00741855">
      <w:pPr>
        <w:pStyle w:val="Heading3"/>
      </w:pPr>
      <w:r w:rsidRPr="0028483D">
        <w:rPr>
          <w:lang w:eastAsia="pt-BR"/>
        </w:rPr>
        <w:t xml:space="preserve">Garantir à </w:t>
      </w:r>
      <w:proofErr w:type="spellStart"/>
      <w:r w:rsidRPr="0028483D">
        <w:rPr>
          <w:lang w:eastAsia="pt-BR"/>
        </w:rPr>
        <w:t>Wayra</w:t>
      </w:r>
      <w:proofErr w:type="spellEnd"/>
      <w:r w:rsidRPr="0028483D">
        <w:rPr>
          <w:lang w:eastAsia="pt-BR"/>
        </w:rPr>
        <w:t xml:space="preserve"> o direito de exercer a Conversão</w:t>
      </w:r>
      <w:r w:rsidR="00025822" w:rsidRPr="0028483D">
        <w:t>, conforme abaixo definido,</w:t>
      </w:r>
      <w:r w:rsidRPr="0028483D">
        <w:rPr>
          <w:lang w:eastAsia="pt-BR"/>
        </w:rPr>
        <w:t xml:space="preserve"> do Mútuo Conversível em participação societária na Sociedade, em conformidade com o previsto na </w:t>
      </w:r>
      <w:r w:rsidRPr="0028483D">
        <w:rPr>
          <w:u w:val="single"/>
          <w:lang w:eastAsia="pt-BR"/>
        </w:rPr>
        <w:t xml:space="preserve">cláusula </w:t>
      </w:r>
      <w:r w:rsidRPr="0028483D">
        <w:rPr>
          <w:u w:val="single"/>
          <w:lang w:eastAsia="pt-BR"/>
        </w:rPr>
        <w:fldChar w:fldCharType="begin"/>
      </w:r>
      <w:r w:rsidRPr="0028483D">
        <w:rPr>
          <w:u w:val="single"/>
          <w:lang w:eastAsia="pt-BR"/>
        </w:rPr>
        <w:instrText xml:space="preserve"> REF _Ref375189001 \r \h </w:instrText>
      </w:r>
      <w:r w:rsidR="0036369D" w:rsidRPr="0028483D">
        <w:rPr>
          <w:u w:val="single"/>
          <w:lang w:eastAsia="pt-BR"/>
        </w:rPr>
        <w:instrText xml:space="preserve"> \* MERGEFORMAT </w:instrText>
      </w:r>
      <w:r w:rsidRPr="0028483D">
        <w:rPr>
          <w:u w:val="single"/>
          <w:lang w:eastAsia="pt-BR"/>
        </w:rPr>
      </w:r>
      <w:r w:rsidRPr="0028483D">
        <w:rPr>
          <w:u w:val="single"/>
          <w:lang w:eastAsia="pt-BR"/>
        </w:rPr>
        <w:fldChar w:fldCharType="separate"/>
      </w:r>
      <w:r w:rsidR="00BB5EE9">
        <w:rPr>
          <w:u w:val="single"/>
          <w:lang w:eastAsia="pt-BR"/>
        </w:rPr>
        <w:t>8</w:t>
      </w:r>
      <w:r w:rsidRPr="0028483D">
        <w:rPr>
          <w:u w:val="single"/>
          <w:lang w:eastAsia="pt-BR"/>
        </w:rPr>
        <w:fldChar w:fldCharType="end"/>
      </w:r>
      <w:r w:rsidRPr="0028483D">
        <w:rPr>
          <w:lang w:eastAsia="pt-BR"/>
        </w:rPr>
        <w:t xml:space="preserve">. </w:t>
      </w:r>
    </w:p>
    <w:p w14:paraId="3AF582D0" w14:textId="3B4330E5" w:rsidR="005F4EE3" w:rsidRPr="0028483D" w:rsidRDefault="005F4EE3" w:rsidP="005F4EE3">
      <w:pPr>
        <w:pStyle w:val="Heading2"/>
      </w:pPr>
      <w:r w:rsidRPr="0028483D">
        <w:t xml:space="preserve">Com a </w:t>
      </w:r>
      <w:r w:rsidR="00514EA2" w:rsidRPr="0028483D">
        <w:t>assinatura do presente Contrato</w:t>
      </w:r>
      <w:r w:rsidRPr="0028483D">
        <w:t xml:space="preserve"> e por um prazo de até 1 (um) ano após o término da vigência d</w:t>
      </w:r>
      <w:r w:rsidR="00025822" w:rsidRPr="0028483D">
        <w:t>o mesmo</w:t>
      </w:r>
      <w:r w:rsidRPr="0028483D">
        <w:t>, a Sociedade e os Sócios ficarão sujeitos às seguintes obrigações:</w:t>
      </w:r>
    </w:p>
    <w:p w14:paraId="77A84A1D" w14:textId="057E2EA4" w:rsidR="005D508E" w:rsidRPr="0028483D" w:rsidRDefault="005F4EE3" w:rsidP="00741855">
      <w:pPr>
        <w:pStyle w:val="Heading3"/>
      </w:pPr>
      <w:r w:rsidRPr="0028483D">
        <w:t>Assegurar que o</w:t>
      </w:r>
      <w:r w:rsidR="00A0394A" w:rsidRPr="0028483D">
        <w:t>s</w:t>
      </w:r>
      <w:r w:rsidR="005D508E" w:rsidRPr="0028483D">
        <w:t xml:space="preserve"> membros da Equipe Desenvolvedora permane</w:t>
      </w:r>
      <w:r w:rsidRPr="0028483D">
        <w:t>çam</w:t>
      </w:r>
      <w:r w:rsidR="005D508E" w:rsidRPr="0028483D">
        <w:t xml:space="preserve"> </w:t>
      </w:r>
      <w:r w:rsidR="00E33A47" w:rsidRPr="0028483D">
        <w:t>vinculados à</w:t>
      </w:r>
      <w:r w:rsidR="005D508E" w:rsidRPr="0028483D">
        <w:t xml:space="preserve"> Sociedade </w:t>
      </w:r>
      <w:r w:rsidRPr="0028483D">
        <w:t>e que</w:t>
      </w:r>
      <w:r w:rsidR="00931185" w:rsidRPr="0028483D">
        <w:t xml:space="preserve"> a Equipe Desenvolvedora e os demais Sócios</w:t>
      </w:r>
      <w:r w:rsidRPr="0028483D">
        <w:t xml:space="preserve"> não participem</w:t>
      </w:r>
      <w:r w:rsidR="005D508E" w:rsidRPr="0028483D">
        <w:t>, direta ou indiretamente, de outro projeto, estudo, empresa ou outra forma de desenvolvimento de negócio similar ao Projeto</w:t>
      </w:r>
      <w:r w:rsidRPr="0028483D">
        <w:t>;</w:t>
      </w:r>
    </w:p>
    <w:p w14:paraId="0E303199" w14:textId="77777777" w:rsidR="009F0B3E" w:rsidRPr="0028483D" w:rsidRDefault="009F0B3E">
      <w:pPr>
        <w:pStyle w:val="Heading3"/>
      </w:pPr>
      <w:bookmarkStart w:id="26" w:name="_Ref379382503"/>
      <w:r w:rsidRPr="0028483D">
        <w:t xml:space="preserve">Assegurar que todo o conhecimento ou tecnologias, patenteáveis ou não, tais como informação experimental, fórmulas, softwares, criações, descobertas, know-how, informação e ou invenções, bem como produtos ou serviços </w:t>
      </w:r>
      <w:r w:rsidR="000465CF" w:rsidRPr="0028483D">
        <w:t xml:space="preserve">utilizados, </w:t>
      </w:r>
      <w:r w:rsidRPr="0028483D">
        <w:t>desenvolvidos ou aperfeiçoados durante a vigência deste Contrato pela Sociedade, incluindo aqueles resultantes do desenvolvimento do Projeto, (“</w:t>
      </w:r>
      <w:r w:rsidR="00782BA4" w:rsidRPr="0028483D">
        <w:rPr>
          <w:u w:val="single"/>
        </w:rPr>
        <w:t>Produtos</w:t>
      </w:r>
      <w:r w:rsidRPr="0028483D">
        <w:t>”) sejam revertidos unicamente em benefício da Sociedade;</w:t>
      </w:r>
      <w:bookmarkEnd w:id="26"/>
    </w:p>
    <w:p w14:paraId="019E5F22" w14:textId="0E5D9745" w:rsidR="00980A16" w:rsidRPr="0028483D" w:rsidRDefault="005F4EE3">
      <w:pPr>
        <w:pStyle w:val="Heading3"/>
      </w:pPr>
      <w:bookmarkStart w:id="27" w:name="_Ref395535487"/>
      <w:r w:rsidRPr="0028483D">
        <w:t xml:space="preserve">Impedir, salvo mediante consentimento prévio da </w:t>
      </w:r>
      <w:proofErr w:type="spellStart"/>
      <w:r w:rsidRPr="0028483D">
        <w:t>Wayra</w:t>
      </w:r>
      <w:proofErr w:type="spellEnd"/>
      <w:r w:rsidRPr="0028483D">
        <w:t xml:space="preserve">, (a) que os membros da Equipe Desenvolvedora se vinculem à outra pessoa ou entidade cuja atividade entre em conflito ou concorra, direta ou indiretamente, com as atividades desenvolvidas pela Sociedade, pela </w:t>
      </w:r>
      <w:proofErr w:type="spellStart"/>
      <w:r w:rsidRPr="0028483D">
        <w:t>Wayra</w:t>
      </w:r>
      <w:proofErr w:type="spellEnd"/>
      <w:r w:rsidRPr="0028483D">
        <w:t xml:space="preserve"> ou por qualquer entidade do Grupo </w:t>
      </w:r>
      <w:r w:rsidR="009A5C83" w:rsidRPr="0028483D">
        <w:t>Telefônica</w:t>
      </w:r>
      <w:r w:rsidRPr="0028483D">
        <w:t xml:space="preserve"> no Brasil (“</w:t>
      </w:r>
      <w:r w:rsidRPr="0028483D">
        <w:rPr>
          <w:u w:val="single"/>
        </w:rPr>
        <w:t>Concorrentes</w:t>
      </w:r>
      <w:r w:rsidRPr="0028483D">
        <w:t xml:space="preserve">”) e (b) que Concorrentes tenham acesso ao Projeto ou aos recursos da Sociedade. </w:t>
      </w:r>
      <w:r w:rsidR="00A40939" w:rsidRPr="0028483D">
        <w:t>A</w:t>
      </w:r>
      <w:r w:rsidRPr="0028483D">
        <w:t xml:space="preserve"> Sociedade deverá encaminhar </w:t>
      </w:r>
      <w:r w:rsidR="00134C8C" w:rsidRPr="0028483D">
        <w:t>Notificação</w:t>
      </w:r>
      <w:r w:rsidRPr="0028483D">
        <w:t xml:space="preserve"> à </w:t>
      </w:r>
      <w:proofErr w:type="spellStart"/>
      <w:r w:rsidRPr="0028483D">
        <w:t>Wayra</w:t>
      </w:r>
      <w:proofErr w:type="spellEnd"/>
      <w:r w:rsidRPr="0028483D">
        <w:t xml:space="preserve"> relatando o ato pretendido e esta, no prazo de 15 (quinze) dias úteis a contar do recebimento de tal </w:t>
      </w:r>
      <w:r w:rsidR="00134C8C" w:rsidRPr="0028483D">
        <w:t>Notificação</w:t>
      </w:r>
      <w:r w:rsidRPr="0028483D">
        <w:t xml:space="preserve">, deverá informar à Sociedade se existe alguma restrição quanto ao </w:t>
      </w:r>
      <w:r w:rsidR="00A40939" w:rsidRPr="0028483D">
        <w:t>mesmo e se com ele está de acordo</w:t>
      </w:r>
      <w:r w:rsidRPr="0028483D">
        <w:t xml:space="preserve">. Em caso de silêncio por parte da </w:t>
      </w:r>
      <w:proofErr w:type="spellStart"/>
      <w:r w:rsidRPr="0028483D">
        <w:t>Wayra</w:t>
      </w:r>
      <w:proofErr w:type="spellEnd"/>
      <w:r w:rsidRPr="0028483D">
        <w:t>, será presumido que o ato pretendido foi permitido</w:t>
      </w:r>
      <w:r w:rsidR="00AE4DAC" w:rsidRPr="0028483D">
        <w:t>.</w:t>
      </w:r>
      <w:bookmarkEnd w:id="27"/>
    </w:p>
    <w:p w14:paraId="03479CCD" w14:textId="77777777" w:rsidR="00546E89" w:rsidRPr="0028483D" w:rsidRDefault="00546E89">
      <w:pPr>
        <w:pStyle w:val="Heading3"/>
      </w:pPr>
      <w:r w:rsidRPr="0028483D">
        <w:lastRenderedPageBreak/>
        <w:t xml:space="preserve">Mediante solicitação da </w:t>
      </w:r>
      <w:proofErr w:type="spellStart"/>
      <w:r w:rsidRPr="0028483D">
        <w:t>Wayra</w:t>
      </w:r>
      <w:proofErr w:type="spellEnd"/>
      <w:r w:rsidRPr="0028483D">
        <w:t xml:space="preserve">, remeter à </w:t>
      </w:r>
      <w:proofErr w:type="spellStart"/>
      <w:r w:rsidRPr="0028483D">
        <w:t>Wayra</w:t>
      </w:r>
      <w:proofErr w:type="spellEnd"/>
      <w:r w:rsidRPr="0028483D">
        <w:t xml:space="preserve"> documentação ou informação relacionada ao desenvolvimento do Projeto e da Sociedade produzido ou existente durante o Prazo de Vigência, podendo repassar as mesmas para empresas a ela coligadas, direta ou indiretamente se que isso represente uma quebra de sigilo.</w:t>
      </w:r>
    </w:p>
    <w:p w14:paraId="1BF58C78" w14:textId="02AC60E1" w:rsidR="00980A16" w:rsidRPr="0028483D" w:rsidRDefault="003E40C0" w:rsidP="009C3E9A">
      <w:pPr>
        <w:pStyle w:val="Heading2"/>
        <w:rPr>
          <w:lang w:eastAsia="pt-BR"/>
        </w:rPr>
      </w:pPr>
      <w:bookmarkStart w:id="28" w:name="_Ref399268921"/>
      <w:bookmarkStart w:id="29" w:name="_Ref399425496"/>
      <w:r w:rsidRPr="0028483D">
        <w:rPr>
          <w:b/>
          <w:u w:val="single"/>
          <w:lang w:eastAsia="pt-BR"/>
        </w:rPr>
        <w:t>Operação Relevante</w:t>
      </w:r>
      <w:r w:rsidRPr="0028483D">
        <w:rPr>
          <w:lang w:eastAsia="pt-BR"/>
        </w:rPr>
        <w:t xml:space="preserve">: </w:t>
      </w:r>
      <w:r w:rsidR="00B91E3D" w:rsidRPr="0028483D">
        <w:rPr>
          <w:lang w:eastAsia="pt-BR"/>
        </w:rPr>
        <w:t>Sob pena de nulidade, a</w:t>
      </w:r>
      <w:r w:rsidRPr="0028483D">
        <w:rPr>
          <w:lang w:eastAsia="pt-BR"/>
        </w:rPr>
        <w:t xml:space="preserve"> Sociedade e os Sócios não prometerão, iniciarão ou darão seguimento a qualquer </w:t>
      </w:r>
      <w:r w:rsidR="003B4820" w:rsidRPr="0028483D">
        <w:rPr>
          <w:lang w:eastAsia="pt-BR"/>
        </w:rPr>
        <w:t xml:space="preserve">ato que implique ou possa implicar em </w:t>
      </w:r>
      <w:r w:rsidR="0052000D" w:rsidRPr="0028483D">
        <w:rPr>
          <w:lang w:eastAsia="pt-BR"/>
        </w:rPr>
        <w:t>aumento</w:t>
      </w:r>
      <w:r w:rsidR="003B4820" w:rsidRPr="0028483D">
        <w:rPr>
          <w:lang w:eastAsia="pt-BR"/>
        </w:rPr>
        <w:t>,</w:t>
      </w:r>
      <w:r w:rsidR="0052000D" w:rsidRPr="0028483D">
        <w:rPr>
          <w:lang w:eastAsia="pt-BR"/>
        </w:rPr>
        <w:t xml:space="preserve"> redução ou distribuição</w:t>
      </w:r>
      <w:r w:rsidR="003B4820" w:rsidRPr="0028483D">
        <w:rPr>
          <w:lang w:eastAsia="pt-BR"/>
        </w:rPr>
        <w:t xml:space="preserve"> imediata ou futura do capital social da Sociedade, tal como a celebração de contrato de investimento, de mútuo conversível, de opção de compra de quotas/ações, emissão de bônus de subscrição, debêntures conversíveis, qualquer obrigação garantida com participação social da Sociedade, aumento ou redução de capital entre outras </w:t>
      </w:r>
      <w:r w:rsidR="00041FA8" w:rsidRPr="0028483D">
        <w:rPr>
          <w:lang w:eastAsia="pt-BR"/>
        </w:rPr>
        <w:t>(“</w:t>
      </w:r>
      <w:r w:rsidR="00041FA8" w:rsidRPr="0028483D">
        <w:rPr>
          <w:u w:val="single"/>
          <w:lang w:eastAsia="pt-BR"/>
        </w:rPr>
        <w:t>Operação Relevante</w:t>
      </w:r>
      <w:r w:rsidR="00041FA8" w:rsidRPr="0028483D">
        <w:rPr>
          <w:lang w:eastAsia="pt-BR"/>
        </w:rPr>
        <w:t xml:space="preserve">”) </w:t>
      </w:r>
      <w:r w:rsidRPr="0028483D">
        <w:rPr>
          <w:lang w:eastAsia="pt-BR"/>
        </w:rPr>
        <w:t xml:space="preserve">sem antes relatá-las </w:t>
      </w:r>
      <w:r w:rsidR="00CB5033" w:rsidRPr="0028483D">
        <w:rPr>
          <w:lang w:eastAsia="pt-BR"/>
        </w:rPr>
        <w:t xml:space="preserve">por escrito </w:t>
      </w:r>
      <w:r w:rsidRPr="0028483D">
        <w:rPr>
          <w:lang w:eastAsia="pt-BR"/>
        </w:rPr>
        <w:t xml:space="preserve">em detalhes à </w:t>
      </w:r>
      <w:proofErr w:type="spellStart"/>
      <w:r w:rsidRPr="0028483D">
        <w:rPr>
          <w:lang w:eastAsia="pt-BR"/>
        </w:rPr>
        <w:t>Wayra</w:t>
      </w:r>
      <w:proofErr w:type="spellEnd"/>
      <w:r w:rsidR="00041FA8" w:rsidRPr="0028483D">
        <w:rPr>
          <w:lang w:eastAsia="pt-BR"/>
        </w:rPr>
        <w:t xml:space="preserve"> e obter a correspondente autorização, conforme detalhado </w:t>
      </w:r>
      <w:r w:rsidRPr="0028483D">
        <w:rPr>
          <w:lang w:eastAsia="pt-BR"/>
        </w:rPr>
        <w:t xml:space="preserve">na </w:t>
      </w:r>
      <w:r w:rsidRPr="0028483D">
        <w:rPr>
          <w:u w:val="single"/>
          <w:lang w:eastAsia="pt-BR"/>
        </w:rPr>
        <w:t xml:space="preserve">cláusula </w:t>
      </w:r>
      <w:r w:rsidRPr="0028483D">
        <w:rPr>
          <w:u w:val="single"/>
          <w:lang w:eastAsia="pt-BR"/>
        </w:rPr>
        <w:fldChar w:fldCharType="begin"/>
      </w:r>
      <w:r w:rsidRPr="0028483D">
        <w:rPr>
          <w:u w:val="single"/>
          <w:lang w:eastAsia="pt-BR"/>
        </w:rPr>
        <w:instrText xml:space="preserve"> REF _Ref388635755 \r \h </w:instrText>
      </w:r>
      <w:r w:rsidR="0028483D">
        <w:rPr>
          <w:u w:val="single"/>
          <w:lang w:eastAsia="pt-BR"/>
        </w:rPr>
        <w:instrText xml:space="preserve"> \* MERGEFORMAT </w:instrText>
      </w:r>
      <w:r w:rsidRPr="0028483D">
        <w:rPr>
          <w:u w:val="single"/>
          <w:lang w:eastAsia="pt-BR"/>
        </w:rPr>
      </w:r>
      <w:r w:rsidRPr="0028483D">
        <w:rPr>
          <w:u w:val="single"/>
          <w:lang w:eastAsia="pt-BR"/>
        </w:rPr>
        <w:fldChar w:fldCharType="separate"/>
      </w:r>
      <w:r w:rsidR="00BB5EE9">
        <w:rPr>
          <w:u w:val="single"/>
          <w:lang w:eastAsia="pt-BR"/>
        </w:rPr>
        <w:t>19.4</w:t>
      </w:r>
      <w:r w:rsidRPr="0028483D">
        <w:rPr>
          <w:u w:val="single"/>
          <w:lang w:eastAsia="pt-BR"/>
        </w:rPr>
        <w:fldChar w:fldCharType="end"/>
      </w:r>
      <w:r w:rsidR="00530B89" w:rsidRPr="0028483D">
        <w:rPr>
          <w:u w:val="single"/>
          <w:lang w:eastAsia="pt-BR"/>
        </w:rPr>
        <w:t>.</w:t>
      </w:r>
      <w:r w:rsidR="00530B89" w:rsidRPr="0028483D">
        <w:rPr>
          <w:lang w:eastAsia="pt-BR"/>
        </w:rPr>
        <w:t xml:space="preserve"> </w:t>
      </w:r>
      <w:r w:rsidR="00530B89" w:rsidRPr="0028483D">
        <w:rPr>
          <w:u w:val="single"/>
          <w:lang w:eastAsia="pt-BR"/>
        </w:rPr>
        <w:t>Caso autorizada</w:t>
      </w:r>
      <w:r w:rsidR="007709FE" w:rsidRPr="0028483D">
        <w:rPr>
          <w:u w:val="single"/>
          <w:lang w:eastAsia="pt-BR"/>
        </w:rPr>
        <w:t xml:space="preserve">, se compromete a fornecer </w:t>
      </w:r>
      <w:r w:rsidR="00530B89" w:rsidRPr="0028483D">
        <w:rPr>
          <w:u w:val="single"/>
          <w:lang w:eastAsia="pt-BR"/>
        </w:rPr>
        <w:t>cópias d</w:t>
      </w:r>
      <w:r w:rsidR="007709FE" w:rsidRPr="0028483D">
        <w:rPr>
          <w:u w:val="single"/>
          <w:lang w:eastAsia="pt-BR"/>
        </w:rPr>
        <w:t>os documentos devidamente assinados após a realização da Operação Relev</w:t>
      </w:r>
      <w:r w:rsidR="00530B89" w:rsidRPr="0028483D">
        <w:rPr>
          <w:u w:val="single"/>
          <w:lang w:eastAsia="pt-BR"/>
        </w:rPr>
        <w:t>a</w:t>
      </w:r>
      <w:r w:rsidR="007709FE" w:rsidRPr="0028483D">
        <w:rPr>
          <w:u w:val="single"/>
          <w:lang w:eastAsia="pt-BR"/>
        </w:rPr>
        <w:t>nte</w:t>
      </w:r>
      <w:r w:rsidR="00C0154F" w:rsidRPr="0028483D">
        <w:rPr>
          <w:lang w:eastAsia="pt-BR"/>
        </w:rPr>
        <w:t>.</w:t>
      </w:r>
      <w:bookmarkEnd w:id="28"/>
      <w:bookmarkEnd w:id="29"/>
      <w:r w:rsidR="004217FF" w:rsidRPr="0028483D">
        <w:rPr>
          <w:lang w:eastAsia="pt-BR"/>
        </w:rPr>
        <w:t xml:space="preserve"> Caso a </w:t>
      </w:r>
      <w:proofErr w:type="spellStart"/>
      <w:r w:rsidR="004217FF" w:rsidRPr="0028483D">
        <w:rPr>
          <w:lang w:eastAsia="pt-BR"/>
        </w:rPr>
        <w:t>Wayra</w:t>
      </w:r>
      <w:proofErr w:type="spellEnd"/>
      <w:r w:rsidR="004217FF" w:rsidRPr="0028483D">
        <w:rPr>
          <w:lang w:eastAsia="pt-BR"/>
        </w:rPr>
        <w:t xml:space="preserve"> se negue a autorizar uma Operação Relevante injustificadamente, a Sociedade, os Sócios e a </w:t>
      </w:r>
      <w:proofErr w:type="spellStart"/>
      <w:r w:rsidR="004217FF" w:rsidRPr="0028483D">
        <w:rPr>
          <w:lang w:eastAsia="pt-BR"/>
        </w:rPr>
        <w:t>Wayra</w:t>
      </w:r>
      <w:proofErr w:type="spellEnd"/>
      <w:r w:rsidR="004217FF" w:rsidRPr="0028483D">
        <w:rPr>
          <w:lang w:eastAsia="pt-BR"/>
        </w:rPr>
        <w:t xml:space="preserve"> se comprometem a, de boa-fé, instaurar um procedimento de mediação com a participação de um terceiro mediador neutro visando uma solução amigável para a divergência no menor tempo possível.</w:t>
      </w:r>
    </w:p>
    <w:p w14:paraId="661BFB2F" w14:textId="35F7FBF0" w:rsidR="00D8604D" w:rsidRPr="0028483D" w:rsidRDefault="003E40C0" w:rsidP="00A63126">
      <w:pPr>
        <w:pStyle w:val="Heading1"/>
      </w:pPr>
      <w:bookmarkStart w:id="30" w:name="_Ref375188927"/>
      <w:r w:rsidRPr="0028483D">
        <w:t>D</w:t>
      </w:r>
      <w:r w:rsidR="00D8604D" w:rsidRPr="0028483D">
        <w:t>O DIREITO DE PRIMEIRA NEGOCIAÇÃO</w:t>
      </w:r>
      <w:bookmarkEnd w:id="30"/>
    </w:p>
    <w:p w14:paraId="7EFBC481" w14:textId="672F3473" w:rsidR="00C34F19" w:rsidRPr="0028483D" w:rsidRDefault="00D8604D" w:rsidP="00D8604D">
      <w:pPr>
        <w:pStyle w:val="Heading2"/>
      </w:pPr>
      <w:r w:rsidRPr="0028483D">
        <w:t xml:space="preserve">Tendo em vista o investimento de risco realizado pela </w:t>
      </w:r>
      <w:proofErr w:type="spellStart"/>
      <w:r w:rsidRPr="0028483D">
        <w:t>Wayra</w:t>
      </w:r>
      <w:proofErr w:type="spellEnd"/>
      <w:r w:rsidRPr="0028483D">
        <w:t xml:space="preserve"> na Sociedade, </w:t>
      </w:r>
      <w:r w:rsidR="00C34F19" w:rsidRPr="0028483D">
        <w:t xml:space="preserve">e a possibilidade de que um </w:t>
      </w:r>
      <w:r w:rsidR="00782BA4" w:rsidRPr="0028483D">
        <w:t xml:space="preserve">Produto </w:t>
      </w:r>
      <w:r w:rsidR="00C34F19" w:rsidRPr="0028483D">
        <w:t xml:space="preserve">da Sociedade possa agregar um valor estratégico ou comercial à </w:t>
      </w:r>
      <w:proofErr w:type="spellStart"/>
      <w:r w:rsidR="00C34F19" w:rsidRPr="0028483D">
        <w:t>Wayra</w:t>
      </w:r>
      <w:proofErr w:type="spellEnd"/>
      <w:r w:rsidR="00C34F19" w:rsidRPr="0028483D">
        <w:t xml:space="preserve"> e</w:t>
      </w:r>
      <w:r w:rsidR="002D737F" w:rsidRPr="0028483D">
        <w:t>/ou</w:t>
      </w:r>
      <w:r w:rsidR="00C34F19" w:rsidRPr="0028483D">
        <w:t xml:space="preserve"> </w:t>
      </w:r>
      <w:r w:rsidR="00782BA4" w:rsidRPr="0028483D">
        <w:t>a</w:t>
      </w:r>
      <w:r w:rsidR="00C34F19" w:rsidRPr="0028483D">
        <w:t xml:space="preserve"> uma sociedade do Grupo </w:t>
      </w:r>
      <w:r w:rsidR="00025642" w:rsidRPr="0028483D">
        <w:t>Telefônica</w:t>
      </w:r>
      <w:r w:rsidR="00C34F19" w:rsidRPr="0028483D">
        <w:t xml:space="preserve">, a Sociedade concorda que, antes de comercializar, licenciar ou de qualquer forma ceder </w:t>
      </w:r>
      <w:r w:rsidR="001D769D" w:rsidRPr="0028483D">
        <w:t xml:space="preserve">o </w:t>
      </w:r>
      <w:r w:rsidR="00782BA4" w:rsidRPr="0028483D">
        <w:t xml:space="preserve">Produto </w:t>
      </w:r>
      <w:r w:rsidR="00C34F19" w:rsidRPr="0028483D">
        <w:t xml:space="preserve">a um terceiro, a Sociedade deverá primeiramente oferecer </w:t>
      </w:r>
      <w:r w:rsidR="001D769D" w:rsidRPr="0028483D">
        <w:t xml:space="preserve">o </w:t>
      </w:r>
      <w:r w:rsidR="00782BA4" w:rsidRPr="0028483D">
        <w:t xml:space="preserve">Produto </w:t>
      </w:r>
      <w:r w:rsidR="00C34F19" w:rsidRPr="0028483D">
        <w:t xml:space="preserve">para a </w:t>
      </w:r>
      <w:proofErr w:type="spellStart"/>
      <w:r w:rsidR="00C34F19" w:rsidRPr="0028483D">
        <w:t>Wayra</w:t>
      </w:r>
      <w:proofErr w:type="spellEnd"/>
      <w:r w:rsidR="00577A4C" w:rsidRPr="0028483D">
        <w:t xml:space="preserve"> e às sociedades do Grupo </w:t>
      </w:r>
      <w:r w:rsidR="00025642" w:rsidRPr="0028483D">
        <w:t>Telefônica</w:t>
      </w:r>
      <w:r w:rsidR="00577A4C" w:rsidRPr="0028483D">
        <w:t xml:space="preserve"> no Brasil (sendo que as últimas, para efeito de confirmar ou não o interesse pela fruição do </w:t>
      </w:r>
      <w:r w:rsidR="00782BA4" w:rsidRPr="0028483D">
        <w:t>Produto</w:t>
      </w:r>
      <w:r w:rsidR="00577A4C" w:rsidRPr="0028483D">
        <w:t xml:space="preserve">, serão representadas pela própria </w:t>
      </w:r>
      <w:proofErr w:type="spellStart"/>
      <w:r w:rsidR="00577A4C" w:rsidRPr="0028483D">
        <w:t>Wayra</w:t>
      </w:r>
      <w:proofErr w:type="spellEnd"/>
      <w:r w:rsidR="00577A4C" w:rsidRPr="0028483D">
        <w:t>).</w:t>
      </w:r>
    </w:p>
    <w:p w14:paraId="1BAE7D3B" w14:textId="25274F1B" w:rsidR="003B22AD" w:rsidRPr="0028483D" w:rsidRDefault="003B22AD" w:rsidP="00EE45ED">
      <w:pPr>
        <w:pStyle w:val="Heading2"/>
      </w:pPr>
      <w:bookmarkStart w:id="31" w:name="_Ref384034367"/>
      <w:bookmarkStart w:id="32" w:name="_Ref384034518"/>
      <w:bookmarkStart w:id="33" w:name="_Ref388639982"/>
      <w:r w:rsidRPr="0028483D">
        <w:t xml:space="preserve">A oferta do </w:t>
      </w:r>
      <w:r w:rsidR="00782BA4" w:rsidRPr="0028483D">
        <w:t xml:space="preserve">Produto </w:t>
      </w:r>
      <w:r w:rsidRPr="0028483D">
        <w:t xml:space="preserve">à </w:t>
      </w:r>
      <w:proofErr w:type="spellStart"/>
      <w:r w:rsidRPr="0028483D">
        <w:t>Wayra</w:t>
      </w:r>
      <w:proofErr w:type="spellEnd"/>
      <w:r w:rsidRPr="0028483D">
        <w:t xml:space="preserve"> e às sociedades do Grupo </w:t>
      </w:r>
      <w:r w:rsidR="00025642" w:rsidRPr="0028483D">
        <w:t>Telefônica</w:t>
      </w:r>
      <w:r w:rsidRPr="0028483D">
        <w:t xml:space="preserve"> no Brasil será feita através do envio de uma</w:t>
      </w:r>
      <w:r w:rsidR="00947658" w:rsidRPr="0028483D">
        <w:t xml:space="preserve"> notificação específica</w:t>
      </w:r>
      <w:r w:rsidR="00EE45ED" w:rsidRPr="0028483D" w:rsidDel="00EE45ED">
        <w:t xml:space="preserve"> </w:t>
      </w:r>
      <w:r w:rsidRPr="0028483D">
        <w:t xml:space="preserve">à </w:t>
      </w:r>
      <w:proofErr w:type="spellStart"/>
      <w:r w:rsidRPr="0028483D">
        <w:t>Wayra</w:t>
      </w:r>
      <w:proofErr w:type="spellEnd"/>
      <w:r w:rsidRPr="0028483D">
        <w:t xml:space="preserve"> </w:t>
      </w:r>
      <w:bookmarkEnd w:id="31"/>
      <w:bookmarkEnd w:id="32"/>
      <w:r w:rsidR="00EE45ED" w:rsidRPr="0028483D">
        <w:t>na forma d</w:t>
      </w:r>
      <w:r w:rsidR="00D54472" w:rsidRPr="0028483D">
        <w:t xml:space="preserve">a </w:t>
      </w:r>
      <w:r w:rsidR="00D54472" w:rsidRPr="0028483D">
        <w:rPr>
          <w:u w:val="single"/>
        </w:rPr>
        <w:t xml:space="preserve">cláusula </w:t>
      </w:r>
      <w:r w:rsidR="00D54472" w:rsidRPr="0028483D">
        <w:rPr>
          <w:u w:val="single"/>
        </w:rPr>
        <w:fldChar w:fldCharType="begin"/>
      </w:r>
      <w:r w:rsidR="00D54472" w:rsidRPr="0028483D">
        <w:rPr>
          <w:u w:val="single"/>
        </w:rPr>
        <w:instrText xml:space="preserve"> REF _Ref388639916 \r \h  \* MERGEFORMAT </w:instrText>
      </w:r>
      <w:r w:rsidR="00D54472" w:rsidRPr="0028483D">
        <w:rPr>
          <w:u w:val="single"/>
        </w:rPr>
      </w:r>
      <w:r w:rsidR="00D54472" w:rsidRPr="0028483D">
        <w:rPr>
          <w:u w:val="single"/>
        </w:rPr>
        <w:fldChar w:fldCharType="separate"/>
      </w:r>
      <w:r w:rsidR="00BB5EE9">
        <w:rPr>
          <w:u w:val="single"/>
        </w:rPr>
        <w:t>19.3</w:t>
      </w:r>
      <w:r w:rsidR="00D54472" w:rsidRPr="0028483D">
        <w:rPr>
          <w:u w:val="single"/>
        </w:rPr>
        <w:fldChar w:fldCharType="end"/>
      </w:r>
      <w:r w:rsidR="00947658" w:rsidRPr="0028483D">
        <w:t>, (“</w:t>
      </w:r>
      <w:r w:rsidR="00947658" w:rsidRPr="0028483D">
        <w:rPr>
          <w:u w:val="single"/>
        </w:rPr>
        <w:t>Notificação de Oferta de Produto</w:t>
      </w:r>
      <w:r w:rsidR="00947658" w:rsidRPr="0028483D">
        <w:t>”)</w:t>
      </w:r>
      <w:r w:rsidR="00D54472" w:rsidRPr="0028483D">
        <w:t>.</w:t>
      </w:r>
      <w:bookmarkEnd w:id="33"/>
    </w:p>
    <w:p w14:paraId="1006F75C" w14:textId="19D9E393" w:rsidR="00577A4C" w:rsidRPr="0028483D" w:rsidRDefault="00D8604D" w:rsidP="00D8604D">
      <w:pPr>
        <w:pStyle w:val="Heading2"/>
      </w:pPr>
      <w:r w:rsidRPr="0028483D">
        <w:t xml:space="preserve">As condições para aquisição ou exploração do </w:t>
      </w:r>
      <w:r w:rsidR="00782BA4" w:rsidRPr="0028483D">
        <w:t xml:space="preserve">Produto </w:t>
      </w:r>
      <w:r w:rsidR="00577A4C" w:rsidRPr="0028483D">
        <w:t xml:space="preserve">pela </w:t>
      </w:r>
      <w:proofErr w:type="spellStart"/>
      <w:r w:rsidR="00577A4C" w:rsidRPr="0028483D">
        <w:t>Wayra</w:t>
      </w:r>
      <w:proofErr w:type="spellEnd"/>
      <w:r w:rsidR="00577A4C" w:rsidRPr="0028483D">
        <w:t xml:space="preserve"> e pelas sociedades do Grupo </w:t>
      </w:r>
      <w:r w:rsidR="00025642" w:rsidRPr="0028483D">
        <w:t>Telefônica</w:t>
      </w:r>
      <w:r w:rsidR="00577A4C" w:rsidRPr="0028483D">
        <w:t xml:space="preserve"> no Brasil </w:t>
      </w:r>
      <w:r w:rsidRPr="0028483D">
        <w:t xml:space="preserve">serão valoradas a preço de mercado, </w:t>
      </w:r>
      <w:r w:rsidR="00577A4C" w:rsidRPr="0028483D">
        <w:t>de forma que em nenhum caso a oferta realizada às mesmas deverá ser inferior a qualquer oferta que vie</w:t>
      </w:r>
      <w:r w:rsidR="00452EC3" w:rsidRPr="0028483D">
        <w:t>r</w:t>
      </w:r>
      <w:r w:rsidR="00577A4C" w:rsidRPr="0028483D">
        <w:t xml:space="preserve"> a ser </w:t>
      </w:r>
      <w:r w:rsidR="00452EC3" w:rsidRPr="0028483D">
        <w:t xml:space="preserve">feita </w:t>
      </w:r>
      <w:r w:rsidR="00577A4C" w:rsidRPr="0028483D">
        <w:t xml:space="preserve">a um terceiro. </w:t>
      </w:r>
    </w:p>
    <w:p w14:paraId="1F8EF9BD" w14:textId="77777777" w:rsidR="00980A16" w:rsidRPr="0028483D" w:rsidRDefault="00353762" w:rsidP="009C3E9A">
      <w:pPr>
        <w:pStyle w:val="Heading2"/>
      </w:pPr>
      <w:bookmarkStart w:id="34" w:name="_Ref388641378"/>
      <w:r w:rsidRPr="0028483D">
        <w:t xml:space="preserve">Caso a </w:t>
      </w:r>
      <w:proofErr w:type="spellStart"/>
      <w:r w:rsidRPr="0028483D">
        <w:t>Wayra</w:t>
      </w:r>
      <w:proofErr w:type="spellEnd"/>
      <w:r w:rsidRPr="0028483D">
        <w:t xml:space="preserve"> não se manifeste no prazo de até 20 (vinte) dias contados da data de recebimento d</w:t>
      </w:r>
      <w:r w:rsidR="002D737F" w:rsidRPr="0028483D">
        <w:t>a referid</w:t>
      </w:r>
      <w:r w:rsidRPr="0028483D">
        <w:t xml:space="preserve">a </w:t>
      </w:r>
      <w:r w:rsidR="00EE45ED" w:rsidRPr="0028483D">
        <w:t>Notificação de Oferta de Produto</w:t>
      </w:r>
      <w:r w:rsidRPr="0028483D">
        <w:t xml:space="preserve">, a </w:t>
      </w:r>
      <w:r w:rsidR="00346FEE" w:rsidRPr="0028483D">
        <w:t>Sociedade</w:t>
      </w:r>
      <w:r w:rsidRPr="0028483D">
        <w:t xml:space="preserve"> estará livre para negociar </w:t>
      </w:r>
      <w:r w:rsidR="002D737F" w:rsidRPr="0028483D">
        <w:t>o Produto</w:t>
      </w:r>
      <w:r w:rsidRPr="0028483D">
        <w:t xml:space="preserve"> com terceiros, desde que tal negociação não preveja condições comerciais</w:t>
      </w:r>
      <w:r w:rsidR="00346FEE" w:rsidRPr="0028483D">
        <w:t xml:space="preserve"> e financeiras</w:t>
      </w:r>
      <w:r w:rsidRPr="0028483D">
        <w:t xml:space="preserve"> mais vantajosas do que aquelas anteriormente oferecidas para a </w:t>
      </w:r>
      <w:proofErr w:type="spellStart"/>
      <w:r w:rsidRPr="0028483D">
        <w:t>Wayra</w:t>
      </w:r>
      <w:proofErr w:type="spellEnd"/>
      <w:r w:rsidRPr="0028483D">
        <w:t xml:space="preserve">. </w:t>
      </w:r>
      <w:r w:rsidR="006202AB" w:rsidRPr="0028483D">
        <w:t>Caso pretenda alterar referidas condições para nova oferta a um terceiro</w:t>
      </w:r>
      <w:r w:rsidRPr="0028483D">
        <w:t xml:space="preserve">, a </w:t>
      </w:r>
      <w:r w:rsidR="00346FEE" w:rsidRPr="0028483D">
        <w:t>Sociedade</w:t>
      </w:r>
      <w:r w:rsidRPr="0028483D">
        <w:t xml:space="preserve"> deverá enviar </w:t>
      </w:r>
      <w:r w:rsidR="00EE45ED" w:rsidRPr="0028483D">
        <w:t>uma nova Notificação de Oferta de Produto</w:t>
      </w:r>
      <w:r w:rsidR="00EE45ED" w:rsidRPr="0028483D" w:rsidDel="00EE45ED">
        <w:t xml:space="preserve"> </w:t>
      </w:r>
      <w:r w:rsidRPr="0028483D">
        <w:t xml:space="preserve">para a </w:t>
      </w:r>
      <w:proofErr w:type="spellStart"/>
      <w:r w:rsidRPr="0028483D">
        <w:t>Wayra</w:t>
      </w:r>
      <w:proofErr w:type="spellEnd"/>
      <w:r w:rsidRPr="0028483D">
        <w:t xml:space="preserve"> com as novas condições comerciais antes de negociar com terceiros, a menos que a </w:t>
      </w:r>
      <w:proofErr w:type="spellStart"/>
      <w:r w:rsidRPr="0028483D">
        <w:t>Wayra</w:t>
      </w:r>
      <w:proofErr w:type="spellEnd"/>
      <w:r w:rsidRPr="0028483D">
        <w:t xml:space="preserve"> já tenha comunicado por escrito seu desinteresse </w:t>
      </w:r>
      <w:r w:rsidR="006202AB" w:rsidRPr="0028483D">
        <w:t>em qualquer possibilidade de comercializar do Produto</w:t>
      </w:r>
      <w:r w:rsidRPr="0028483D">
        <w:t>.</w:t>
      </w:r>
      <w:bookmarkEnd w:id="34"/>
    </w:p>
    <w:p w14:paraId="27F16490" w14:textId="36A80C7A" w:rsidR="00980A16" w:rsidRPr="0028483D" w:rsidRDefault="00980A16" w:rsidP="009C3E9A">
      <w:pPr>
        <w:pStyle w:val="Heading2"/>
      </w:pPr>
      <w:r w:rsidRPr="0028483D">
        <w:lastRenderedPageBreak/>
        <w:t>O direito de primeira negociação referido neste capítulo não deverá de maneira alguma ser interpretado como um direito de exclusividade em relação aos produtos e serviços da Sociedade</w:t>
      </w:r>
      <w:r w:rsidR="004829A4" w:rsidRPr="0028483D">
        <w:t xml:space="preserve">, mas sim, de um direito da </w:t>
      </w:r>
      <w:proofErr w:type="spellStart"/>
      <w:r w:rsidR="004829A4" w:rsidRPr="0028483D">
        <w:t>Wayra</w:t>
      </w:r>
      <w:proofErr w:type="spellEnd"/>
      <w:r w:rsidR="004829A4" w:rsidRPr="0028483D">
        <w:t xml:space="preserve"> poder negociar o Produto </w:t>
      </w:r>
      <w:r w:rsidR="0066503B" w:rsidRPr="0028483D">
        <w:t>antes que terceiros</w:t>
      </w:r>
      <w:r w:rsidRPr="0028483D">
        <w:t xml:space="preserve">. </w:t>
      </w:r>
    </w:p>
    <w:p w14:paraId="55B36F88" w14:textId="77777777" w:rsidR="00980A16" w:rsidRPr="0028483D" w:rsidRDefault="00980A16" w:rsidP="009C3E9A">
      <w:pPr>
        <w:pStyle w:val="Heading2"/>
        <w:numPr>
          <w:ilvl w:val="0"/>
          <w:numId w:val="0"/>
        </w:numPr>
        <w:ind w:left="576"/>
      </w:pPr>
    </w:p>
    <w:p w14:paraId="65DB1AC9" w14:textId="5CBCFF58" w:rsidR="00153981" w:rsidRPr="0028483D" w:rsidRDefault="00153981" w:rsidP="00A63126">
      <w:pPr>
        <w:pStyle w:val="Heading1"/>
        <w:rPr>
          <w:lang w:eastAsia="pt-BR"/>
        </w:rPr>
      </w:pPr>
      <w:bookmarkStart w:id="35" w:name="_Ref375189001"/>
      <w:bookmarkStart w:id="36" w:name="_Ref388635387"/>
      <w:r w:rsidRPr="0028483D">
        <w:rPr>
          <w:lang w:eastAsia="pt-BR"/>
        </w:rPr>
        <w:t xml:space="preserve">DA </w:t>
      </w:r>
      <w:r w:rsidR="009E57BA" w:rsidRPr="0028483D">
        <w:rPr>
          <w:lang w:eastAsia="pt-BR"/>
        </w:rPr>
        <w:t xml:space="preserve">POSSIBILIDADE DE </w:t>
      </w:r>
      <w:r w:rsidRPr="0028483D">
        <w:rPr>
          <w:lang w:eastAsia="pt-BR"/>
        </w:rPr>
        <w:t>CONVERSÃO DO MÚTUO EM PARTICIPAÇÃO SOCIETÁRIA</w:t>
      </w:r>
      <w:bookmarkEnd w:id="35"/>
      <w:r w:rsidR="008757E8" w:rsidRPr="0028483D">
        <w:rPr>
          <w:lang w:eastAsia="pt-BR"/>
        </w:rPr>
        <w:t xml:space="preserve"> </w:t>
      </w:r>
      <w:bookmarkEnd w:id="36"/>
    </w:p>
    <w:p w14:paraId="7CADC1C3" w14:textId="5481D2AF" w:rsidR="009E57BA" w:rsidRPr="0028483D" w:rsidRDefault="00E80F67" w:rsidP="00776FB9">
      <w:pPr>
        <w:pStyle w:val="Heading2"/>
        <w:rPr>
          <w:lang w:eastAsia="pt-BR"/>
        </w:rPr>
      </w:pPr>
      <w:bookmarkStart w:id="37" w:name="_Ref353708562"/>
      <w:bookmarkStart w:id="38" w:name="_Ref395535493"/>
      <w:r w:rsidRPr="0028483D">
        <w:rPr>
          <w:lang w:eastAsia="pt-BR"/>
        </w:rPr>
        <w:t>A</w:t>
      </w:r>
      <w:r w:rsidR="00211987" w:rsidRPr="0028483D">
        <w:rPr>
          <w:lang w:eastAsia="pt-BR"/>
        </w:rPr>
        <w:t xml:space="preserve"> </w:t>
      </w:r>
      <w:proofErr w:type="spellStart"/>
      <w:r w:rsidR="00776FB9" w:rsidRPr="0028483D">
        <w:rPr>
          <w:lang w:eastAsia="pt-BR"/>
        </w:rPr>
        <w:t>Wayra</w:t>
      </w:r>
      <w:proofErr w:type="spellEnd"/>
      <w:r w:rsidR="00776FB9" w:rsidRPr="0028483D">
        <w:rPr>
          <w:lang w:eastAsia="pt-BR"/>
        </w:rPr>
        <w:t xml:space="preserve"> terá a faculdade, e não a obrigação, de, a seu critério exclusivo</w:t>
      </w:r>
      <w:r w:rsidR="00C42D74" w:rsidRPr="0028483D">
        <w:rPr>
          <w:lang w:eastAsia="pt-BR"/>
        </w:rPr>
        <w:t xml:space="preserve"> e durante a vigência deste Contrato</w:t>
      </w:r>
      <w:r w:rsidR="00776FB9" w:rsidRPr="0028483D">
        <w:rPr>
          <w:lang w:eastAsia="pt-BR"/>
        </w:rPr>
        <w:t>, promover a conversão do Mútuo Conversível (“</w:t>
      </w:r>
      <w:r w:rsidR="00776FB9" w:rsidRPr="0028483D">
        <w:rPr>
          <w:u w:val="single"/>
          <w:lang w:eastAsia="pt-BR"/>
        </w:rPr>
        <w:t>Conversão</w:t>
      </w:r>
      <w:r w:rsidR="00776FB9" w:rsidRPr="0028483D">
        <w:rPr>
          <w:lang w:eastAsia="pt-BR"/>
        </w:rPr>
        <w:t>”) em participação societária na Sociedade</w:t>
      </w:r>
      <w:r w:rsidR="00737DF3" w:rsidRPr="0028483D">
        <w:rPr>
          <w:lang w:eastAsia="pt-BR"/>
        </w:rPr>
        <w:t xml:space="preserve"> a qualquer tempo</w:t>
      </w:r>
      <w:r w:rsidR="00311F8B" w:rsidRPr="0028483D">
        <w:rPr>
          <w:lang w:eastAsia="pt-BR"/>
        </w:rPr>
        <w:t xml:space="preserve"> </w:t>
      </w:r>
      <w:r w:rsidR="00FB4590" w:rsidRPr="0028483D">
        <w:rPr>
          <w:lang w:eastAsia="pt-BR"/>
        </w:rPr>
        <w:t xml:space="preserve">no período de 6 (seis) meses imediatamente anteriores </w:t>
      </w:r>
      <w:r w:rsidR="00311F8B" w:rsidRPr="0028483D">
        <w:rPr>
          <w:lang w:eastAsia="pt-BR"/>
        </w:rPr>
        <w:t>a Data d</w:t>
      </w:r>
      <w:r w:rsidR="00165BC9" w:rsidRPr="0028483D">
        <w:rPr>
          <w:lang w:eastAsia="pt-BR"/>
        </w:rPr>
        <w:t>o</w:t>
      </w:r>
      <w:r w:rsidR="00311F8B" w:rsidRPr="0028483D">
        <w:rPr>
          <w:lang w:eastAsia="pt-BR"/>
        </w:rPr>
        <w:t xml:space="preserve"> Vencimento</w:t>
      </w:r>
      <w:r w:rsidR="00776FB9" w:rsidRPr="0028483D">
        <w:rPr>
          <w:lang w:eastAsia="pt-BR"/>
        </w:rPr>
        <w:t xml:space="preserve">, </w:t>
      </w:r>
      <w:bookmarkEnd w:id="37"/>
      <w:r w:rsidR="00033E83" w:rsidRPr="0028483D">
        <w:rPr>
          <w:lang w:eastAsia="pt-BR"/>
        </w:rPr>
        <w:t>conforme segue.</w:t>
      </w:r>
      <w:bookmarkEnd w:id="38"/>
    </w:p>
    <w:p w14:paraId="5CF893AC" w14:textId="2A0D418D" w:rsidR="004832E3" w:rsidRPr="0028483D" w:rsidRDefault="004832E3" w:rsidP="00CC6FC9">
      <w:pPr>
        <w:pStyle w:val="Heading2"/>
        <w:rPr>
          <w:lang w:eastAsia="pt-BR"/>
        </w:rPr>
      </w:pPr>
      <w:bookmarkStart w:id="39" w:name="_Ref375192896"/>
      <w:r w:rsidRPr="0028483D">
        <w:rPr>
          <w:b/>
          <w:u w:val="single"/>
          <w:lang w:eastAsia="pt-BR"/>
        </w:rPr>
        <w:t>Notificação de Conversão</w:t>
      </w:r>
      <w:r w:rsidRPr="0028483D">
        <w:rPr>
          <w:lang w:eastAsia="pt-BR"/>
        </w:rPr>
        <w:t xml:space="preserve">: O exercício do direito de Conversão será </w:t>
      </w:r>
      <w:r w:rsidR="00980A16" w:rsidRPr="0028483D">
        <w:rPr>
          <w:lang w:eastAsia="pt-BR"/>
        </w:rPr>
        <w:t xml:space="preserve">comunicado </w:t>
      </w:r>
      <w:r w:rsidRPr="0028483D">
        <w:rPr>
          <w:lang w:eastAsia="pt-BR"/>
        </w:rPr>
        <w:t xml:space="preserve">pela </w:t>
      </w:r>
      <w:proofErr w:type="spellStart"/>
      <w:r w:rsidRPr="0028483D">
        <w:rPr>
          <w:lang w:eastAsia="pt-BR"/>
        </w:rPr>
        <w:t>Wayra</w:t>
      </w:r>
      <w:proofErr w:type="spellEnd"/>
      <w:r w:rsidRPr="0028483D">
        <w:rPr>
          <w:lang w:eastAsia="pt-BR"/>
        </w:rPr>
        <w:t xml:space="preserve"> através do envio de uma </w:t>
      </w:r>
      <w:r w:rsidR="00134C8C" w:rsidRPr="0028483D">
        <w:rPr>
          <w:lang w:eastAsia="pt-BR"/>
        </w:rPr>
        <w:t>Notificação</w:t>
      </w:r>
      <w:r w:rsidRPr="0028483D">
        <w:rPr>
          <w:lang w:eastAsia="pt-BR"/>
        </w:rPr>
        <w:t xml:space="preserve"> </w:t>
      </w:r>
      <w:r w:rsidR="000E43E6" w:rsidRPr="0028483D">
        <w:rPr>
          <w:lang w:eastAsia="pt-BR"/>
        </w:rPr>
        <w:t>(“</w:t>
      </w:r>
      <w:r w:rsidR="000E43E6" w:rsidRPr="0028483D">
        <w:rPr>
          <w:u w:val="single"/>
          <w:lang w:eastAsia="pt-BR"/>
        </w:rPr>
        <w:t>Notificação de Conversão</w:t>
      </w:r>
      <w:r w:rsidR="000E43E6" w:rsidRPr="0028483D">
        <w:rPr>
          <w:lang w:eastAsia="pt-BR"/>
        </w:rPr>
        <w:t xml:space="preserve">”) </w:t>
      </w:r>
      <w:r w:rsidR="00F36622" w:rsidRPr="0028483D">
        <w:rPr>
          <w:lang w:eastAsia="pt-BR"/>
        </w:rPr>
        <w:t xml:space="preserve">à Sociedade e/ou aos seus Sócios, </w:t>
      </w:r>
      <w:r w:rsidR="000E43E6" w:rsidRPr="0028483D">
        <w:rPr>
          <w:lang w:eastAsia="pt-BR"/>
        </w:rPr>
        <w:t>de acordo com as regras previstas n</w:t>
      </w:r>
      <w:r w:rsidR="009C35DB" w:rsidRPr="0028483D">
        <w:rPr>
          <w:lang w:eastAsia="pt-BR"/>
        </w:rPr>
        <w:t>esta</w:t>
      </w:r>
      <w:r w:rsidR="000E43E6" w:rsidRPr="0028483D">
        <w:rPr>
          <w:lang w:eastAsia="pt-BR"/>
        </w:rPr>
        <w:t xml:space="preserve"> </w:t>
      </w:r>
      <w:r w:rsidR="000E43E6" w:rsidRPr="0028483D">
        <w:rPr>
          <w:u w:val="single"/>
          <w:lang w:eastAsia="pt-BR"/>
        </w:rPr>
        <w:t>cláusula</w:t>
      </w:r>
      <w:r w:rsidR="00F36622" w:rsidRPr="0028483D">
        <w:rPr>
          <w:u w:val="single"/>
          <w:lang w:eastAsia="pt-BR"/>
        </w:rPr>
        <w:t xml:space="preserve"> </w:t>
      </w:r>
      <w:r w:rsidR="00F36622" w:rsidRPr="0028483D">
        <w:rPr>
          <w:u w:val="single"/>
          <w:lang w:eastAsia="pt-BR"/>
        </w:rPr>
        <w:fldChar w:fldCharType="begin"/>
      </w:r>
      <w:r w:rsidR="00F36622" w:rsidRPr="0028483D">
        <w:rPr>
          <w:u w:val="single"/>
          <w:lang w:eastAsia="pt-BR"/>
        </w:rPr>
        <w:instrText xml:space="preserve"> REF _Ref375189001 \r \h </w:instrText>
      </w:r>
      <w:r w:rsidR="0028483D">
        <w:rPr>
          <w:u w:val="single"/>
          <w:lang w:eastAsia="pt-BR"/>
        </w:rPr>
        <w:instrText xml:space="preserve"> \* MERGEFORMAT </w:instrText>
      </w:r>
      <w:r w:rsidR="00F36622" w:rsidRPr="0028483D">
        <w:rPr>
          <w:u w:val="single"/>
          <w:lang w:eastAsia="pt-BR"/>
        </w:rPr>
      </w:r>
      <w:r w:rsidR="00F36622" w:rsidRPr="0028483D">
        <w:rPr>
          <w:u w:val="single"/>
          <w:lang w:eastAsia="pt-BR"/>
        </w:rPr>
        <w:fldChar w:fldCharType="separate"/>
      </w:r>
      <w:r w:rsidR="00BB5EE9">
        <w:rPr>
          <w:u w:val="single"/>
          <w:lang w:eastAsia="pt-BR"/>
        </w:rPr>
        <w:t>8</w:t>
      </w:r>
      <w:r w:rsidR="00F36622" w:rsidRPr="0028483D">
        <w:rPr>
          <w:u w:val="single"/>
          <w:lang w:eastAsia="pt-BR"/>
        </w:rPr>
        <w:fldChar w:fldCharType="end"/>
      </w:r>
      <w:r w:rsidRPr="0028483D">
        <w:rPr>
          <w:lang w:eastAsia="pt-BR"/>
        </w:rPr>
        <w:t>.</w:t>
      </w:r>
      <w:bookmarkEnd w:id="39"/>
    </w:p>
    <w:p w14:paraId="2AFBD7B4" w14:textId="59987F56" w:rsidR="00C0154F" w:rsidRPr="0028483D" w:rsidRDefault="00993D68" w:rsidP="001E75EE">
      <w:pPr>
        <w:pStyle w:val="Heading2"/>
        <w:rPr>
          <w:lang w:eastAsia="pt-BR"/>
        </w:rPr>
      </w:pPr>
      <w:r w:rsidRPr="0028483D">
        <w:rPr>
          <w:b/>
          <w:u w:val="single"/>
          <w:lang w:eastAsia="pt-BR"/>
        </w:rPr>
        <w:t xml:space="preserve">Conversão em </w:t>
      </w:r>
      <w:r w:rsidR="00F36622" w:rsidRPr="0028483D">
        <w:rPr>
          <w:b/>
          <w:u w:val="single"/>
          <w:lang w:eastAsia="pt-BR"/>
        </w:rPr>
        <w:t>r</w:t>
      </w:r>
      <w:r w:rsidRPr="0028483D">
        <w:rPr>
          <w:b/>
          <w:u w:val="single"/>
          <w:lang w:eastAsia="pt-BR"/>
        </w:rPr>
        <w:t>azão de Investimento Qualificado</w:t>
      </w:r>
      <w:r w:rsidRPr="0028483D">
        <w:rPr>
          <w:lang w:eastAsia="pt-BR"/>
        </w:rPr>
        <w:t xml:space="preserve">: </w:t>
      </w:r>
      <w:r w:rsidR="00AF4829" w:rsidRPr="0028483D">
        <w:rPr>
          <w:lang w:eastAsia="pt-BR"/>
        </w:rPr>
        <w:t xml:space="preserve">Inobstante o previsto na cláusula </w:t>
      </w:r>
      <w:r w:rsidR="00AF4829" w:rsidRPr="0028483D">
        <w:rPr>
          <w:lang w:eastAsia="pt-BR"/>
        </w:rPr>
        <w:fldChar w:fldCharType="begin"/>
      </w:r>
      <w:r w:rsidR="00AF4829" w:rsidRPr="0028483D">
        <w:rPr>
          <w:lang w:eastAsia="pt-BR"/>
        </w:rPr>
        <w:instrText xml:space="preserve"> REF _Ref395535493 \r \h </w:instrText>
      </w:r>
      <w:r w:rsidR="0028483D">
        <w:rPr>
          <w:lang w:eastAsia="pt-BR"/>
        </w:rPr>
        <w:instrText xml:space="preserve"> \* MERGEFORMAT </w:instrText>
      </w:r>
      <w:r w:rsidR="00AF4829" w:rsidRPr="0028483D">
        <w:rPr>
          <w:lang w:eastAsia="pt-BR"/>
        </w:rPr>
      </w:r>
      <w:r w:rsidR="00AF4829" w:rsidRPr="0028483D">
        <w:rPr>
          <w:lang w:eastAsia="pt-BR"/>
        </w:rPr>
        <w:fldChar w:fldCharType="separate"/>
      </w:r>
      <w:r w:rsidR="00BB5EE9">
        <w:rPr>
          <w:lang w:eastAsia="pt-BR"/>
        </w:rPr>
        <w:t>8.1</w:t>
      </w:r>
      <w:r w:rsidR="00AF4829" w:rsidRPr="0028483D">
        <w:rPr>
          <w:lang w:eastAsia="pt-BR"/>
        </w:rPr>
        <w:fldChar w:fldCharType="end"/>
      </w:r>
      <w:r w:rsidR="00AF4829" w:rsidRPr="0028483D">
        <w:rPr>
          <w:lang w:eastAsia="pt-BR"/>
        </w:rPr>
        <w:t>, s</w:t>
      </w:r>
      <w:r w:rsidR="0052000D" w:rsidRPr="0028483D">
        <w:rPr>
          <w:lang w:eastAsia="pt-BR"/>
        </w:rPr>
        <w:t xml:space="preserve">e </w:t>
      </w:r>
      <w:r w:rsidR="0073494E" w:rsidRPr="0028483D">
        <w:rPr>
          <w:lang w:eastAsia="pt-BR"/>
        </w:rPr>
        <w:t xml:space="preserve">(i) </w:t>
      </w:r>
      <w:r w:rsidR="0052000D" w:rsidRPr="0028483D">
        <w:rPr>
          <w:lang w:eastAsia="pt-BR"/>
        </w:rPr>
        <w:t xml:space="preserve">a Sociedade efetivamente receber aportes </w:t>
      </w:r>
      <w:r w:rsidR="00C0154F" w:rsidRPr="0028483D">
        <w:rPr>
          <w:lang w:eastAsia="pt-BR"/>
        </w:rPr>
        <w:t>de terceiros investidores não Sócios (“</w:t>
      </w:r>
      <w:r w:rsidR="00C0154F" w:rsidRPr="0028483D">
        <w:rPr>
          <w:u w:val="single"/>
          <w:lang w:eastAsia="pt-BR"/>
        </w:rPr>
        <w:t>Terceiros Investidores</w:t>
      </w:r>
      <w:r w:rsidR="00C0154F" w:rsidRPr="0028483D">
        <w:rPr>
          <w:lang w:eastAsia="pt-BR"/>
        </w:rPr>
        <w:t xml:space="preserve">”) </w:t>
      </w:r>
      <w:r w:rsidR="0052000D" w:rsidRPr="0028483D">
        <w:rPr>
          <w:lang w:eastAsia="pt-BR"/>
        </w:rPr>
        <w:t>a título de investimento</w:t>
      </w:r>
      <w:r w:rsidR="00A5033D" w:rsidRPr="0028483D">
        <w:rPr>
          <w:lang w:eastAsia="pt-BR"/>
        </w:rPr>
        <w:t xml:space="preserve"> em um período </w:t>
      </w:r>
      <w:r w:rsidR="00AF4829" w:rsidRPr="0028483D">
        <w:rPr>
          <w:lang w:eastAsia="pt-BR"/>
        </w:rPr>
        <w:t xml:space="preserve">contínuo </w:t>
      </w:r>
      <w:r w:rsidR="00A5033D" w:rsidRPr="0028483D">
        <w:rPr>
          <w:lang w:eastAsia="pt-BR"/>
        </w:rPr>
        <w:t>de 12 (doze) meses</w:t>
      </w:r>
      <w:r w:rsidR="0073494E" w:rsidRPr="0028483D">
        <w:rPr>
          <w:lang w:eastAsia="pt-BR"/>
        </w:rPr>
        <w:t xml:space="preserve">, ou </w:t>
      </w:r>
      <w:r w:rsidR="00C0154F" w:rsidRPr="0028483D">
        <w:rPr>
          <w:lang w:eastAsia="pt-BR"/>
        </w:rPr>
        <w:t xml:space="preserve">celebrar um </w:t>
      </w:r>
      <w:r w:rsidR="0073494E" w:rsidRPr="0028483D">
        <w:rPr>
          <w:lang w:eastAsia="pt-BR"/>
        </w:rPr>
        <w:t xml:space="preserve">compromisso exequível e incondicional de que tais aportes serão </w:t>
      </w:r>
      <w:r w:rsidR="00A5033D" w:rsidRPr="0028483D">
        <w:rPr>
          <w:lang w:eastAsia="pt-BR"/>
        </w:rPr>
        <w:t xml:space="preserve">necessariamente </w:t>
      </w:r>
      <w:r w:rsidR="0073494E" w:rsidRPr="0028483D">
        <w:rPr>
          <w:lang w:eastAsia="pt-BR"/>
        </w:rPr>
        <w:t xml:space="preserve">realizados </w:t>
      </w:r>
      <w:r w:rsidR="00AF4829" w:rsidRPr="0028483D">
        <w:rPr>
          <w:lang w:eastAsia="pt-BR"/>
        </w:rPr>
        <w:t>em igual</w:t>
      </w:r>
      <w:r w:rsidR="00C0154F" w:rsidRPr="0028483D">
        <w:rPr>
          <w:lang w:eastAsia="pt-BR"/>
        </w:rPr>
        <w:t xml:space="preserve"> </w:t>
      </w:r>
      <w:r w:rsidR="0073494E" w:rsidRPr="0028483D">
        <w:rPr>
          <w:lang w:eastAsia="pt-BR"/>
        </w:rPr>
        <w:t>período; (</w:t>
      </w:r>
      <w:proofErr w:type="spellStart"/>
      <w:r w:rsidR="0073494E" w:rsidRPr="0028483D">
        <w:rPr>
          <w:lang w:eastAsia="pt-BR"/>
        </w:rPr>
        <w:t>ii</w:t>
      </w:r>
      <w:proofErr w:type="spellEnd"/>
      <w:r w:rsidR="0073494E" w:rsidRPr="0028483D">
        <w:rPr>
          <w:lang w:eastAsia="pt-BR"/>
        </w:rPr>
        <w:t xml:space="preserve">) </w:t>
      </w:r>
      <w:r w:rsidR="0052000D" w:rsidRPr="0028483D">
        <w:rPr>
          <w:lang w:eastAsia="pt-BR"/>
        </w:rPr>
        <w:t xml:space="preserve"> </w:t>
      </w:r>
      <w:r w:rsidR="0073494E" w:rsidRPr="0028483D">
        <w:rPr>
          <w:lang w:eastAsia="pt-BR"/>
        </w:rPr>
        <w:t xml:space="preserve">em ambos os casos </w:t>
      </w:r>
      <w:r w:rsidR="0052000D" w:rsidRPr="0028483D">
        <w:rPr>
          <w:lang w:eastAsia="pt-BR"/>
        </w:rPr>
        <w:t xml:space="preserve">com base em uma avaliação </w:t>
      </w:r>
      <w:proofErr w:type="spellStart"/>
      <w:r w:rsidR="0052000D" w:rsidRPr="0028483D">
        <w:rPr>
          <w:i/>
          <w:lang w:eastAsia="pt-BR"/>
        </w:rPr>
        <w:t>pre-money</w:t>
      </w:r>
      <w:proofErr w:type="spellEnd"/>
      <w:r w:rsidR="0052000D" w:rsidRPr="0028483D">
        <w:rPr>
          <w:lang w:eastAsia="pt-BR"/>
        </w:rPr>
        <w:t xml:space="preserve"> da Sociedade igual ou superior a R$ </w:t>
      </w:r>
      <w:r w:rsidR="00BB004F" w:rsidRPr="0028483D">
        <w:rPr>
          <w:lang w:eastAsia="pt-BR"/>
        </w:rPr>
        <w:t>3</w:t>
      </w:r>
      <w:r w:rsidR="0052000D" w:rsidRPr="0028483D">
        <w:rPr>
          <w:lang w:eastAsia="pt-BR"/>
        </w:rPr>
        <w:t>.</w:t>
      </w:r>
      <w:r w:rsidR="00BB004F" w:rsidRPr="0028483D">
        <w:rPr>
          <w:lang w:eastAsia="pt-BR"/>
        </w:rPr>
        <w:t>0</w:t>
      </w:r>
      <w:r w:rsidR="0052000D" w:rsidRPr="0028483D">
        <w:rPr>
          <w:lang w:eastAsia="pt-BR"/>
        </w:rPr>
        <w:t>00.000,00 (</w:t>
      </w:r>
      <w:r w:rsidR="00BB004F" w:rsidRPr="0028483D">
        <w:rPr>
          <w:lang w:eastAsia="pt-BR"/>
        </w:rPr>
        <w:t>três</w:t>
      </w:r>
      <w:r w:rsidR="0052000D" w:rsidRPr="0028483D">
        <w:rPr>
          <w:lang w:eastAsia="pt-BR"/>
        </w:rPr>
        <w:t xml:space="preserve"> milhões </w:t>
      </w:r>
      <w:r w:rsidR="00BB004F" w:rsidRPr="0028483D">
        <w:rPr>
          <w:lang w:eastAsia="pt-BR"/>
        </w:rPr>
        <w:t>de</w:t>
      </w:r>
      <w:r w:rsidR="0052000D" w:rsidRPr="0028483D">
        <w:rPr>
          <w:lang w:eastAsia="pt-BR"/>
        </w:rPr>
        <w:t xml:space="preserve"> reais)</w:t>
      </w:r>
      <w:r w:rsidR="0073494E" w:rsidRPr="0028483D">
        <w:rPr>
          <w:lang w:eastAsia="pt-BR"/>
        </w:rPr>
        <w:t xml:space="preserve">, </w:t>
      </w:r>
      <w:r w:rsidR="0052000D" w:rsidRPr="0028483D">
        <w:rPr>
          <w:lang w:eastAsia="pt-BR"/>
        </w:rPr>
        <w:t>e</w:t>
      </w:r>
      <w:r w:rsidR="0073494E" w:rsidRPr="0028483D">
        <w:rPr>
          <w:lang w:eastAsia="pt-BR"/>
        </w:rPr>
        <w:t>; (</w:t>
      </w:r>
      <w:proofErr w:type="spellStart"/>
      <w:r w:rsidR="0073494E" w:rsidRPr="0028483D">
        <w:rPr>
          <w:lang w:eastAsia="pt-BR"/>
        </w:rPr>
        <w:t>iii</w:t>
      </w:r>
      <w:proofErr w:type="spellEnd"/>
      <w:r w:rsidR="0073494E" w:rsidRPr="0028483D">
        <w:rPr>
          <w:lang w:eastAsia="pt-BR"/>
        </w:rPr>
        <w:t>)</w:t>
      </w:r>
      <w:r w:rsidR="0052000D" w:rsidRPr="0028483D">
        <w:rPr>
          <w:lang w:eastAsia="pt-BR"/>
        </w:rPr>
        <w:t xml:space="preserve"> tais aportes alcancem o valor </w:t>
      </w:r>
      <w:r w:rsidR="0073494E" w:rsidRPr="0028483D">
        <w:rPr>
          <w:lang w:eastAsia="pt-BR"/>
        </w:rPr>
        <w:t xml:space="preserve">total </w:t>
      </w:r>
      <w:r w:rsidR="0052000D" w:rsidRPr="0028483D">
        <w:rPr>
          <w:lang w:eastAsia="pt-BR"/>
        </w:rPr>
        <w:t xml:space="preserve">de </w:t>
      </w:r>
      <w:r w:rsidR="00A5033D" w:rsidRPr="0028483D">
        <w:rPr>
          <w:lang w:eastAsia="pt-BR"/>
        </w:rPr>
        <w:t xml:space="preserve">no mínimo </w:t>
      </w:r>
      <w:r w:rsidR="00BB004F" w:rsidRPr="0028483D">
        <w:rPr>
          <w:lang w:eastAsia="pt-BR"/>
        </w:rPr>
        <w:t>R$ 800</w:t>
      </w:r>
      <w:r w:rsidR="0052000D" w:rsidRPr="0028483D">
        <w:rPr>
          <w:lang w:eastAsia="pt-BR"/>
        </w:rPr>
        <w:t>.000,00 (</w:t>
      </w:r>
      <w:r w:rsidR="00BB004F" w:rsidRPr="0028483D">
        <w:rPr>
          <w:lang w:eastAsia="pt-BR"/>
        </w:rPr>
        <w:t>oito</w:t>
      </w:r>
      <w:r w:rsidR="0052000D" w:rsidRPr="0028483D">
        <w:rPr>
          <w:lang w:eastAsia="pt-BR"/>
        </w:rPr>
        <w:t>centos mil reais)</w:t>
      </w:r>
      <w:r w:rsidR="0073494E" w:rsidRPr="0028483D">
        <w:rPr>
          <w:lang w:eastAsia="pt-BR"/>
        </w:rPr>
        <w:t xml:space="preserve"> </w:t>
      </w:r>
      <w:r w:rsidR="004817A4" w:rsidRPr="0028483D">
        <w:rPr>
          <w:lang w:eastAsia="pt-BR"/>
        </w:rPr>
        <w:t xml:space="preserve">no referido período </w:t>
      </w:r>
      <w:r w:rsidR="0073494E" w:rsidRPr="0028483D">
        <w:rPr>
          <w:lang w:eastAsia="pt-BR"/>
        </w:rPr>
        <w:t>(“</w:t>
      </w:r>
      <w:r w:rsidR="0073494E" w:rsidRPr="0028483D">
        <w:rPr>
          <w:u w:val="single"/>
          <w:lang w:eastAsia="pt-BR"/>
        </w:rPr>
        <w:t>Investimento Qualificado</w:t>
      </w:r>
      <w:r w:rsidR="0073494E" w:rsidRPr="0028483D">
        <w:rPr>
          <w:lang w:eastAsia="pt-BR"/>
        </w:rPr>
        <w:t>”)</w:t>
      </w:r>
      <w:r w:rsidR="0052000D" w:rsidRPr="0028483D">
        <w:rPr>
          <w:lang w:eastAsia="pt-BR"/>
        </w:rPr>
        <w:t xml:space="preserve">, a </w:t>
      </w:r>
      <w:proofErr w:type="spellStart"/>
      <w:r w:rsidR="0052000D" w:rsidRPr="0028483D">
        <w:rPr>
          <w:lang w:eastAsia="pt-BR"/>
        </w:rPr>
        <w:t>Wayra</w:t>
      </w:r>
      <w:proofErr w:type="spellEnd"/>
      <w:r w:rsidR="0052000D" w:rsidRPr="0028483D">
        <w:rPr>
          <w:lang w:eastAsia="pt-BR"/>
        </w:rPr>
        <w:t xml:space="preserve"> </w:t>
      </w:r>
      <w:r w:rsidR="00AF4829" w:rsidRPr="0028483D">
        <w:rPr>
          <w:lang w:eastAsia="pt-BR"/>
        </w:rPr>
        <w:t>deverá</w:t>
      </w:r>
      <w:r w:rsidR="0052000D" w:rsidRPr="0028483D">
        <w:rPr>
          <w:lang w:eastAsia="pt-BR"/>
        </w:rPr>
        <w:t xml:space="preserve"> ser notificada pela Sociedade </w:t>
      </w:r>
      <w:r w:rsidR="0073494E" w:rsidRPr="0028483D">
        <w:rPr>
          <w:lang w:eastAsia="pt-BR"/>
        </w:rPr>
        <w:t xml:space="preserve">para que </w:t>
      </w:r>
      <w:r w:rsidR="00C0154F" w:rsidRPr="0028483D">
        <w:rPr>
          <w:lang w:eastAsia="pt-BR"/>
        </w:rPr>
        <w:t xml:space="preserve">se manifeste quanto à </w:t>
      </w:r>
      <w:r w:rsidR="00AF4829" w:rsidRPr="0028483D">
        <w:rPr>
          <w:lang w:eastAsia="pt-BR"/>
        </w:rPr>
        <w:t xml:space="preserve">sua intenção de realizar </w:t>
      </w:r>
      <w:r w:rsidR="00C0154F" w:rsidRPr="0028483D">
        <w:rPr>
          <w:lang w:eastAsia="pt-BR"/>
        </w:rPr>
        <w:t xml:space="preserve">ou não da Conversão em razão do Investimento Qualificado, conforme as regras dispostas a seguir: </w:t>
      </w:r>
    </w:p>
    <w:p w14:paraId="3E9E1466" w14:textId="0C941093" w:rsidR="0073494E" w:rsidRPr="0028483D" w:rsidRDefault="0073494E" w:rsidP="00741855">
      <w:pPr>
        <w:pStyle w:val="Heading3"/>
        <w:rPr>
          <w:lang w:eastAsia="pt-BR"/>
        </w:rPr>
      </w:pPr>
      <w:r w:rsidRPr="0028483D">
        <w:rPr>
          <w:lang w:eastAsia="pt-BR"/>
        </w:rPr>
        <w:t xml:space="preserve">Em até 15 (quinze) dias contados do recebimento da notificação de que trata a cláusula anterior, </w:t>
      </w:r>
      <w:bookmarkStart w:id="40" w:name="_Ref409196789"/>
      <w:bookmarkStart w:id="41" w:name="_Ref395535666"/>
      <w:r w:rsidRPr="0028483D">
        <w:rPr>
          <w:lang w:eastAsia="pt-BR"/>
        </w:rPr>
        <w:t>a</w:t>
      </w:r>
      <w:r w:rsidR="00993D68" w:rsidRPr="0028483D">
        <w:rPr>
          <w:lang w:eastAsia="pt-BR"/>
        </w:rPr>
        <w:t xml:space="preserve"> </w:t>
      </w:r>
      <w:proofErr w:type="spellStart"/>
      <w:r w:rsidR="00993D68" w:rsidRPr="0028483D">
        <w:rPr>
          <w:lang w:eastAsia="pt-BR"/>
        </w:rPr>
        <w:t>Wayra</w:t>
      </w:r>
      <w:proofErr w:type="spellEnd"/>
      <w:r w:rsidR="00993D68" w:rsidRPr="0028483D">
        <w:rPr>
          <w:lang w:eastAsia="pt-BR"/>
        </w:rPr>
        <w:t xml:space="preserve"> </w:t>
      </w:r>
      <w:r w:rsidRPr="0028483D">
        <w:rPr>
          <w:lang w:eastAsia="pt-BR"/>
        </w:rPr>
        <w:t xml:space="preserve">deverá </w:t>
      </w:r>
      <w:r w:rsidR="00AF4829" w:rsidRPr="0028483D">
        <w:rPr>
          <w:lang w:eastAsia="pt-BR"/>
        </w:rPr>
        <w:t>optar</w:t>
      </w:r>
      <w:r w:rsidRPr="0028483D">
        <w:rPr>
          <w:lang w:eastAsia="pt-BR"/>
        </w:rPr>
        <w:t xml:space="preserve"> quanto às seguintes </w:t>
      </w:r>
      <w:r w:rsidR="00AF4829" w:rsidRPr="0028483D">
        <w:rPr>
          <w:lang w:eastAsia="pt-BR"/>
        </w:rPr>
        <w:t>alternativas</w:t>
      </w:r>
      <w:r w:rsidRPr="0028483D">
        <w:rPr>
          <w:lang w:eastAsia="pt-BR"/>
        </w:rPr>
        <w:t>:</w:t>
      </w:r>
      <w:bookmarkEnd w:id="40"/>
      <w:r w:rsidRPr="0028483D">
        <w:rPr>
          <w:lang w:eastAsia="pt-BR"/>
        </w:rPr>
        <w:t xml:space="preserve"> </w:t>
      </w:r>
    </w:p>
    <w:p w14:paraId="295ECD0E" w14:textId="24289A9B" w:rsidR="0073494E" w:rsidRPr="0028483D" w:rsidRDefault="0073494E" w:rsidP="00A63126">
      <w:pPr>
        <w:pStyle w:val="Heading4"/>
        <w:rPr>
          <w:lang w:eastAsia="pt-BR"/>
        </w:rPr>
      </w:pPr>
      <w:r w:rsidRPr="0028483D">
        <w:rPr>
          <w:lang w:eastAsia="pt-BR"/>
        </w:rPr>
        <w:t>R</w:t>
      </w:r>
      <w:r w:rsidR="00993D68" w:rsidRPr="0028483D">
        <w:rPr>
          <w:lang w:eastAsia="pt-BR"/>
        </w:rPr>
        <w:t xml:space="preserve">ealizar a Conversão na mesma data </w:t>
      </w:r>
      <w:r w:rsidR="00C0154F" w:rsidRPr="0028483D">
        <w:rPr>
          <w:lang w:eastAsia="pt-BR"/>
        </w:rPr>
        <w:t>em que o</w:t>
      </w:r>
      <w:r w:rsidR="00A5033D" w:rsidRPr="0028483D">
        <w:rPr>
          <w:lang w:eastAsia="pt-BR"/>
        </w:rPr>
        <w:t xml:space="preserve"> último Terceiro Investidor </w:t>
      </w:r>
      <w:r w:rsidR="00C0154F" w:rsidRPr="0028483D">
        <w:rPr>
          <w:lang w:eastAsia="pt-BR"/>
        </w:rPr>
        <w:t xml:space="preserve">ingressar </w:t>
      </w:r>
      <w:r w:rsidR="00A5033D" w:rsidRPr="0028483D">
        <w:t>formalmente</w:t>
      </w:r>
      <w:r w:rsidR="00A5033D" w:rsidRPr="0028483D">
        <w:rPr>
          <w:lang w:eastAsia="pt-BR"/>
        </w:rPr>
        <w:t xml:space="preserve"> </w:t>
      </w:r>
      <w:r w:rsidR="00C0154F" w:rsidRPr="0028483D">
        <w:rPr>
          <w:lang w:eastAsia="pt-BR"/>
        </w:rPr>
        <w:t xml:space="preserve">no quadro social da Sociedade, </w:t>
      </w:r>
      <w:r w:rsidR="00F36622" w:rsidRPr="0028483D">
        <w:rPr>
          <w:lang w:eastAsia="pt-BR"/>
        </w:rPr>
        <w:t xml:space="preserve">através </w:t>
      </w:r>
      <w:r w:rsidR="00C0154F" w:rsidRPr="0028483D">
        <w:rPr>
          <w:lang w:eastAsia="pt-BR"/>
        </w:rPr>
        <w:t xml:space="preserve">do envio </w:t>
      </w:r>
      <w:r w:rsidR="00F36622" w:rsidRPr="0028483D">
        <w:rPr>
          <w:lang w:eastAsia="pt-BR"/>
        </w:rPr>
        <w:t xml:space="preserve">de uma </w:t>
      </w:r>
      <w:r w:rsidR="00F36622" w:rsidRPr="0028483D">
        <w:t>Notificação de Conversão</w:t>
      </w:r>
      <w:r w:rsidRPr="0028483D">
        <w:rPr>
          <w:lang w:eastAsia="pt-BR"/>
        </w:rPr>
        <w:t>;</w:t>
      </w:r>
    </w:p>
    <w:p w14:paraId="400EF424" w14:textId="55F780DA" w:rsidR="00F36622" w:rsidRPr="0028483D" w:rsidRDefault="00C0154F" w:rsidP="00A63126">
      <w:pPr>
        <w:pStyle w:val="Heading4"/>
        <w:rPr>
          <w:lang w:eastAsia="pt-BR"/>
        </w:rPr>
      </w:pPr>
      <w:r w:rsidRPr="0028483D">
        <w:rPr>
          <w:lang w:eastAsia="pt-BR"/>
        </w:rPr>
        <w:t>Comunicar a n</w:t>
      </w:r>
      <w:r w:rsidR="00F36622" w:rsidRPr="0028483D">
        <w:rPr>
          <w:lang w:eastAsia="pt-BR"/>
        </w:rPr>
        <w:t>ã</w:t>
      </w:r>
      <w:r w:rsidRPr="0028483D">
        <w:rPr>
          <w:lang w:eastAsia="pt-BR"/>
        </w:rPr>
        <w:t>o realização</w:t>
      </w:r>
      <w:r w:rsidR="00F36622" w:rsidRPr="0028483D">
        <w:rPr>
          <w:lang w:eastAsia="pt-BR"/>
        </w:rPr>
        <w:t xml:space="preserve"> </w:t>
      </w:r>
      <w:r w:rsidRPr="0028483D">
        <w:rPr>
          <w:lang w:eastAsia="pt-BR"/>
        </w:rPr>
        <w:t>d</w:t>
      </w:r>
      <w:r w:rsidR="00F36622" w:rsidRPr="0028483D">
        <w:rPr>
          <w:lang w:eastAsia="pt-BR"/>
        </w:rPr>
        <w:t xml:space="preserve">a Conversão, sujeitando-se então ao disposto na </w:t>
      </w:r>
      <w:r w:rsidR="00F36622" w:rsidRPr="0028483D">
        <w:rPr>
          <w:u w:val="single"/>
          <w:lang w:eastAsia="pt-BR"/>
        </w:rPr>
        <w:t xml:space="preserve">cláusula </w:t>
      </w:r>
      <w:r w:rsidR="00F36622" w:rsidRPr="0028483D">
        <w:rPr>
          <w:u w:val="single"/>
          <w:lang w:eastAsia="pt-BR"/>
        </w:rPr>
        <w:fldChar w:fldCharType="begin"/>
      </w:r>
      <w:r w:rsidR="00F36622" w:rsidRPr="0028483D">
        <w:rPr>
          <w:u w:val="single"/>
          <w:lang w:eastAsia="pt-BR"/>
        </w:rPr>
        <w:instrText xml:space="preserve"> REF _Ref399271949 \r \h  \* MERGEFORMAT </w:instrText>
      </w:r>
      <w:r w:rsidR="00F36622" w:rsidRPr="0028483D">
        <w:rPr>
          <w:u w:val="single"/>
          <w:lang w:eastAsia="pt-BR"/>
        </w:rPr>
      </w:r>
      <w:r w:rsidR="00F36622" w:rsidRPr="0028483D">
        <w:rPr>
          <w:u w:val="single"/>
          <w:lang w:eastAsia="pt-BR"/>
        </w:rPr>
        <w:fldChar w:fldCharType="separate"/>
      </w:r>
      <w:r w:rsidR="00BB5EE9">
        <w:rPr>
          <w:u w:val="single"/>
          <w:lang w:eastAsia="pt-BR"/>
        </w:rPr>
        <w:t>8.3.3</w:t>
      </w:r>
      <w:r w:rsidR="00F36622" w:rsidRPr="0028483D">
        <w:rPr>
          <w:u w:val="single"/>
          <w:lang w:eastAsia="pt-BR"/>
        </w:rPr>
        <w:fldChar w:fldCharType="end"/>
      </w:r>
      <w:r w:rsidR="00F36622" w:rsidRPr="0028483D">
        <w:rPr>
          <w:lang w:eastAsia="pt-BR"/>
        </w:rPr>
        <w:t>, ou;</w:t>
      </w:r>
    </w:p>
    <w:p w14:paraId="662391CB" w14:textId="4A59F12A" w:rsidR="00993D68" w:rsidRPr="0028483D" w:rsidRDefault="00F36622" w:rsidP="00F532F8">
      <w:pPr>
        <w:pStyle w:val="Heading4"/>
        <w:rPr>
          <w:lang w:eastAsia="pt-BR"/>
        </w:rPr>
      </w:pPr>
      <w:r w:rsidRPr="0028483D">
        <w:rPr>
          <w:lang w:eastAsia="pt-BR"/>
        </w:rPr>
        <w:t xml:space="preserve">Requerer esclarecimentos quanto à notificação recebida, por exemplo, para o fim de solicitar a comprovação </w:t>
      </w:r>
      <w:r w:rsidR="009C35DB" w:rsidRPr="0028483D">
        <w:rPr>
          <w:lang w:eastAsia="pt-BR"/>
        </w:rPr>
        <w:t>acerca d</w:t>
      </w:r>
      <w:r w:rsidRPr="0028483D">
        <w:rPr>
          <w:lang w:eastAsia="pt-BR"/>
        </w:rPr>
        <w:t xml:space="preserve">o Investimento Qualificado ou </w:t>
      </w:r>
      <w:r w:rsidR="00C0154F" w:rsidRPr="0028483D">
        <w:rPr>
          <w:lang w:eastAsia="pt-BR"/>
        </w:rPr>
        <w:t xml:space="preserve">se </w:t>
      </w:r>
      <w:r w:rsidR="00AF4829" w:rsidRPr="0028483D">
        <w:rPr>
          <w:lang w:eastAsia="pt-BR"/>
        </w:rPr>
        <w:t xml:space="preserve">o mesmo </w:t>
      </w:r>
      <w:r w:rsidRPr="0028483D">
        <w:rPr>
          <w:lang w:eastAsia="pt-BR"/>
        </w:rPr>
        <w:t xml:space="preserve">está suficientemente garantido </w:t>
      </w:r>
      <w:r w:rsidR="00C0154F" w:rsidRPr="0028483D">
        <w:rPr>
          <w:lang w:eastAsia="pt-BR"/>
        </w:rPr>
        <w:t>por título exequível</w:t>
      </w:r>
      <w:r w:rsidRPr="0028483D">
        <w:rPr>
          <w:lang w:eastAsia="pt-BR"/>
        </w:rPr>
        <w:t xml:space="preserve">, ocasião em que o prazo previsto na Cláusula </w:t>
      </w:r>
      <w:r w:rsidRPr="0028483D">
        <w:rPr>
          <w:lang w:eastAsia="pt-BR"/>
        </w:rPr>
        <w:fldChar w:fldCharType="begin"/>
      </w:r>
      <w:r w:rsidRPr="0028483D">
        <w:rPr>
          <w:lang w:eastAsia="pt-BR"/>
        </w:rPr>
        <w:instrText xml:space="preserve"> REF _Ref409196789 \r \h </w:instrText>
      </w:r>
      <w:r w:rsidR="0028483D">
        <w:rPr>
          <w:lang w:eastAsia="pt-BR"/>
        </w:rPr>
        <w:instrText xml:space="preserve"> \* MERGEFORMAT </w:instrText>
      </w:r>
      <w:r w:rsidRPr="0028483D">
        <w:rPr>
          <w:lang w:eastAsia="pt-BR"/>
        </w:rPr>
      </w:r>
      <w:r w:rsidRPr="0028483D">
        <w:rPr>
          <w:lang w:eastAsia="pt-BR"/>
        </w:rPr>
        <w:fldChar w:fldCharType="separate"/>
      </w:r>
      <w:r w:rsidR="00BB5EE9">
        <w:rPr>
          <w:lang w:eastAsia="pt-BR"/>
        </w:rPr>
        <w:t>8.3.1</w:t>
      </w:r>
      <w:r w:rsidRPr="0028483D">
        <w:rPr>
          <w:lang w:eastAsia="pt-BR"/>
        </w:rPr>
        <w:fldChar w:fldCharType="end"/>
      </w:r>
      <w:r w:rsidRPr="0028483D">
        <w:rPr>
          <w:lang w:eastAsia="pt-BR"/>
        </w:rPr>
        <w:t xml:space="preserve"> será reiniciado a partir do recebimento </w:t>
      </w:r>
      <w:proofErr w:type="gramStart"/>
      <w:r w:rsidRPr="0028483D">
        <w:rPr>
          <w:lang w:eastAsia="pt-BR"/>
        </w:rPr>
        <w:t>da(</w:t>
      </w:r>
      <w:proofErr w:type="gramEnd"/>
      <w:r w:rsidRPr="0028483D">
        <w:rPr>
          <w:lang w:eastAsia="pt-BR"/>
        </w:rPr>
        <w:t>s) resposta(s) da Sociedade.</w:t>
      </w:r>
      <w:bookmarkEnd w:id="41"/>
    </w:p>
    <w:p w14:paraId="7D9D0E15" w14:textId="0BFE702E" w:rsidR="00993D68" w:rsidRPr="0028483D" w:rsidRDefault="00993D68" w:rsidP="00741855">
      <w:pPr>
        <w:pStyle w:val="Heading3"/>
        <w:rPr>
          <w:lang w:eastAsia="pt-BR"/>
        </w:rPr>
      </w:pPr>
      <w:r w:rsidRPr="0028483D">
        <w:rPr>
          <w:lang w:eastAsia="pt-BR"/>
        </w:rPr>
        <w:t xml:space="preserve">Caso a </w:t>
      </w:r>
      <w:proofErr w:type="spellStart"/>
      <w:r w:rsidRPr="0028483D">
        <w:rPr>
          <w:lang w:eastAsia="pt-BR"/>
        </w:rPr>
        <w:t>Wayra</w:t>
      </w:r>
      <w:proofErr w:type="spellEnd"/>
      <w:r w:rsidRPr="0028483D">
        <w:rPr>
          <w:lang w:eastAsia="pt-BR"/>
        </w:rPr>
        <w:t xml:space="preserve"> manifeste sua intenção pela Conversão</w:t>
      </w:r>
      <w:r w:rsidR="003B7C86" w:rsidRPr="0028483D">
        <w:rPr>
          <w:lang w:eastAsia="pt-BR"/>
        </w:rPr>
        <w:t xml:space="preserve"> mas</w:t>
      </w:r>
      <w:r w:rsidR="00A5033D" w:rsidRPr="0028483D">
        <w:rPr>
          <w:lang w:eastAsia="pt-BR"/>
        </w:rPr>
        <w:t>, no intervalo até sua formalização,</w:t>
      </w:r>
      <w:r w:rsidRPr="0028483D">
        <w:rPr>
          <w:lang w:eastAsia="pt-BR"/>
        </w:rPr>
        <w:t xml:space="preserve"> não haja acordo entre a </w:t>
      </w:r>
      <w:proofErr w:type="spellStart"/>
      <w:r w:rsidRPr="0028483D">
        <w:rPr>
          <w:lang w:eastAsia="pt-BR"/>
        </w:rPr>
        <w:t>Wayra</w:t>
      </w:r>
      <w:proofErr w:type="spellEnd"/>
      <w:r w:rsidRPr="0028483D">
        <w:rPr>
          <w:lang w:eastAsia="pt-BR"/>
        </w:rPr>
        <w:t xml:space="preserve"> e o</w:t>
      </w:r>
      <w:r w:rsidR="00C0154F" w:rsidRPr="0028483D">
        <w:rPr>
          <w:lang w:eastAsia="pt-BR"/>
        </w:rPr>
        <w:t>(s)</w:t>
      </w:r>
      <w:r w:rsidRPr="0028483D">
        <w:rPr>
          <w:lang w:eastAsia="pt-BR"/>
        </w:rPr>
        <w:t xml:space="preserve"> </w:t>
      </w:r>
      <w:r w:rsidR="00C0154F" w:rsidRPr="0028483D">
        <w:rPr>
          <w:lang w:eastAsia="pt-BR"/>
        </w:rPr>
        <w:t>Terceiro(s) Investidor(es)</w:t>
      </w:r>
      <w:r w:rsidRPr="0028483D">
        <w:rPr>
          <w:lang w:eastAsia="pt-BR"/>
        </w:rPr>
        <w:t xml:space="preserve"> quanto à preservação dos direitos adquiridos pela </w:t>
      </w:r>
      <w:proofErr w:type="spellStart"/>
      <w:r w:rsidRPr="0028483D">
        <w:rPr>
          <w:lang w:eastAsia="pt-BR"/>
        </w:rPr>
        <w:t>Wayra</w:t>
      </w:r>
      <w:proofErr w:type="spellEnd"/>
      <w:r w:rsidRPr="0028483D">
        <w:rPr>
          <w:lang w:eastAsia="pt-BR"/>
        </w:rPr>
        <w:t xml:space="preserve"> neste Contrato, a </w:t>
      </w:r>
      <w:proofErr w:type="spellStart"/>
      <w:r w:rsidRPr="0028483D">
        <w:rPr>
          <w:lang w:eastAsia="pt-BR"/>
        </w:rPr>
        <w:t>Wayra</w:t>
      </w:r>
      <w:proofErr w:type="spellEnd"/>
      <w:r w:rsidRPr="0028483D">
        <w:rPr>
          <w:lang w:eastAsia="pt-BR"/>
        </w:rPr>
        <w:t xml:space="preserve"> poderá revogar a autorização </w:t>
      </w:r>
      <w:r w:rsidR="003B7C86" w:rsidRPr="0028483D">
        <w:rPr>
          <w:lang w:eastAsia="pt-BR"/>
        </w:rPr>
        <w:t xml:space="preserve">concedida à Sociedade </w:t>
      </w:r>
      <w:r w:rsidR="00B91E3D" w:rsidRPr="0028483D">
        <w:rPr>
          <w:lang w:eastAsia="pt-BR"/>
        </w:rPr>
        <w:t>(</w:t>
      </w:r>
      <w:r w:rsidR="00B91E3D" w:rsidRPr="0028483D">
        <w:rPr>
          <w:u w:val="single"/>
          <w:lang w:eastAsia="pt-BR"/>
        </w:rPr>
        <w:t xml:space="preserve">cláusula </w:t>
      </w:r>
      <w:r w:rsidR="00B91E3D" w:rsidRPr="0028483D">
        <w:rPr>
          <w:u w:val="single"/>
          <w:lang w:eastAsia="pt-BR"/>
        </w:rPr>
        <w:fldChar w:fldCharType="begin"/>
      </w:r>
      <w:r w:rsidR="00B91E3D" w:rsidRPr="0028483D">
        <w:rPr>
          <w:u w:val="single"/>
          <w:lang w:eastAsia="pt-BR"/>
        </w:rPr>
        <w:instrText xml:space="preserve"> REF _Ref395541005 \r \h  \* MERGEFORMAT </w:instrText>
      </w:r>
      <w:r w:rsidR="00B91E3D" w:rsidRPr="0028483D">
        <w:rPr>
          <w:u w:val="single"/>
          <w:lang w:eastAsia="pt-BR"/>
        </w:rPr>
      </w:r>
      <w:r w:rsidR="00B91E3D" w:rsidRPr="0028483D">
        <w:rPr>
          <w:u w:val="single"/>
          <w:lang w:eastAsia="pt-BR"/>
        </w:rPr>
        <w:fldChar w:fldCharType="separate"/>
      </w:r>
      <w:r w:rsidR="00BB5EE9">
        <w:rPr>
          <w:u w:val="single"/>
          <w:lang w:eastAsia="pt-BR"/>
        </w:rPr>
        <w:t>19.4</w:t>
      </w:r>
      <w:r w:rsidR="00B91E3D" w:rsidRPr="0028483D">
        <w:rPr>
          <w:u w:val="single"/>
          <w:lang w:eastAsia="pt-BR"/>
        </w:rPr>
        <w:fldChar w:fldCharType="end"/>
      </w:r>
      <w:r w:rsidR="00B91E3D" w:rsidRPr="0028483D">
        <w:rPr>
          <w:lang w:eastAsia="pt-BR"/>
        </w:rPr>
        <w:t xml:space="preserve">) </w:t>
      </w:r>
      <w:r w:rsidRPr="0028483D">
        <w:rPr>
          <w:lang w:eastAsia="pt-BR"/>
        </w:rPr>
        <w:t>para o prosseguimento da operação de investimento com tal</w:t>
      </w:r>
      <w:r w:rsidR="00A5033D" w:rsidRPr="0028483D">
        <w:rPr>
          <w:lang w:eastAsia="pt-BR"/>
        </w:rPr>
        <w:t>(</w:t>
      </w:r>
      <w:proofErr w:type="spellStart"/>
      <w:r w:rsidR="00A5033D" w:rsidRPr="0028483D">
        <w:rPr>
          <w:lang w:eastAsia="pt-BR"/>
        </w:rPr>
        <w:t>is</w:t>
      </w:r>
      <w:proofErr w:type="spellEnd"/>
      <w:r w:rsidR="00A5033D" w:rsidRPr="0028483D">
        <w:rPr>
          <w:lang w:eastAsia="pt-BR"/>
        </w:rPr>
        <w:t>)</w:t>
      </w:r>
      <w:r w:rsidRPr="0028483D">
        <w:rPr>
          <w:lang w:eastAsia="pt-BR"/>
        </w:rPr>
        <w:t xml:space="preserve"> Terceiro</w:t>
      </w:r>
      <w:r w:rsidR="00A5033D" w:rsidRPr="0028483D">
        <w:rPr>
          <w:lang w:eastAsia="pt-BR"/>
        </w:rPr>
        <w:t>(s)</w:t>
      </w:r>
      <w:r w:rsidRPr="0028483D">
        <w:rPr>
          <w:lang w:eastAsia="pt-BR"/>
        </w:rPr>
        <w:t xml:space="preserve"> Investidor</w:t>
      </w:r>
      <w:r w:rsidR="00A5033D" w:rsidRPr="0028483D">
        <w:rPr>
          <w:lang w:eastAsia="pt-BR"/>
        </w:rPr>
        <w:t>(es)</w:t>
      </w:r>
      <w:r w:rsidRPr="0028483D">
        <w:rPr>
          <w:lang w:eastAsia="pt-BR"/>
        </w:rPr>
        <w:t>,</w:t>
      </w:r>
      <w:r w:rsidR="003B7C86" w:rsidRPr="0028483D">
        <w:rPr>
          <w:lang w:eastAsia="pt-BR"/>
        </w:rPr>
        <w:t xml:space="preserve"> que deverá então ser interrompida,</w:t>
      </w:r>
      <w:r w:rsidRPr="0028483D">
        <w:rPr>
          <w:lang w:eastAsia="pt-BR"/>
        </w:rPr>
        <w:t xml:space="preserve"> preservando assim seu direito de realizar a </w:t>
      </w:r>
      <w:r w:rsidRPr="0028483D">
        <w:rPr>
          <w:lang w:eastAsia="pt-BR"/>
        </w:rPr>
        <w:lastRenderedPageBreak/>
        <w:t>Conversão em outra oportunidade, até a Data d</w:t>
      </w:r>
      <w:r w:rsidR="00165BC9" w:rsidRPr="0028483D">
        <w:rPr>
          <w:lang w:eastAsia="pt-BR"/>
        </w:rPr>
        <w:t>o</w:t>
      </w:r>
      <w:r w:rsidRPr="0028483D">
        <w:rPr>
          <w:lang w:eastAsia="pt-BR"/>
        </w:rPr>
        <w:t xml:space="preserve"> Vencimento</w:t>
      </w:r>
      <w:r w:rsidR="003B7C86" w:rsidRPr="0028483D">
        <w:rPr>
          <w:lang w:eastAsia="pt-BR"/>
        </w:rPr>
        <w:t>.</w:t>
      </w:r>
    </w:p>
    <w:p w14:paraId="1698EFC2" w14:textId="3B225C7E" w:rsidR="00B91E3D" w:rsidRPr="0028483D" w:rsidRDefault="00B91E3D">
      <w:pPr>
        <w:pStyle w:val="Heading3"/>
        <w:rPr>
          <w:lang w:eastAsia="pt-BR"/>
        </w:rPr>
      </w:pPr>
      <w:bookmarkStart w:id="42" w:name="_Ref399271949"/>
      <w:r w:rsidRPr="0028483D">
        <w:rPr>
          <w:lang w:eastAsia="pt-BR"/>
        </w:rPr>
        <w:t xml:space="preserve">Caso a </w:t>
      </w:r>
      <w:proofErr w:type="spellStart"/>
      <w:r w:rsidRPr="0028483D">
        <w:rPr>
          <w:lang w:eastAsia="pt-BR"/>
        </w:rPr>
        <w:t>Wayra</w:t>
      </w:r>
      <w:proofErr w:type="spellEnd"/>
      <w:r w:rsidR="00A5033D" w:rsidRPr="0028483D">
        <w:rPr>
          <w:lang w:eastAsia="pt-BR"/>
        </w:rPr>
        <w:t xml:space="preserve">, após regularmente notificada, decida </w:t>
      </w:r>
      <w:r w:rsidRPr="0028483D">
        <w:rPr>
          <w:lang w:eastAsia="pt-BR"/>
        </w:rPr>
        <w:t>não exer</w:t>
      </w:r>
      <w:r w:rsidR="00A5033D" w:rsidRPr="0028483D">
        <w:rPr>
          <w:lang w:eastAsia="pt-BR"/>
        </w:rPr>
        <w:t>cer</w:t>
      </w:r>
      <w:r w:rsidRPr="0028483D">
        <w:rPr>
          <w:lang w:eastAsia="pt-BR"/>
        </w:rPr>
        <w:t xml:space="preserve"> o direito de Conversão </w:t>
      </w:r>
      <w:r w:rsidR="00F36622" w:rsidRPr="0028483D">
        <w:rPr>
          <w:lang w:eastAsia="pt-BR"/>
        </w:rPr>
        <w:t>em função do</w:t>
      </w:r>
      <w:r w:rsidRPr="0028483D">
        <w:rPr>
          <w:lang w:eastAsia="pt-BR"/>
        </w:rPr>
        <w:t xml:space="preserve"> Investimento Qualificado</w:t>
      </w:r>
      <w:r w:rsidR="00854337" w:rsidRPr="0028483D">
        <w:rPr>
          <w:lang w:eastAsia="pt-BR"/>
        </w:rPr>
        <w:t>,</w:t>
      </w:r>
      <w:r w:rsidRPr="0028483D">
        <w:rPr>
          <w:lang w:eastAsia="pt-BR"/>
        </w:rPr>
        <w:t xml:space="preserve"> </w:t>
      </w:r>
      <w:r w:rsidR="00A5033D" w:rsidRPr="0028483D">
        <w:rPr>
          <w:lang w:eastAsia="pt-BR"/>
        </w:rPr>
        <w:t xml:space="preserve">então </w:t>
      </w:r>
      <w:r w:rsidRPr="0028483D">
        <w:rPr>
          <w:lang w:eastAsia="pt-BR"/>
        </w:rPr>
        <w:t xml:space="preserve">a participação que seria devida à </w:t>
      </w:r>
      <w:proofErr w:type="spellStart"/>
      <w:r w:rsidRPr="0028483D">
        <w:rPr>
          <w:lang w:eastAsia="pt-BR"/>
        </w:rPr>
        <w:t>Wayra</w:t>
      </w:r>
      <w:proofErr w:type="spellEnd"/>
      <w:r w:rsidRPr="0028483D">
        <w:rPr>
          <w:lang w:eastAsia="pt-BR"/>
        </w:rPr>
        <w:t xml:space="preserve"> em razão da Conversão, calculada conforme a </w:t>
      </w:r>
      <w:r w:rsidRPr="0028483D">
        <w:rPr>
          <w:u w:val="single"/>
          <w:lang w:eastAsia="pt-BR"/>
        </w:rPr>
        <w:t xml:space="preserve">cláusula </w:t>
      </w:r>
      <w:r w:rsidRPr="0028483D">
        <w:rPr>
          <w:u w:val="single"/>
          <w:lang w:eastAsia="pt-BR"/>
        </w:rPr>
        <w:fldChar w:fldCharType="begin"/>
      </w:r>
      <w:r w:rsidRPr="0028483D">
        <w:rPr>
          <w:u w:val="single"/>
          <w:lang w:eastAsia="pt-BR"/>
        </w:rPr>
        <w:instrText xml:space="preserve"> REF _Ref399269271 \r \h  \* MERGEFORMAT </w:instrText>
      </w:r>
      <w:r w:rsidRPr="0028483D">
        <w:rPr>
          <w:u w:val="single"/>
          <w:lang w:eastAsia="pt-BR"/>
        </w:rPr>
      </w:r>
      <w:r w:rsidRPr="0028483D">
        <w:rPr>
          <w:u w:val="single"/>
          <w:lang w:eastAsia="pt-BR"/>
        </w:rPr>
        <w:fldChar w:fldCharType="separate"/>
      </w:r>
      <w:r w:rsidR="00BB5EE9">
        <w:rPr>
          <w:u w:val="single"/>
          <w:lang w:eastAsia="pt-BR"/>
        </w:rPr>
        <w:t>9.1.1</w:t>
      </w:r>
      <w:r w:rsidRPr="0028483D">
        <w:rPr>
          <w:u w:val="single"/>
          <w:lang w:eastAsia="pt-BR"/>
        </w:rPr>
        <w:fldChar w:fldCharType="end"/>
      </w:r>
      <w:r w:rsidRPr="0028483D">
        <w:rPr>
          <w:lang w:eastAsia="pt-BR"/>
        </w:rPr>
        <w:t xml:space="preserve">, </w:t>
      </w:r>
      <w:r w:rsidR="00A5033D" w:rsidRPr="0028483D">
        <w:rPr>
          <w:lang w:eastAsia="pt-BR"/>
        </w:rPr>
        <w:t xml:space="preserve">passará a </w:t>
      </w:r>
      <w:r w:rsidRPr="0028483D">
        <w:rPr>
          <w:lang w:eastAsia="pt-BR"/>
        </w:rPr>
        <w:t xml:space="preserve">ser diluída proporcionalmente por qualquer rodada de investimento </w:t>
      </w:r>
      <w:r w:rsidR="009C35DB" w:rsidRPr="0028483D">
        <w:rPr>
          <w:lang w:eastAsia="pt-BR"/>
        </w:rPr>
        <w:t xml:space="preserve">futura </w:t>
      </w:r>
      <w:r w:rsidR="00854337" w:rsidRPr="0028483D">
        <w:rPr>
          <w:lang w:eastAsia="pt-BR"/>
        </w:rPr>
        <w:t>ou aumentos de capital subsequente</w:t>
      </w:r>
      <w:r w:rsidR="00CB2092" w:rsidRPr="0028483D">
        <w:rPr>
          <w:lang w:eastAsia="pt-BR"/>
        </w:rPr>
        <w:t>s</w:t>
      </w:r>
      <w:r w:rsidR="00854337" w:rsidRPr="0028483D">
        <w:rPr>
          <w:lang w:eastAsia="pt-BR"/>
        </w:rPr>
        <w:t xml:space="preserve">. A </w:t>
      </w:r>
      <w:proofErr w:type="spellStart"/>
      <w:r w:rsidR="00854337" w:rsidRPr="0028483D">
        <w:rPr>
          <w:lang w:eastAsia="pt-BR"/>
        </w:rPr>
        <w:t>Wayra</w:t>
      </w:r>
      <w:proofErr w:type="spellEnd"/>
      <w:r w:rsidR="00854337" w:rsidRPr="0028483D">
        <w:rPr>
          <w:lang w:eastAsia="pt-BR"/>
        </w:rPr>
        <w:t xml:space="preserve"> irá, dessa forma, se sujeitar às diluições posteriores na mesma proporção como seria se tivesse efetivamente realizado a Conversão no momento daquele Investimento Qualificado.</w:t>
      </w:r>
      <w:bookmarkEnd w:id="42"/>
      <w:r w:rsidR="00A5033D" w:rsidRPr="0028483D">
        <w:rPr>
          <w:lang w:eastAsia="pt-BR"/>
        </w:rPr>
        <w:t xml:space="preserve"> </w:t>
      </w:r>
    </w:p>
    <w:p w14:paraId="0D3226B4" w14:textId="77777777" w:rsidR="00E7368B" w:rsidRPr="0028483D" w:rsidRDefault="00F82E80" w:rsidP="00E268E7">
      <w:pPr>
        <w:pStyle w:val="Heading2"/>
        <w:rPr>
          <w:b/>
          <w:lang w:eastAsia="pt-BR"/>
        </w:rPr>
      </w:pPr>
      <w:bookmarkStart w:id="43" w:name="_Ref353709123"/>
      <w:bookmarkStart w:id="44" w:name="_Ref395535672"/>
      <w:r w:rsidRPr="0028483D">
        <w:rPr>
          <w:b/>
          <w:u w:val="single"/>
          <w:lang w:eastAsia="pt-BR"/>
        </w:rPr>
        <w:t>Procedimentos para a Conversão</w:t>
      </w:r>
      <w:r w:rsidRPr="0028483D">
        <w:rPr>
          <w:lang w:eastAsia="pt-BR"/>
        </w:rPr>
        <w:t xml:space="preserve">: </w:t>
      </w:r>
      <w:bookmarkStart w:id="45" w:name="_Ref375185286"/>
      <w:bookmarkStart w:id="46" w:name="_Ref353709306"/>
      <w:bookmarkEnd w:id="43"/>
      <w:r w:rsidR="00E7368B" w:rsidRPr="0028483D">
        <w:rPr>
          <w:lang w:eastAsia="pt-BR"/>
        </w:rPr>
        <w:t>Assim que recebida a Notificação de Conversão</w:t>
      </w:r>
      <w:r w:rsidR="005E7F10" w:rsidRPr="0028483D">
        <w:rPr>
          <w:lang w:eastAsia="pt-BR"/>
        </w:rPr>
        <w:t xml:space="preserve"> pela Sociedade,</w:t>
      </w:r>
      <w:r w:rsidR="005A3FA8" w:rsidRPr="0028483D">
        <w:rPr>
          <w:lang w:eastAsia="pt-BR"/>
        </w:rPr>
        <w:t xml:space="preserve"> os seguintes procedimentos serão adotados</w:t>
      </w:r>
      <w:r w:rsidR="004832E3" w:rsidRPr="0028483D">
        <w:rPr>
          <w:lang w:eastAsia="pt-BR"/>
        </w:rPr>
        <w:t xml:space="preserve"> (“</w:t>
      </w:r>
      <w:r w:rsidR="004832E3" w:rsidRPr="0028483D">
        <w:rPr>
          <w:u w:val="single"/>
          <w:lang w:eastAsia="pt-BR"/>
        </w:rPr>
        <w:t>Procedimentos para Conversão</w:t>
      </w:r>
      <w:r w:rsidR="004832E3" w:rsidRPr="0028483D">
        <w:rPr>
          <w:lang w:eastAsia="pt-BR"/>
        </w:rPr>
        <w:t>”)</w:t>
      </w:r>
      <w:r w:rsidR="005A3FA8" w:rsidRPr="0028483D">
        <w:rPr>
          <w:lang w:eastAsia="pt-BR"/>
        </w:rPr>
        <w:t>:</w:t>
      </w:r>
      <w:bookmarkEnd w:id="44"/>
      <w:bookmarkEnd w:id="45"/>
    </w:p>
    <w:p w14:paraId="58039098" w14:textId="77777777" w:rsidR="00E7368B" w:rsidRPr="0028483D" w:rsidRDefault="005A3FA8" w:rsidP="00741855">
      <w:pPr>
        <w:pStyle w:val="Heading3"/>
        <w:rPr>
          <w:lang w:eastAsia="pt-BR"/>
        </w:rPr>
      </w:pPr>
      <w:bookmarkStart w:id="47" w:name="_Ref417044228"/>
      <w:r w:rsidRPr="0028483D">
        <w:rPr>
          <w:lang w:eastAsia="pt-BR"/>
        </w:rPr>
        <w:t>Os Sócios a</w:t>
      </w:r>
      <w:r w:rsidR="00E7368B" w:rsidRPr="0028483D">
        <w:rPr>
          <w:lang w:eastAsia="pt-BR"/>
        </w:rPr>
        <w:t>dotarão todas as medidas necessárias, às suas custas, para converter o tipo societário da Sociedade para uma sociedade anônima de capital fechado, caso ainda não esteja constituída sob esta modalidade, no prazo de 30 (trinta) dias;</w:t>
      </w:r>
      <w:bookmarkEnd w:id="47"/>
    </w:p>
    <w:p w14:paraId="1BCF02D1" w14:textId="77777777" w:rsidR="005A3FA8" w:rsidRPr="0028483D" w:rsidRDefault="005A3FA8" w:rsidP="00741855">
      <w:pPr>
        <w:pStyle w:val="Heading3"/>
        <w:rPr>
          <w:b/>
          <w:lang w:eastAsia="pt-BR"/>
        </w:rPr>
      </w:pPr>
      <w:r w:rsidRPr="0028483D">
        <w:rPr>
          <w:lang w:eastAsia="pt-BR"/>
        </w:rPr>
        <w:t>Os Sócios c</w:t>
      </w:r>
      <w:r w:rsidR="00E7368B" w:rsidRPr="0028483D">
        <w:rPr>
          <w:lang w:eastAsia="pt-BR"/>
        </w:rPr>
        <w:t xml:space="preserve">onvocarão </w:t>
      </w:r>
      <w:r w:rsidR="002975E0" w:rsidRPr="0028483D">
        <w:rPr>
          <w:lang w:eastAsia="pt-BR"/>
        </w:rPr>
        <w:t>a Assembleia Geral Extraordinária</w:t>
      </w:r>
      <w:r w:rsidR="00225AD2" w:rsidRPr="0028483D">
        <w:rPr>
          <w:lang w:eastAsia="pt-BR"/>
        </w:rPr>
        <w:t xml:space="preserve">, incluindo, em todo caso, a </w:t>
      </w:r>
      <w:proofErr w:type="spellStart"/>
      <w:r w:rsidR="00225AD2" w:rsidRPr="0028483D">
        <w:rPr>
          <w:lang w:eastAsia="pt-BR"/>
        </w:rPr>
        <w:t>Wayra</w:t>
      </w:r>
      <w:proofErr w:type="spellEnd"/>
      <w:r w:rsidR="00225AD2" w:rsidRPr="0028483D">
        <w:rPr>
          <w:lang w:eastAsia="pt-BR"/>
        </w:rPr>
        <w:t>, para que em um prazo não superior a 15</w:t>
      </w:r>
      <w:r w:rsidR="00753478" w:rsidRPr="0028483D">
        <w:rPr>
          <w:lang w:eastAsia="pt-BR"/>
        </w:rPr>
        <w:t xml:space="preserve"> (quinze)</w:t>
      </w:r>
      <w:r w:rsidR="00225AD2" w:rsidRPr="0028483D">
        <w:rPr>
          <w:lang w:eastAsia="pt-BR"/>
        </w:rPr>
        <w:t xml:space="preserve"> dias a contar da data de tal convocação, a </w:t>
      </w:r>
      <w:r w:rsidR="00787B40" w:rsidRPr="0028483D">
        <w:rPr>
          <w:lang w:eastAsia="pt-BR"/>
        </w:rPr>
        <w:t>a</w:t>
      </w:r>
      <w:r w:rsidR="00225AD2" w:rsidRPr="0028483D">
        <w:rPr>
          <w:lang w:eastAsia="pt-BR"/>
        </w:rPr>
        <w:t xml:space="preserve">ssembleia </w:t>
      </w:r>
      <w:r w:rsidR="00787B40" w:rsidRPr="0028483D">
        <w:rPr>
          <w:lang w:eastAsia="pt-BR"/>
        </w:rPr>
        <w:t xml:space="preserve">se realize com o propósito de </w:t>
      </w:r>
      <w:r w:rsidR="00225AD2" w:rsidRPr="0028483D">
        <w:rPr>
          <w:lang w:eastAsia="pt-BR"/>
        </w:rPr>
        <w:t xml:space="preserve">deliberar sobre o aumento de capital </w:t>
      </w:r>
      <w:r w:rsidRPr="0028483D">
        <w:rPr>
          <w:lang w:eastAsia="pt-BR"/>
        </w:rPr>
        <w:t xml:space="preserve">na </w:t>
      </w:r>
      <w:r w:rsidR="00BB0F1C" w:rsidRPr="0028483D">
        <w:rPr>
          <w:lang w:eastAsia="pt-BR"/>
        </w:rPr>
        <w:t>Sociedade</w:t>
      </w:r>
      <w:r w:rsidRPr="0028483D">
        <w:rPr>
          <w:lang w:eastAsia="pt-BR"/>
        </w:rPr>
        <w:t xml:space="preserve"> resultante da Conversão e/ou do Investimento Qualificado.</w:t>
      </w:r>
    </w:p>
    <w:p w14:paraId="2FA8ECBD" w14:textId="40104A78" w:rsidR="00C659A0" w:rsidRPr="0028483D" w:rsidRDefault="004832E3">
      <w:pPr>
        <w:pStyle w:val="Heading3"/>
        <w:rPr>
          <w:b/>
          <w:lang w:eastAsia="pt-BR"/>
        </w:rPr>
      </w:pPr>
      <w:bookmarkStart w:id="48" w:name="_Ref417043442"/>
      <w:r w:rsidRPr="0028483D">
        <w:rPr>
          <w:lang w:eastAsia="pt-BR"/>
        </w:rPr>
        <w:t xml:space="preserve">Em caso de </w:t>
      </w:r>
      <w:r w:rsidR="00D319B1" w:rsidRPr="0028483D">
        <w:rPr>
          <w:lang w:eastAsia="pt-BR"/>
        </w:rPr>
        <w:t xml:space="preserve">Conversão </w:t>
      </w:r>
      <w:r w:rsidR="00596F0E" w:rsidRPr="0028483D">
        <w:rPr>
          <w:lang w:eastAsia="pt-BR"/>
        </w:rPr>
        <w:t xml:space="preserve">em razão de um </w:t>
      </w:r>
      <w:r w:rsidR="00737DF3" w:rsidRPr="0028483D">
        <w:rPr>
          <w:lang w:eastAsia="pt-BR"/>
        </w:rPr>
        <w:t>Investimento Qualificado</w:t>
      </w:r>
      <w:r w:rsidRPr="0028483D">
        <w:rPr>
          <w:lang w:eastAsia="pt-BR"/>
        </w:rPr>
        <w:t xml:space="preserve">, </w:t>
      </w:r>
      <w:r w:rsidR="00D319B1" w:rsidRPr="0028483D">
        <w:rPr>
          <w:lang w:eastAsia="pt-BR"/>
        </w:rPr>
        <w:t xml:space="preserve">as Partes se comprometem a negociar com </w:t>
      </w:r>
      <w:proofErr w:type="gramStart"/>
      <w:r w:rsidR="00D319B1" w:rsidRPr="0028483D">
        <w:rPr>
          <w:lang w:eastAsia="pt-BR"/>
        </w:rPr>
        <w:t>o</w:t>
      </w:r>
      <w:r w:rsidR="00A5033D" w:rsidRPr="0028483D">
        <w:rPr>
          <w:lang w:eastAsia="pt-BR"/>
        </w:rPr>
        <w:t>(</w:t>
      </w:r>
      <w:proofErr w:type="gramEnd"/>
      <w:r w:rsidR="00A5033D" w:rsidRPr="0028483D">
        <w:rPr>
          <w:lang w:eastAsia="pt-BR"/>
        </w:rPr>
        <w:t>s)</w:t>
      </w:r>
      <w:r w:rsidR="00D319B1" w:rsidRPr="0028483D">
        <w:rPr>
          <w:lang w:eastAsia="pt-BR"/>
        </w:rPr>
        <w:t xml:space="preserve"> </w:t>
      </w:r>
      <w:r w:rsidR="00A5033D" w:rsidRPr="0028483D">
        <w:rPr>
          <w:lang w:eastAsia="pt-BR"/>
        </w:rPr>
        <w:t>Terceiro(s) Investidor(es)</w:t>
      </w:r>
      <w:r w:rsidR="00D319B1" w:rsidRPr="0028483D">
        <w:rPr>
          <w:lang w:eastAsia="pt-BR"/>
        </w:rPr>
        <w:t xml:space="preserve">, de boa fé, as condições para o ingresso conjunto da </w:t>
      </w:r>
      <w:proofErr w:type="spellStart"/>
      <w:r w:rsidR="00D319B1" w:rsidRPr="0028483D">
        <w:rPr>
          <w:lang w:eastAsia="pt-BR"/>
        </w:rPr>
        <w:t>Wayra</w:t>
      </w:r>
      <w:proofErr w:type="spellEnd"/>
      <w:r w:rsidR="00D319B1" w:rsidRPr="0028483D">
        <w:rPr>
          <w:lang w:eastAsia="pt-BR"/>
        </w:rPr>
        <w:t xml:space="preserve"> e </w:t>
      </w:r>
      <w:r w:rsidR="00A5033D" w:rsidRPr="0028483D">
        <w:rPr>
          <w:lang w:eastAsia="pt-BR"/>
        </w:rPr>
        <w:t>Terceiro(s) Investidor(es)</w:t>
      </w:r>
      <w:r w:rsidR="00D319B1" w:rsidRPr="0028483D">
        <w:rPr>
          <w:lang w:eastAsia="pt-BR"/>
        </w:rPr>
        <w:t xml:space="preserve">, </w:t>
      </w:r>
      <w:r w:rsidR="001F6963" w:rsidRPr="0028483D">
        <w:rPr>
          <w:lang w:eastAsia="pt-BR"/>
        </w:rPr>
        <w:t xml:space="preserve">caso a </w:t>
      </w:r>
      <w:proofErr w:type="spellStart"/>
      <w:r w:rsidR="001F6963" w:rsidRPr="0028483D">
        <w:rPr>
          <w:lang w:eastAsia="pt-BR"/>
        </w:rPr>
        <w:t>Wayra</w:t>
      </w:r>
      <w:proofErr w:type="spellEnd"/>
      <w:r w:rsidR="001F6963" w:rsidRPr="0028483D">
        <w:rPr>
          <w:lang w:eastAsia="pt-BR"/>
        </w:rPr>
        <w:t xml:space="preserve"> assim o prefira</w:t>
      </w:r>
      <w:r w:rsidR="00D319B1" w:rsidRPr="0028483D">
        <w:rPr>
          <w:lang w:eastAsia="pt-BR"/>
        </w:rPr>
        <w:t xml:space="preserve">, preservando-se sempre os direitos adquiridos pela </w:t>
      </w:r>
      <w:proofErr w:type="spellStart"/>
      <w:r w:rsidR="00D319B1" w:rsidRPr="0028483D">
        <w:rPr>
          <w:lang w:eastAsia="pt-BR"/>
        </w:rPr>
        <w:t>Wayra</w:t>
      </w:r>
      <w:proofErr w:type="spellEnd"/>
      <w:r w:rsidR="00D319B1" w:rsidRPr="0028483D">
        <w:rPr>
          <w:lang w:eastAsia="pt-BR"/>
        </w:rPr>
        <w:t xml:space="preserve"> previstos neste Contrato </w:t>
      </w:r>
      <w:r w:rsidR="00596F0E" w:rsidRPr="0028483D">
        <w:rPr>
          <w:lang w:eastAsia="pt-BR"/>
        </w:rPr>
        <w:t xml:space="preserve">exceto </w:t>
      </w:r>
      <w:r w:rsidR="00D319B1" w:rsidRPr="0028483D">
        <w:rPr>
          <w:lang w:eastAsia="pt-BR"/>
        </w:rPr>
        <w:t xml:space="preserve">se a </w:t>
      </w:r>
      <w:proofErr w:type="spellStart"/>
      <w:r w:rsidR="00D319B1" w:rsidRPr="0028483D">
        <w:rPr>
          <w:lang w:eastAsia="pt-BR"/>
        </w:rPr>
        <w:t>Wayra</w:t>
      </w:r>
      <w:proofErr w:type="spellEnd"/>
      <w:r w:rsidR="00D319B1" w:rsidRPr="0028483D">
        <w:rPr>
          <w:lang w:eastAsia="pt-BR"/>
        </w:rPr>
        <w:t>, a seu critério, expressamente os renunciar.</w:t>
      </w:r>
      <w:r w:rsidR="001F6963" w:rsidRPr="0028483D">
        <w:rPr>
          <w:lang w:eastAsia="pt-BR"/>
        </w:rPr>
        <w:t xml:space="preserve"> </w:t>
      </w:r>
      <w:r w:rsidR="00C659A0" w:rsidRPr="0028483D">
        <w:rPr>
          <w:lang w:eastAsia="pt-BR"/>
        </w:rPr>
        <w:t xml:space="preserve">Em caso de um Investimento Qualificado realizado sob a forma de dívida conversível, a </w:t>
      </w:r>
      <w:proofErr w:type="spellStart"/>
      <w:r w:rsidR="00C659A0" w:rsidRPr="0028483D">
        <w:rPr>
          <w:lang w:eastAsia="pt-BR"/>
        </w:rPr>
        <w:t>Wayra</w:t>
      </w:r>
      <w:proofErr w:type="spellEnd"/>
      <w:r w:rsidR="00C659A0" w:rsidRPr="0028483D">
        <w:rPr>
          <w:lang w:eastAsia="pt-BR"/>
        </w:rPr>
        <w:t xml:space="preserve"> poderá optar por realizar a Conversão somente no momento em que o Terceiro Investidor também converter seu crédito em participação societária na Sociedade.</w:t>
      </w:r>
      <w:bookmarkEnd w:id="48"/>
    </w:p>
    <w:p w14:paraId="7E8EE918" w14:textId="77777777" w:rsidR="00D319B1" w:rsidRPr="0028483D" w:rsidRDefault="00D319B1">
      <w:pPr>
        <w:pStyle w:val="Heading3"/>
        <w:rPr>
          <w:lang w:eastAsia="pt-BR"/>
        </w:rPr>
      </w:pPr>
      <w:r w:rsidRPr="0028483D">
        <w:rPr>
          <w:lang w:eastAsia="pt-BR"/>
        </w:rPr>
        <w:t>As Partes firmarão os documentos necessários para que a Conversão seja operacionalizada nos moldes deste Contrato.</w:t>
      </w:r>
    </w:p>
    <w:bookmarkEnd w:id="46"/>
    <w:p w14:paraId="1F62E8A7" w14:textId="42E16D3E" w:rsidR="00353762" w:rsidRPr="0028483D" w:rsidRDefault="00353762" w:rsidP="00353762">
      <w:pPr>
        <w:pStyle w:val="Heading2"/>
        <w:rPr>
          <w:lang w:eastAsia="pt-BR"/>
        </w:rPr>
      </w:pPr>
      <w:r w:rsidRPr="0028483D">
        <w:rPr>
          <w:b/>
          <w:u w:val="single"/>
          <w:lang w:eastAsia="pt-BR"/>
        </w:rPr>
        <w:t>Não realização da Conversão</w:t>
      </w:r>
      <w:r w:rsidRPr="0028483D">
        <w:rPr>
          <w:lang w:eastAsia="pt-BR"/>
        </w:rPr>
        <w:t xml:space="preserve">: Se a </w:t>
      </w:r>
      <w:proofErr w:type="spellStart"/>
      <w:r w:rsidRPr="0028483D">
        <w:rPr>
          <w:lang w:eastAsia="pt-BR"/>
        </w:rPr>
        <w:t>Wayra</w:t>
      </w:r>
      <w:proofErr w:type="spellEnd"/>
      <w:r w:rsidRPr="0028483D">
        <w:rPr>
          <w:lang w:eastAsia="pt-BR"/>
        </w:rPr>
        <w:t xml:space="preserve"> optar por não realizar a Conversão até a Data do Vencimento, o valor efetivamente disponibilizado a título de Mútuo Conversível será devido na Data do Vencimento.</w:t>
      </w:r>
    </w:p>
    <w:p w14:paraId="30840777" w14:textId="77777777" w:rsidR="00DF6AC1" w:rsidRPr="0028483D" w:rsidRDefault="009E57BA" w:rsidP="00A63126">
      <w:pPr>
        <w:pStyle w:val="Heading1"/>
      </w:pPr>
      <w:r w:rsidRPr="0028483D">
        <w:t>DOS EFEITOS DA CONVERSÃO DO MÚTUO EM PARTICIPAÇÃO SOCIETÁRIA</w:t>
      </w:r>
    </w:p>
    <w:p w14:paraId="541F2DEE" w14:textId="77777777" w:rsidR="009E57BA" w:rsidRPr="0028483D" w:rsidRDefault="009E57BA" w:rsidP="00E268E7">
      <w:pPr>
        <w:pStyle w:val="Heading2"/>
        <w:rPr>
          <w:lang w:eastAsia="pt-BR"/>
        </w:rPr>
      </w:pPr>
      <w:bookmarkStart w:id="49" w:name="_Ref417043830"/>
      <w:r w:rsidRPr="0028483D">
        <w:rPr>
          <w:lang w:eastAsia="pt-BR"/>
        </w:rPr>
        <w:t>A</w:t>
      </w:r>
      <w:r w:rsidR="00876BF9" w:rsidRPr="0028483D">
        <w:rPr>
          <w:lang w:eastAsia="pt-BR"/>
        </w:rPr>
        <w:t xml:space="preserve"> Conversão</w:t>
      </w:r>
      <w:r w:rsidRPr="0028483D">
        <w:rPr>
          <w:lang w:eastAsia="pt-BR"/>
        </w:rPr>
        <w:t>, em quaisquer das hipóteses previstas neste Contrato, produzirá os seguintes efeitos:</w:t>
      </w:r>
      <w:bookmarkEnd w:id="49"/>
      <w:r w:rsidRPr="0028483D">
        <w:rPr>
          <w:lang w:eastAsia="pt-BR"/>
        </w:rPr>
        <w:t xml:space="preserve"> </w:t>
      </w:r>
    </w:p>
    <w:p w14:paraId="4B31EB29" w14:textId="2DFCDD17" w:rsidR="00EE7DEF" w:rsidRPr="0028483D" w:rsidRDefault="00EE7DEF" w:rsidP="00741855">
      <w:pPr>
        <w:pStyle w:val="Heading3"/>
        <w:rPr>
          <w:kern w:val="0"/>
          <w:szCs w:val="20"/>
          <w:lang w:eastAsia="pt-BR"/>
        </w:rPr>
      </w:pPr>
      <w:bookmarkStart w:id="50" w:name="_Ref375192105"/>
      <w:bookmarkStart w:id="51" w:name="_Ref399269271"/>
      <w:bookmarkStart w:id="52" w:name="_Ref375186023"/>
      <w:r w:rsidRPr="0028483D">
        <w:rPr>
          <w:lang w:eastAsia="pt-BR"/>
        </w:rPr>
        <w:t>No ato da Conversão, a</w:t>
      </w:r>
      <w:r w:rsidR="00D319B1" w:rsidRPr="0028483D">
        <w:rPr>
          <w:lang w:eastAsia="pt-BR"/>
        </w:rPr>
        <w:t xml:space="preserve"> Sociedade emitirá tantas novas ações quanto necessárias para garantir à </w:t>
      </w:r>
      <w:proofErr w:type="spellStart"/>
      <w:r w:rsidR="00D319B1" w:rsidRPr="0028483D">
        <w:rPr>
          <w:lang w:eastAsia="pt-BR"/>
        </w:rPr>
        <w:t>Wayra</w:t>
      </w:r>
      <w:proofErr w:type="spellEnd"/>
      <w:r w:rsidR="00D319B1" w:rsidRPr="0028483D">
        <w:rPr>
          <w:lang w:eastAsia="pt-BR"/>
        </w:rPr>
        <w:t xml:space="preserve"> um percentual de capital social na Sociedade calculado de acordo com a </w:t>
      </w:r>
      <w:r w:rsidR="005C1044" w:rsidRPr="0028483D">
        <w:rPr>
          <w:lang w:eastAsia="pt-BR"/>
        </w:rPr>
        <w:t xml:space="preserve">fórmula </w:t>
      </w:r>
      <w:r w:rsidRPr="0028483D">
        <w:rPr>
          <w:lang w:eastAsia="pt-BR"/>
        </w:rPr>
        <w:t>prevista</w:t>
      </w:r>
      <w:r w:rsidR="00D319B1" w:rsidRPr="0028483D">
        <w:rPr>
          <w:lang w:eastAsia="pt-BR"/>
        </w:rPr>
        <w:t xml:space="preserve"> no </w:t>
      </w:r>
      <w:r w:rsidR="00D319B1" w:rsidRPr="0028483D">
        <w:rPr>
          <w:b/>
          <w:u w:val="single"/>
          <w:lang w:eastAsia="pt-BR"/>
        </w:rPr>
        <w:t xml:space="preserve">Anexo </w:t>
      </w:r>
      <w:r w:rsidR="00D319B1" w:rsidRPr="0028483D">
        <w:rPr>
          <w:b/>
          <w:u w:val="single"/>
          <w:lang w:eastAsia="pt-BR"/>
        </w:rPr>
        <w:fldChar w:fldCharType="begin"/>
      </w:r>
      <w:r w:rsidR="00D319B1" w:rsidRPr="0028483D">
        <w:rPr>
          <w:b/>
          <w:u w:val="single"/>
          <w:lang w:eastAsia="pt-BR"/>
        </w:rPr>
        <w:instrText xml:space="preserve"> REF _Ref375186023 \r \h  \* MERGEFORMAT </w:instrText>
      </w:r>
      <w:r w:rsidR="00D319B1" w:rsidRPr="0028483D">
        <w:rPr>
          <w:b/>
          <w:u w:val="single"/>
          <w:lang w:eastAsia="pt-BR"/>
        </w:rPr>
      </w:r>
      <w:r w:rsidR="00D319B1" w:rsidRPr="0028483D">
        <w:rPr>
          <w:b/>
          <w:u w:val="single"/>
          <w:lang w:eastAsia="pt-BR"/>
        </w:rPr>
        <w:fldChar w:fldCharType="separate"/>
      </w:r>
      <w:r w:rsidR="00BB5EE9">
        <w:rPr>
          <w:b/>
          <w:u w:val="single"/>
          <w:lang w:eastAsia="pt-BR"/>
        </w:rPr>
        <w:t>9.1.1</w:t>
      </w:r>
      <w:r w:rsidR="00D319B1" w:rsidRPr="0028483D">
        <w:rPr>
          <w:b/>
          <w:u w:val="single"/>
          <w:lang w:eastAsia="pt-BR"/>
        </w:rPr>
        <w:fldChar w:fldCharType="end"/>
      </w:r>
      <w:r w:rsidRPr="0028483D">
        <w:rPr>
          <w:b/>
          <w:lang w:eastAsia="pt-BR"/>
        </w:rPr>
        <w:t xml:space="preserve">. </w:t>
      </w:r>
      <w:r w:rsidRPr="0028483D">
        <w:rPr>
          <w:lang w:eastAsia="pt-BR"/>
        </w:rPr>
        <w:t>Tais</w:t>
      </w:r>
      <w:r w:rsidRPr="0028483D">
        <w:rPr>
          <w:b/>
          <w:lang w:eastAsia="pt-BR"/>
        </w:rPr>
        <w:t xml:space="preserve"> </w:t>
      </w:r>
      <w:r w:rsidRPr="0028483D">
        <w:rPr>
          <w:lang w:eastAsia="pt-BR"/>
        </w:rPr>
        <w:t xml:space="preserve">ações serão </w:t>
      </w:r>
      <w:r w:rsidR="00BE7863" w:rsidRPr="0028483D">
        <w:rPr>
          <w:lang w:eastAsia="pt-BR"/>
        </w:rPr>
        <w:t>preferenciais</w:t>
      </w:r>
      <w:r w:rsidR="0028104F" w:rsidRPr="0028483D">
        <w:rPr>
          <w:lang w:eastAsia="pt-BR"/>
        </w:rPr>
        <w:t xml:space="preserve">, </w:t>
      </w:r>
      <w:r w:rsidRPr="0028483D">
        <w:rPr>
          <w:lang w:eastAsia="pt-BR"/>
        </w:rPr>
        <w:t>livres e desembaraçadas de quaisquer ônus, com direito a voto</w:t>
      </w:r>
      <w:r w:rsidR="00F3633D" w:rsidRPr="0028483D">
        <w:rPr>
          <w:lang w:eastAsia="pt-BR"/>
        </w:rPr>
        <w:t xml:space="preserve">, </w:t>
      </w:r>
      <w:r w:rsidR="005E7F10" w:rsidRPr="0028483D">
        <w:rPr>
          <w:lang w:eastAsia="pt-BR"/>
        </w:rPr>
        <w:t xml:space="preserve">conforme previsto </w:t>
      </w:r>
      <w:r w:rsidR="005E7F10" w:rsidRPr="0028483D">
        <w:rPr>
          <w:lang w:eastAsia="pt-BR"/>
        </w:rPr>
        <w:lastRenderedPageBreak/>
        <w:t>em seu Estatuto Social</w:t>
      </w:r>
      <w:bookmarkEnd w:id="50"/>
      <w:r w:rsidR="00166DFE" w:rsidRPr="0028483D">
        <w:rPr>
          <w:lang w:eastAsia="pt-BR"/>
        </w:rPr>
        <w:t>.</w:t>
      </w:r>
      <w:bookmarkEnd w:id="51"/>
      <w:r w:rsidR="002C7CFD" w:rsidRPr="0028483D">
        <w:rPr>
          <w:lang w:eastAsia="pt-BR"/>
        </w:rPr>
        <w:t xml:space="preserve"> </w:t>
      </w:r>
    </w:p>
    <w:p w14:paraId="55176CB8" w14:textId="77777777" w:rsidR="00EE7DEF" w:rsidRPr="0028483D" w:rsidRDefault="00EE7DEF">
      <w:pPr>
        <w:pStyle w:val="Heading3"/>
        <w:rPr>
          <w:kern w:val="0"/>
          <w:szCs w:val="20"/>
          <w:lang w:eastAsia="pt-BR"/>
        </w:rPr>
      </w:pPr>
      <w:r w:rsidRPr="0028483D">
        <w:rPr>
          <w:lang w:eastAsia="pt-BR"/>
        </w:rPr>
        <w:t xml:space="preserve">Os Sócios se comprometem a renunciar aos seus respectivos direitos de preferência para subscrição das ações destinadas à </w:t>
      </w:r>
      <w:proofErr w:type="spellStart"/>
      <w:r w:rsidRPr="0028483D">
        <w:rPr>
          <w:lang w:eastAsia="pt-BR"/>
        </w:rPr>
        <w:t>Wayra</w:t>
      </w:r>
      <w:proofErr w:type="spellEnd"/>
      <w:r w:rsidR="00D62316" w:rsidRPr="0028483D">
        <w:rPr>
          <w:lang w:eastAsia="pt-BR"/>
        </w:rPr>
        <w:t xml:space="preserve"> em razão da Conversão</w:t>
      </w:r>
      <w:r w:rsidRPr="0028483D">
        <w:rPr>
          <w:lang w:eastAsia="pt-BR"/>
        </w:rPr>
        <w:t xml:space="preserve">, bem como garantirão que os demais </w:t>
      </w:r>
      <w:r w:rsidR="002B4C84" w:rsidRPr="0028483D">
        <w:rPr>
          <w:lang w:eastAsia="pt-BR"/>
        </w:rPr>
        <w:t xml:space="preserve">futuros </w:t>
      </w:r>
      <w:r w:rsidRPr="0028483D">
        <w:rPr>
          <w:lang w:eastAsia="pt-BR"/>
        </w:rPr>
        <w:t>acionistas da Sociedade, se for o caso, também façam o mesmo</w:t>
      </w:r>
      <w:r w:rsidR="00166DFE" w:rsidRPr="0028483D">
        <w:rPr>
          <w:lang w:eastAsia="pt-BR"/>
        </w:rPr>
        <w:t>.</w:t>
      </w:r>
    </w:p>
    <w:p w14:paraId="7EB2AD1A" w14:textId="281AF76E" w:rsidR="00EE7DEF" w:rsidRPr="0028483D" w:rsidRDefault="00EE7DEF">
      <w:pPr>
        <w:pStyle w:val="Heading3"/>
        <w:rPr>
          <w:kern w:val="0"/>
          <w:szCs w:val="20"/>
          <w:lang w:eastAsia="pt-BR"/>
        </w:rPr>
      </w:pPr>
      <w:r w:rsidRPr="0028483D">
        <w:rPr>
          <w:lang w:eastAsia="pt-BR"/>
        </w:rPr>
        <w:t xml:space="preserve">A </w:t>
      </w:r>
      <w:proofErr w:type="spellStart"/>
      <w:r w:rsidRPr="0028483D">
        <w:rPr>
          <w:lang w:eastAsia="pt-BR"/>
        </w:rPr>
        <w:t>Wayra</w:t>
      </w:r>
      <w:proofErr w:type="spellEnd"/>
      <w:r w:rsidRPr="0028483D">
        <w:rPr>
          <w:lang w:eastAsia="pt-BR"/>
        </w:rPr>
        <w:t xml:space="preserve"> subscreverá tais ações, que serão imediatamente integralizadas através da compensação do valor do Mútuo Conversível</w:t>
      </w:r>
      <w:r w:rsidR="00854337" w:rsidRPr="0028483D">
        <w:rPr>
          <w:lang w:eastAsia="pt-BR"/>
        </w:rPr>
        <w:t xml:space="preserve"> efetivamente disponibilizado para a Sociedade</w:t>
      </w:r>
      <w:r w:rsidR="00BB004F" w:rsidRPr="0028483D">
        <w:rPr>
          <w:lang w:eastAsia="pt-BR"/>
        </w:rPr>
        <w:t>,</w:t>
      </w:r>
      <w:r w:rsidR="00FB0CEF" w:rsidRPr="0028483D">
        <w:rPr>
          <w:lang w:eastAsia="pt-BR"/>
        </w:rPr>
        <w:t xml:space="preserve"> acrescido dos acessórios previstos neste Contrato</w:t>
      </w:r>
      <w:r w:rsidR="00752587" w:rsidRPr="0028483D">
        <w:rPr>
          <w:lang w:eastAsia="pt-BR"/>
        </w:rPr>
        <w:t xml:space="preserve">. Com a integralização das ações, o Mútuo Conversível </w:t>
      </w:r>
      <w:r w:rsidR="00BB004F" w:rsidRPr="0028483D">
        <w:rPr>
          <w:lang w:eastAsia="pt-BR"/>
        </w:rPr>
        <w:t xml:space="preserve">e seus acessórios </w:t>
      </w:r>
      <w:r w:rsidR="00752587" w:rsidRPr="0028483D">
        <w:rPr>
          <w:lang w:eastAsia="pt-BR"/>
        </w:rPr>
        <w:t>ser</w:t>
      </w:r>
      <w:r w:rsidR="00BB004F" w:rsidRPr="0028483D">
        <w:rPr>
          <w:lang w:eastAsia="pt-BR"/>
        </w:rPr>
        <w:t>ão</w:t>
      </w:r>
      <w:r w:rsidR="00AF4829" w:rsidRPr="0028483D">
        <w:rPr>
          <w:lang w:eastAsia="pt-BR"/>
        </w:rPr>
        <w:t xml:space="preserve"> considerado</w:t>
      </w:r>
      <w:r w:rsidR="00752587" w:rsidRPr="0028483D">
        <w:rPr>
          <w:lang w:eastAsia="pt-BR"/>
        </w:rPr>
        <w:t xml:space="preserve"> integralmente qu</w:t>
      </w:r>
      <w:r w:rsidR="00AF4829" w:rsidRPr="0028483D">
        <w:rPr>
          <w:lang w:eastAsia="pt-BR"/>
        </w:rPr>
        <w:t>itado</w:t>
      </w:r>
      <w:r w:rsidR="00FB0CEF" w:rsidRPr="0028483D">
        <w:rPr>
          <w:lang w:eastAsia="pt-BR"/>
        </w:rPr>
        <w:t>s</w:t>
      </w:r>
      <w:r w:rsidR="00752587" w:rsidRPr="0028483D">
        <w:rPr>
          <w:lang w:eastAsia="pt-BR"/>
        </w:rPr>
        <w:t xml:space="preserve"> pela </w:t>
      </w:r>
      <w:proofErr w:type="spellStart"/>
      <w:r w:rsidR="00752587" w:rsidRPr="0028483D">
        <w:rPr>
          <w:lang w:eastAsia="pt-BR"/>
        </w:rPr>
        <w:t>Wayra</w:t>
      </w:r>
      <w:proofErr w:type="spellEnd"/>
      <w:r w:rsidR="00DC358D" w:rsidRPr="0028483D">
        <w:rPr>
          <w:lang w:eastAsia="pt-BR"/>
        </w:rPr>
        <w:t xml:space="preserve"> e este Contrato será considerado terminado, ressalvadas certas disposições específicas que as Partes ora entendem e acordam que serão mantidas</w:t>
      </w:r>
      <w:r w:rsidR="00AF4829" w:rsidRPr="0028483D">
        <w:rPr>
          <w:lang w:eastAsia="pt-BR"/>
        </w:rPr>
        <w:t>.</w:t>
      </w:r>
    </w:p>
    <w:p w14:paraId="27A7AB9E" w14:textId="5E64A1CA" w:rsidR="00EE7DEF" w:rsidRPr="0028483D" w:rsidRDefault="00EE7DEF">
      <w:pPr>
        <w:pStyle w:val="Heading3"/>
        <w:rPr>
          <w:kern w:val="0"/>
          <w:szCs w:val="20"/>
          <w:lang w:eastAsia="pt-BR"/>
        </w:rPr>
      </w:pPr>
      <w:r w:rsidRPr="0028483D">
        <w:rPr>
          <w:lang w:eastAsia="pt-BR"/>
        </w:rPr>
        <w:t xml:space="preserve">Imediatamente após a subscrição e integralização das ações, a Sociedade e os Sócios tomarão as providências necessárias para a devida escrituração das ações destinadas à </w:t>
      </w:r>
      <w:proofErr w:type="spellStart"/>
      <w:r w:rsidRPr="0028483D">
        <w:rPr>
          <w:lang w:eastAsia="pt-BR"/>
        </w:rPr>
        <w:t>Wayra</w:t>
      </w:r>
      <w:proofErr w:type="spellEnd"/>
      <w:r w:rsidRPr="0028483D">
        <w:rPr>
          <w:lang w:eastAsia="pt-BR"/>
        </w:rPr>
        <w:t xml:space="preserve"> no livro de Registro de Ações da Sociedade</w:t>
      </w:r>
      <w:r w:rsidR="00AF4829" w:rsidRPr="0028483D">
        <w:rPr>
          <w:lang w:eastAsia="pt-BR"/>
        </w:rPr>
        <w:t xml:space="preserve"> (ou equivalente)</w:t>
      </w:r>
      <w:r w:rsidRPr="0028483D">
        <w:rPr>
          <w:lang w:eastAsia="pt-BR"/>
        </w:rPr>
        <w:t>;</w:t>
      </w:r>
    </w:p>
    <w:p w14:paraId="666F98E6" w14:textId="58BA7ECA" w:rsidR="00EE7DEF" w:rsidRPr="0028483D" w:rsidRDefault="005E7F10">
      <w:pPr>
        <w:pStyle w:val="Heading3"/>
        <w:rPr>
          <w:kern w:val="0"/>
          <w:szCs w:val="20"/>
          <w:lang w:eastAsia="pt-BR"/>
        </w:rPr>
      </w:pPr>
      <w:bookmarkStart w:id="53" w:name="_Ref395535679"/>
      <w:r w:rsidRPr="0028483D">
        <w:rPr>
          <w:lang w:eastAsia="pt-BR"/>
        </w:rPr>
        <w:t>No mesmo ato, o</w:t>
      </w:r>
      <w:r w:rsidR="00EE7DEF" w:rsidRPr="0028483D">
        <w:rPr>
          <w:lang w:eastAsia="pt-BR"/>
        </w:rPr>
        <w:t xml:space="preserve">s Sócios, a </w:t>
      </w:r>
      <w:proofErr w:type="spellStart"/>
      <w:r w:rsidR="00EE7DEF" w:rsidRPr="0028483D">
        <w:rPr>
          <w:lang w:eastAsia="pt-BR"/>
        </w:rPr>
        <w:t>Wayra</w:t>
      </w:r>
      <w:proofErr w:type="spellEnd"/>
      <w:r w:rsidR="00EE7DEF" w:rsidRPr="0028483D">
        <w:rPr>
          <w:lang w:eastAsia="pt-BR"/>
        </w:rPr>
        <w:t xml:space="preserve"> e, no caso de uma Conversão por Investimento Qualificado, também o Terceiro Investidor, celebrarão um acordo de acionistas (“</w:t>
      </w:r>
      <w:r w:rsidR="00EE7DEF" w:rsidRPr="0028483D">
        <w:rPr>
          <w:u w:val="single"/>
          <w:lang w:eastAsia="pt-BR"/>
        </w:rPr>
        <w:t>Acordo de Acionistas</w:t>
      </w:r>
      <w:r w:rsidR="00EE7DEF" w:rsidRPr="0028483D">
        <w:rPr>
          <w:lang w:eastAsia="pt-BR"/>
        </w:rPr>
        <w:t xml:space="preserve">”) que necessariamente contemplará </w:t>
      </w:r>
      <w:r w:rsidR="00752587" w:rsidRPr="0028483D">
        <w:rPr>
          <w:lang w:eastAsia="pt-BR"/>
        </w:rPr>
        <w:t xml:space="preserve">os direitos mínimos previstos na </w:t>
      </w:r>
      <w:r w:rsidR="00D95645" w:rsidRPr="0028483D">
        <w:rPr>
          <w:u w:val="single"/>
          <w:lang w:eastAsia="pt-BR"/>
        </w:rPr>
        <w:t>C</w:t>
      </w:r>
      <w:r w:rsidR="00752587" w:rsidRPr="0028483D">
        <w:rPr>
          <w:u w:val="single"/>
          <w:lang w:eastAsia="pt-BR"/>
        </w:rPr>
        <w:t xml:space="preserve">láusula </w:t>
      </w:r>
      <w:r w:rsidR="00034F05" w:rsidRPr="0028483D">
        <w:rPr>
          <w:highlight w:val="green"/>
          <w:u w:val="single"/>
          <w:lang w:eastAsia="pt-BR"/>
        </w:rPr>
        <w:fldChar w:fldCharType="begin"/>
      </w:r>
      <w:r w:rsidR="00034F05" w:rsidRPr="0028483D">
        <w:rPr>
          <w:u w:val="single"/>
          <w:lang w:eastAsia="pt-BR"/>
        </w:rPr>
        <w:instrText xml:space="preserve"> REF _Ref375189720 \r \h </w:instrText>
      </w:r>
      <w:r w:rsidR="00D95645" w:rsidRPr="0028483D">
        <w:rPr>
          <w:highlight w:val="green"/>
          <w:u w:val="single"/>
          <w:lang w:eastAsia="pt-BR"/>
        </w:rPr>
        <w:instrText xml:space="preserve"> \* MERGEFORMAT </w:instrText>
      </w:r>
      <w:r w:rsidR="00034F05" w:rsidRPr="0028483D">
        <w:rPr>
          <w:highlight w:val="green"/>
          <w:u w:val="single"/>
          <w:lang w:eastAsia="pt-BR"/>
        </w:rPr>
      </w:r>
      <w:r w:rsidR="00034F05" w:rsidRPr="0028483D">
        <w:rPr>
          <w:highlight w:val="green"/>
          <w:u w:val="single"/>
          <w:lang w:eastAsia="pt-BR"/>
        </w:rPr>
        <w:fldChar w:fldCharType="separate"/>
      </w:r>
      <w:r w:rsidR="00BB5EE9">
        <w:rPr>
          <w:u w:val="single"/>
          <w:lang w:eastAsia="pt-BR"/>
        </w:rPr>
        <w:t>10</w:t>
      </w:r>
      <w:r w:rsidR="00034F05" w:rsidRPr="0028483D">
        <w:rPr>
          <w:highlight w:val="green"/>
          <w:u w:val="single"/>
          <w:lang w:eastAsia="pt-BR"/>
        </w:rPr>
        <w:fldChar w:fldCharType="end"/>
      </w:r>
      <w:r w:rsidR="00752587" w:rsidRPr="0028483D">
        <w:rPr>
          <w:lang w:eastAsia="pt-BR"/>
        </w:rPr>
        <w:t>.</w:t>
      </w:r>
      <w:bookmarkEnd w:id="53"/>
      <w:r w:rsidR="00752587" w:rsidRPr="0028483D">
        <w:rPr>
          <w:lang w:eastAsia="pt-BR"/>
        </w:rPr>
        <w:t xml:space="preserve"> </w:t>
      </w:r>
    </w:p>
    <w:p w14:paraId="62499ADA" w14:textId="77777777" w:rsidR="00752587" w:rsidRPr="0028483D" w:rsidRDefault="00752587" w:rsidP="00A63126">
      <w:pPr>
        <w:pStyle w:val="Heading1"/>
      </w:pPr>
      <w:bookmarkStart w:id="54" w:name="_Ref375189720"/>
      <w:bookmarkEnd w:id="52"/>
      <w:r w:rsidRPr="0028483D">
        <w:t xml:space="preserve">DOS DIREITOS </w:t>
      </w:r>
      <w:r w:rsidR="002548CA" w:rsidRPr="0028483D">
        <w:t xml:space="preserve">MÍNIMOS A SEREM NEGOCIADOS </w:t>
      </w:r>
      <w:r w:rsidRPr="0028483D">
        <w:t>EM RAZÃO DA CONVERSÃO</w:t>
      </w:r>
      <w:bookmarkEnd w:id="54"/>
    </w:p>
    <w:p w14:paraId="3CC67B3B" w14:textId="1234A745" w:rsidR="00752587" w:rsidRPr="0028483D" w:rsidRDefault="0096052B" w:rsidP="00321369">
      <w:pPr>
        <w:pStyle w:val="Heading2"/>
        <w:rPr>
          <w:lang w:eastAsia="pt-BR"/>
        </w:rPr>
      </w:pPr>
      <w:bookmarkStart w:id="55" w:name="_Ref399256757"/>
      <w:bookmarkStart w:id="56" w:name="_Ref399256822"/>
      <w:r w:rsidRPr="0028483D">
        <w:rPr>
          <w:lang w:eastAsia="pt-BR"/>
        </w:rPr>
        <w:t xml:space="preserve">No mesmo momento da Conversão, a </w:t>
      </w:r>
      <w:proofErr w:type="spellStart"/>
      <w:r w:rsidRPr="0028483D">
        <w:rPr>
          <w:lang w:eastAsia="pt-BR"/>
        </w:rPr>
        <w:t>Wayra</w:t>
      </w:r>
      <w:proofErr w:type="spellEnd"/>
      <w:r w:rsidRPr="0028483D">
        <w:rPr>
          <w:lang w:eastAsia="pt-BR"/>
        </w:rPr>
        <w:t xml:space="preserve"> terá os direitos mínimos previstos no </w:t>
      </w:r>
      <w:r w:rsidRPr="0028483D">
        <w:rPr>
          <w:b/>
          <w:u w:val="single"/>
          <w:lang w:eastAsia="pt-BR"/>
        </w:rPr>
        <w:t xml:space="preserve">Anexo </w:t>
      </w:r>
      <w:r w:rsidRPr="0028483D">
        <w:rPr>
          <w:b/>
          <w:u w:val="single"/>
          <w:lang w:eastAsia="pt-BR"/>
        </w:rPr>
        <w:fldChar w:fldCharType="begin"/>
      </w:r>
      <w:r w:rsidRPr="0028483D">
        <w:rPr>
          <w:b/>
          <w:u w:val="single"/>
          <w:lang w:eastAsia="pt-BR"/>
        </w:rPr>
        <w:instrText xml:space="preserve"> REF _Ref399256822 \r \h </w:instrText>
      </w:r>
      <w:r w:rsidR="007A0449" w:rsidRPr="0028483D">
        <w:rPr>
          <w:b/>
          <w:u w:val="single"/>
          <w:lang w:eastAsia="pt-BR"/>
        </w:rPr>
        <w:instrText xml:space="preserve"> \* MERGEFORMAT </w:instrText>
      </w:r>
      <w:r w:rsidRPr="0028483D">
        <w:rPr>
          <w:b/>
          <w:u w:val="single"/>
          <w:lang w:eastAsia="pt-BR"/>
        </w:rPr>
      </w:r>
      <w:r w:rsidRPr="0028483D">
        <w:rPr>
          <w:b/>
          <w:u w:val="single"/>
          <w:lang w:eastAsia="pt-BR"/>
        </w:rPr>
        <w:fldChar w:fldCharType="separate"/>
      </w:r>
      <w:r w:rsidR="00BB5EE9">
        <w:rPr>
          <w:b/>
          <w:u w:val="single"/>
          <w:lang w:eastAsia="pt-BR"/>
        </w:rPr>
        <w:t>10.1</w:t>
      </w:r>
      <w:r w:rsidRPr="0028483D">
        <w:rPr>
          <w:b/>
          <w:u w:val="single"/>
          <w:lang w:eastAsia="pt-BR"/>
        </w:rPr>
        <w:fldChar w:fldCharType="end"/>
      </w:r>
      <w:r w:rsidRPr="0028483D">
        <w:rPr>
          <w:lang w:eastAsia="pt-BR"/>
        </w:rPr>
        <w:t xml:space="preserve"> já na condição de sócia da Sociedade, que deverão estar previstos </w:t>
      </w:r>
      <w:r w:rsidR="00DD4429" w:rsidRPr="0028483D">
        <w:rPr>
          <w:lang w:eastAsia="pt-BR"/>
        </w:rPr>
        <w:t>no</w:t>
      </w:r>
      <w:r w:rsidR="00752587" w:rsidRPr="0028483D">
        <w:rPr>
          <w:lang w:eastAsia="pt-BR"/>
        </w:rPr>
        <w:t xml:space="preserve"> </w:t>
      </w:r>
      <w:r w:rsidR="00DD4429" w:rsidRPr="0028483D">
        <w:rPr>
          <w:lang w:eastAsia="pt-BR"/>
        </w:rPr>
        <w:t>A</w:t>
      </w:r>
      <w:r w:rsidR="00752587" w:rsidRPr="0028483D">
        <w:rPr>
          <w:lang w:eastAsia="pt-BR"/>
        </w:rPr>
        <w:t xml:space="preserve">cordo de </w:t>
      </w:r>
      <w:r w:rsidR="00DD4429" w:rsidRPr="0028483D">
        <w:rPr>
          <w:lang w:eastAsia="pt-BR"/>
        </w:rPr>
        <w:t>A</w:t>
      </w:r>
      <w:r w:rsidR="00752587" w:rsidRPr="0028483D">
        <w:rPr>
          <w:lang w:eastAsia="pt-BR"/>
        </w:rPr>
        <w:t xml:space="preserve">cionistas celebrado com </w:t>
      </w:r>
      <w:r w:rsidRPr="0028483D">
        <w:rPr>
          <w:lang w:eastAsia="pt-BR"/>
        </w:rPr>
        <w:t xml:space="preserve">seus demais </w:t>
      </w:r>
      <w:r w:rsidR="00752587" w:rsidRPr="0028483D">
        <w:rPr>
          <w:lang w:eastAsia="pt-BR"/>
        </w:rPr>
        <w:t>sócios</w:t>
      </w:r>
      <w:r w:rsidR="00DD4429" w:rsidRPr="0028483D">
        <w:rPr>
          <w:lang w:eastAsia="pt-BR"/>
        </w:rPr>
        <w:t xml:space="preserve"> com anuência da Sociedade</w:t>
      </w:r>
      <w:bookmarkEnd w:id="55"/>
      <w:r w:rsidR="004524F2" w:rsidRPr="0028483D">
        <w:rPr>
          <w:lang w:eastAsia="pt-BR"/>
        </w:rPr>
        <w:t>.</w:t>
      </w:r>
      <w:bookmarkEnd w:id="56"/>
      <w:r w:rsidR="00752587" w:rsidRPr="0028483D">
        <w:rPr>
          <w:lang w:eastAsia="pt-BR"/>
        </w:rPr>
        <w:t xml:space="preserve"> </w:t>
      </w:r>
    </w:p>
    <w:p w14:paraId="665176A6" w14:textId="677FFD82" w:rsidR="0024178C" w:rsidRPr="0028483D" w:rsidRDefault="0096052B" w:rsidP="00321369">
      <w:pPr>
        <w:pStyle w:val="Heading2"/>
        <w:rPr>
          <w:lang w:eastAsia="pt-BR"/>
        </w:rPr>
      </w:pPr>
      <w:r w:rsidRPr="0028483D">
        <w:rPr>
          <w:lang w:eastAsia="pt-BR"/>
        </w:rPr>
        <w:t xml:space="preserve">Salvo se de outra forma for ajustado pelas Partes, os Sócios e a Sociedade garantirão que a </w:t>
      </w:r>
      <w:proofErr w:type="spellStart"/>
      <w:r w:rsidRPr="0028483D">
        <w:rPr>
          <w:lang w:eastAsia="pt-BR"/>
        </w:rPr>
        <w:t>Wayra</w:t>
      </w:r>
      <w:proofErr w:type="spellEnd"/>
      <w:r w:rsidRPr="0028483D">
        <w:rPr>
          <w:lang w:eastAsia="pt-BR"/>
        </w:rPr>
        <w:t xml:space="preserve"> deterá os direitos previstos nesta </w:t>
      </w:r>
      <w:r w:rsidR="00D95645" w:rsidRPr="0028483D">
        <w:rPr>
          <w:u w:val="single"/>
          <w:lang w:eastAsia="pt-BR"/>
        </w:rPr>
        <w:t>C</w:t>
      </w:r>
      <w:r w:rsidRPr="0028483D">
        <w:rPr>
          <w:u w:val="single"/>
          <w:lang w:eastAsia="pt-BR"/>
        </w:rPr>
        <w:t xml:space="preserve">láusula </w:t>
      </w:r>
      <w:r w:rsidRPr="0028483D">
        <w:rPr>
          <w:u w:val="single"/>
          <w:lang w:eastAsia="pt-BR"/>
        </w:rPr>
        <w:fldChar w:fldCharType="begin"/>
      </w:r>
      <w:r w:rsidRPr="0028483D">
        <w:rPr>
          <w:u w:val="single"/>
          <w:lang w:eastAsia="pt-BR"/>
        </w:rPr>
        <w:instrText xml:space="preserve"> REF _Ref375189720 \r \h  \* MERGEFORMAT </w:instrText>
      </w:r>
      <w:r w:rsidRPr="0028483D">
        <w:rPr>
          <w:u w:val="single"/>
          <w:lang w:eastAsia="pt-BR"/>
        </w:rPr>
      </w:r>
      <w:r w:rsidRPr="0028483D">
        <w:rPr>
          <w:u w:val="single"/>
          <w:lang w:eastAsia="pt-BR"/>
        </w:rPr>
        <w:fldChar w:fldCharType="separate"/>
      </w:r>
      <w:r w:rsidR="00BB5EE9">
        <w:rPr>
          <w:u w:val="single"/>
          <w:lang w:eastAsia="pt-BR"/>
        </w:rPr>
        <w:t>10</w:t>
      </w:r>
      <w:r w:rsidRPr="0028483D">
        <w:rPr>
          <w:u w:val="single"/>
          <w:lang w:eastAsia="pt-BR"/>
        </w:rPr>
        <w:fldChar w:fldCharType="end"/>
      </w:r>
      <w:r w:rsidRPr="0028483D">
        <w:rPr>
          <w:lang w:eastAsia="pt-BR"/>
        </w:rPr>
        <w:t xml:space="preserve"> ainda que a Conversão aconteça posteriormente à entrada de um novo acionista não signatário deste Contrato ou à celebração de qualquer Operaç</w:t>
      </w:r>
      <w:r w:rsidR="008762CC" w:rsidRPr="0028483D">
        <w:rPr>
          <w:lang w:eastAsia="pt-BR"/>
        </w:rPr>
        <w:t>ão</w:t>
      </w:r>
      <w:r w:rsidRPr="0028483D">
        <w:rPr>
          <w:lang w:eastAsia="pt-BR"/>
        </w:rPr>
        <w:t xml:space="preserve"> de Alteração Societária com terceiros.</w:t>
      </w:r>
    </w:p>
    <w:p w14:paraId="06C2CCFE" w14:textId="2D92FF6B" w:rsidR="0096052B" w:rsidRPr="0028483D" w:rsidRDefault="0024178C" w:rsidP="004C00C4">
      <w:pPr>
        <w:pStyle w:val="Heading2"/>
        <w:rPr>
          <w:lang w:eastAsia="pt-BR"/>
        </w:rPr>
      </w:pPr>
      <w:r w:rsidRPr="0028483D">
        <w:rPr>
          <w:lang w:eastAsia="pt-BR"/>
        </w:rPr>
        <w:t xml:space="preserve">As Partes acordam que o Acordo de Acionistas poderá prever, se isso convier à Sociedade, a criação de um plano de opção de ações destinado a atração e manutenção de talentos para executivos e pessoas chave na Sociedade, limitado a 10% (dez por cento) de seu capital social. Qualquer plano com características diferentes da ora prevista dependerá da concordância prévia da </w:t>
      </w:r>
      <w:proofErr w:type="spellStart"/>
      <w:r w:rsidRPr="0028483D">
        <w:rPr>
          <w:lang w:eastAsia="pt-BR"/>
        </w:rPr>
        <w:t>Wayra</w:t>
      </w:r>
      <w:proofErr w:type="spellEnd"/>
      <w:r w:rsidRPr="0028483D">
        <w:rPr>
          <w:lang w:eastAsia="pt-BR"/>
        </w:rPr>
        <w:t xml:space="preserve">, a seu exclusivo critério.  </w:t>
      </w:r>
    </w:p>
    <w:p w14:paraId="51585015" w14:textId="04FFD950" w:rsidR="00C66D59" w:rsidRPr="0028483D" w:rsidRDefault="00C66D59" w:rsidP="00A63126">
      <w:pPr>
        <w:pStyle w:val="Heading1"/>
      </w:pPr>
      <w:bookmarkStart w:id="57" w:name="_Ref417044022"/>
      <w:r w:rsidRPr="0028483D">
        <w:t>DO “PUT OPTION”</w:t>
      </w:r>
      <w:bookmarkEnd w:id="57"/>
    </w:p>
    <w:p w14:paraId="44051C82" w14:textId="6ADA3D7C" w:rsidR="0007493B" w:rsidRPr="0028483D" w:rsidRDefault="0007493B" w:rsidP="00C66D59">
      <w:pPr>
        <w:pStyle w:val="Heading2"/>
      </w:pPr>
      <w:bookmarkStart w:id="58" w:name="_Ref375211591"/>
      <w:bookmarkStart w:id="59" w:name="_Ref395535697"/>
      <w:r w:rsidRPr="0028483D">
        <w:t xml:space="preserve">As Partes desde já acordam e se declaram cientes que, após realizada a Conversão, </w:t>
      </w:r>
      <w:r w:rsidR="00C66D59" w:rsidRPr="0028483D">
        <w:t xml:space="preserve">ainda que o Acordo de Acionistas ainda não tenha sido assinado, caso a </w:t>
      </w:r>
      <w:proofErr w:type="spellStart"/>
      <w:r w:rsidR="00C66D59" w:rsidRPr="0028483D">
        <w:t>Wayra</w:t>
      </w:r>
      <w:proofErr w:type="spellEnd"/>
      <w:r w:rsidR="00C66D59" w:rsidRPr="0028483D">
        <w:t xml:space="preserve"> constate</w:t>
      </w:r>
      <w:r w:rsidRPr="0028483D">
        <w:t xml:space="preserve"> a possibilidade de </w:t>
      </w:r>
      <w:r w:rsidR="00C66D59" w:rsidRPr="0028483D">
        <w:t>su</w:t>
      </w:r>
      <w:r w:rsidRPr="0028483D">
        <w:t xml:space="preserve">a participação na </w:t>
      </w:r>
      <w:r w:rsidR="00BB0F1C" w:rsidRPr="0028483D">
        <w:t>Sociedade</w:t>
      </w:r>
      <w:r w:rsidRPr="0028483D">
        <w:t xml:space="preserve"> deixar de estar alinhada com </w:t>
      </w:r>
      <w:r w:rsidR="00C66D59" w:rsidRPr="0028483D">
        <w:t>su</w:t>
      </w:r>
      <w:r w:rsidRPr="0028483D">
        <w:t xml:space="preserve">a estratégia de investimento, </w:t>
      </w:r>
      <w:r w:rsidR="00C66D59" w:rsidRPr="0028483D">
        <w:t xml:space="preserve">os Sócios </w:t>
      </w:r>
      <w:r w:rsidRPr="0028483D">
        <w:t xml:space="preserve">se comprometem, mediante solicitação da </w:t>
      </w:r>
      <w:proofErr w:type="spellStart"/>
      <w:r w:rsidRPr="0028483D">
        <w:t>Wayra</w:t>
      </w:r>
      <w:proofErr w:type="spellEnd"/>
      <w:r w:rsidRPr="0028483D">
        <w:t xml:space="preserve"> por escrito, </w:t>
      </w:r>
      <w:r w:rsidR="00C66D59" w:rsidRPr="0028483D">
        <w:t xml:space="preserve">a </w:t>
      </w:r>
      <w:r w:rsidRPr="0028483D">
        <w:t xml:space="preserve">prontamente adquirir, na proporção de sua participação no capital social da </w:t>
      </w:r>
      <w:r w:rsidR="00BB0F1C" w:rsidRPr="0028483D">
        <w:t>Sociedade</w:t>
      </w:r>
      <w:r w:rsidRPr="0028483D">
        <w:t xml:space="preserve">, a totalidade da participação da </w:t>
      </w:r>
      <w:proofErr w:type="spellStart"/>
      <w:r w:rsidRPr="0028483D">
        <w:t>Wayra</w:t>
      </w:r>
      <w:proofErr w:type="spellEnd"/>
      <w:r w:rsidRPr="0028483D">
        <w:t xml:space="preserve"> no capital social da </w:t>
      </w:r>
      <w:r w:rsidR="00BB0F1C" w:rsidRPr="0028483D">
        <w:t>Sociedade</w:t>
      </w:r>
      <w:r w:rsidRPr="0028483D">
        <w:t xml:space="preserve"> pelo </w:t>
      </w:r>
      <w:r w:rsidRPr="0028483D">
        <w:lastRenderedPageBreak/>
        <w:t>valor global de R$1,00 (um real) (“</w:t>
      </w:r>
      <w:proofErr w:type="spellStart"/>
      <w:r w:rsidRPr="0028483D">
        <w:rPr>
          <w:i/>
          <w:u w:val="single"/>
        </w:rPr>
        <w:t>Put</w:t>
      </w:r>
      <w:proofErr w:type="spellEnd"/>
      <w:r w:rsidRPr="0028483D">
        <w:rPr>
          <w:i/>
          <w:u w:val="single"/>
        </w:rPr>
        <w:t xml:space="preserve"> </w:t>
      </w:r>
      <w:proofErr w:type="spellStart"/>
      <w:r w:rsidRPr="0028483D">
        <w:rPr>
          <w:i/>
          <w:u w:val="single"/>
        </w:rPr>
        <w:t>Option</w:t>
      </w:r>
      <w:proofErr w:type="spellEnd"/>
      <w:r w:rsidRPr="0028483D">
        <w:t>”), devendo as formalidades relativas a tal transferência serem concluída</w:t>
      </w:r>
      <w:r w:rsidR="00E52180" w:rsidRPr="0028483D">
        <w:t>s no prazo máximo de 15 (quinze</w:t>
      </w:r>
      <w:r w:rsidRPr="0028483D">
        <w:t>) dias úteis a contar do recebimento da notificação respectiva.</w:t>
      </w:r>
      <w:bookmarkEnd w:id="58"/>
      <w:r w:rsidR="00C66D59" w:rsidRPr="0028483D">
        <w:t xml:space="preserve"> Este direito será garantido à </w:t>
      </w:r>
      <w:proofErr w:type="spellStart"/>
      <w:r w:rsidR="00C66D59" w:rsidRPr="0028483D">
        <w:t>Wayra</w:t>
      </w:r>
      <w:proofErr w:type="spellEnd"/>
      <w:r w:rsidR="00C66D59" w:rsidRPr="0028483D">
        <w:t xml:space="preserve"> enquanto a mesma detiver qualquer participação societária na Sociedade.</w:t>
      </w:r>
      <w:bookmarkEnd w:id="59"/>
      <w:r w:rsidR="00B30C1B" w:rsidRPr="0028483D">
        <w:t xml:space="preserve"> Este direito à </w:t>
      </w:r>
      <w:proofErr w:type="spellStart"/>
      <w:r w:rsidR="00B30C1B" w:rsidRPr="0028483D">
        <w:rPr>
          <w:i/>
        </w:rPr>
        <w:t>Put</w:t>
      </w:r>
      <w:proofErr w:type="spellEnd"/>
      <w:r w:rsidR="00B30C1B" w:rsidRPr="0028483D">
        <w:rPr>
          <w:i/>
        </w:rPr>
        <w:t xml:space="preserve"> </w:t>
      </w:r>
      <w:proofErr w:type="spellStart"/>
      <w:r w:rsidR="00B30C1B" w:rsidRPr="0028483D">
        <w:rPr>
          <w:i/>
        </w:rPr>
        <w:t>Option</w:t>
      </w:r>
      <w:proofErr w:type="spellEnd"/>
      <w:r w:rsidR="00B30C1B" w:rsidRPr="0028483D">
        <w:t xml:space="preserve"> permanecerá válido para a </w:t>
      </w:r>
      <w:proofErr w:type="spellStart"/>
      <w:r w:rsidR="00B30C1B" w:rsidRPr="0028483D">
        <w:t>Wayra</w:t>
      </w:r>
      <w:proofErr w:type="spellEnd"/>
      <w:r w:rsidR="00B30C1B" w:rsidRPr="0028483D">
        <w:t xml:space="preserve"> enquanto ela fizer parte dos quadros societários da Sociedade.</w:t>
      </w:r>
    </w:p>
    <w:p w14:paraId="160B7097" w14:textId="66D18D08" w:rsidR="00FB4590" w:rsidRPr="0028483D" w:rsidRDefault="00FB4590" w:rsidP="00A63126">
      <w:pPr>
        <w:pStyle w:val="Heading1"/>
      </w:pPr>
      <w:bookmarkStart w:id="60" w:name="_Ref395285485"/>
      <w:r w:rsidRPr="0028483D">
        <w:t xml:space="preserve">DA POSSIBILIDADE DE CONVERSÃO CONTRA </w:t>
      </w:r>
      <w:r w:rsidR="00AF4829" w:rsidRPr="0028483D">
        <w:rPr>
          <w:highlight w:val="yellow"/>
        </w:rPr>
        <w:t>[mencionar empresa]</w:t>
      </w:r>
    </w:p>
    <w:p w14:paraId="3A075696" w14:textId="5D28B1AC" w:rsidR="009607D3" w:rsidRPr="0028483D" w:rsidRDefault="009607D3" w:rsidP="009607D3">
      <w:pPr>
        <w:pStyle w:val="Heading2"/>
        <w:numPr>
          <w:ilvl w:val="0"/>
          <w:numId w:val="0"/>
        </w:numPr>
        <w:ind w:left="576"/>
      </w:pPr>
      <w:r w:rsidRPr="0028483D">
        <w:rPr>
          <w:highlight w:val="green"/>
        </w:rPr>
        <w:t>Comentário D&amp;M: Este Capítulo poderá ser removido caso a situação aqui prevista não tenha sido acordada. Após a remoção, deve-se selecionar todo o texto e pressionar F9 para atualizar as referências cruzadas].</w:t>
      </w:r>
    </w:p>
    <w:p w14:paraId="73959A98" w14:textId="7785B9D0" w:rsidR="00910B46" w:rsidRPr="0028483D" w:rsidRDefault="00FB4590" w:rsidP="00E65CBD">
      <w:pPr>
        <w:pStyle w:val="Heading2"/>
        <w:rPr>
          <w:lang w:eastAsia="pt-BR"/>
        </w:rPr>
      </w:pPr>
      <w:r w:rsidRPr="0028483D">
        <w:rPr>
          <w:lang w:eastAsia="pt-BR"/>
        </w:rPr>
        <w:t xml:space="preserve">Alternativamente à possibilidade da </w:t>
      </w:r>
      <w:proofErr w:type="spellStart"/>
      <w:r w:rsidRPr="0028483D">
        <w:rPr>
          <w:lang w:eastAsia="pt-BR"/>
        </w:rPr>
        <w:t>Wayra</w:t>
      </w:r>
      <w:proofErr w:type="spellEnd"/>
      <w:r w:rsidRPr="0028483D">
        <w:rPr>
          <w:lang w:eastAsia="pt-BR"/>
        </w:rPr>
        <w:t xml:space="preserve"> realizar a Conversão na Sociedade, conforme previsto na Cláusula </w:t>
      </w:r>
      <w:r w:rsidRPr="0028483D">
        <w:rPr>
          <w:lang w:eastAsia="pt-BR"/>
        </w:rPr>
        <w:fldChar w:fldCharType="begin"/>
      </w:r>
      <w:r w:rsidRPr="0028483D">
        <w:rPr>
          <w:lang w:eastAsia="pt-BR"/>
        </w:rPr>
        <w:instrText xml:space="preserve"> REF _Ref375189001 \r \h </w:instrText>
      </w:r>
      <w:r w:rsidR="0028483D">
        <w:rPr>
          <w:lang w:eastAsia="pt-BR"/>
        </w:rPr>
        <w:instrText xml:space="preserve"> \* MERGEFORMAT </w:instrText>
      </w:r>
      <w:r w:rsidRPr="0028483D">
        <w:rPr>
          <w:lang w:eastAsia="pt-BR"/>
        </w:rPr>
      </w:r>
      <w:r w:rsidRPr="0028483D">
        <w:rPr>
          <w:lang w:eastAsia="pt-BR"/>
        </w:rPr>
        <w:fldChar w:fldCharType="separate"/>
      </w:r>
      <w:r w:rsidR="00BB5EE9">
        <w:rPr>
          <w:lang w:eastAsia="pt-BR"/>
        </w:rPr>
        <w:t>8</w:t>
      </w:r>
      <w:r w:rsidRPr="0028483D">
        <w:rPr>
          <w:lang w:eastAsia="pt-BR"/>
        </w:rPr>
        <w:fldChar w:fldCharType="end"/>
      </w:r>
      <w:r w:rsidRPr="0028483D">
        <w:rPr>
          <w:lang w:eastAsia="pt-BR"/>
        </w:rPr>
        <w:t xml:space="preserve">, a </w:t>
      </w:r>
      <w:proofErr w:type="spellStart"/>
      <w:r w:rsidRPr="0028483D">
        <w:rPr>
          <w:lang w:eastAsia="pt-BR"/>
        </w:rPr>
        <w:t>Wayra</w:t>
      </w:r>
      <w:proofErr w:type="spellEnd"/>
      <w:r w:rsidRPr="0028483D">
        <w:rPr>
          <w:lang w:eastAsia="pt-BR"/>
        </w:rPr>
        <w:t xml:space="preserve"> poderá optar por realizar a Conversão contra a </w:t>
      </w:r>
      <w:r w:rsidR="00AF4829" w:rsidRPr="0028483D">
        <w:rPr>
          <w:highlight w:val="yellow"/>
          <w:lang w:eastAsia="pt-BR"/>
        </w:rPr>
        <w:t>[sócia PJ]</w:t>
      </w:r>
      <w:r w:rsidRPr="0028483D">
        <w:rPr>
          <w:lang w:eastAsia="pt-BR"/>
        </w:rPr>
        <w:t xml:space="preserve"> ou sua sucessora (“</w:t>
      </w:r>
      <w:r w:rsidRPr="0028483D">
        <w:rPr>
          <w:u w:val="single"/>
          <w:lang w:eastAsia="pt-BR"/>
        </w:rPr>
        <w:t>Sócio Alvo</w:t>
      </w:r>
      <w:r w:rsidRPr="0028483D">
        <w:rPr>
          <w:lang w:eastAsia="pt-BR"/>
        </w:rPr>
        <w:t>”)</w:t>
      </w:r>
      <w:r w:rsidR="00AF4829" w:rsidRPr="0028483D">
        <w:rPr>
          <w:lang w:eastAsia="pt-BR"/>
        </w:rPr>
        <w:t xml:space="preserve"> </w:t>
      </w:r>
      <w:r w:rsidR="00AF4829" w:rsidRPr="0028483D">
        <w:rPr>
          <w:highlight w:val="yellow"/>
          <w:lang w:eastAsia="pt-BR"/>
        </w:rPr>
        <w:t>no período de 6 (seis) meses imediatamente anteriores a Data do Vencimento</w:t>
      </w:r>
      <w:r w:rsidRPr="0028483D">
        <w:rPr>
          <w:lang w:eastAsia="pt-BR"/>
        </w:rPr>
        <w:t xml:space="preserve">. </w:t>
      </w:r>
      <w:r w:rsidR="00910B46" w:rsidRPr="0028483D">
        <w:rPr>
          <w:lang w:eastAsia="pt-BR"/>
        </w:rPr>
        <w:t>Para esse efeito</w:t>
      </w:r>
      <w:r w:rsidR="00DC358D" w:rsidRPr="0028483D">
        <w:rPr>
          <w:lang w:eastAsia="pt-BR"/>
        </w:rPr>
        <w:t>, todas as regras aplicáveis à C</w:t>
      </w:r>
      <w:r w:rsidR="00910B46" w:rsidRPr="0028483D">
        <w:rPr>
          <w:lang w:eastAsia="pt-BR"/>
        </w:rPr>
        <w:t>onversão contra a Sociedade serão igualmente aplicáveis contra o Sócio Alvo. Além disso, com a Conversão no Sócio Alvo, o Sócio Alvo substituirá a Sociedade para efeito da assunção de obrigações e outorga de direitos previstos neste Contrato caso a Conversão houvesse ocorrido contra a Sociedade. Além disso:</w:t>
      </w:r>
    </w:p>
    <w:p w14:paraId="062061E8" w14:textId="77777777" w:rsidR="00FB4590" w:rsidRPr="0028483D" w:rsidRDefault="00FB4590" w:rsidP="00741855">
      <w:pPr>
        <w:pStyle w:val="Heading3"/>
        <w:rPr>
          <w:lang w:eastAsia="pt-BR"/>
        </w:rPr>
      </w:pPr>
      <w:r w:rsidRPr="0028483D">
        <w:rPr>
          <w:lang w:eastAsia="pt-BR"/>
        </w:rPr>
        <w:t xml:space="preserve">Caberá à Sociedade ceder imediatamente o Contrato e o valor recebido do Mútuo para o Sócio Alvo, de forma a viabilizar a Conversão da </w:t>
      </w:r>
      <w:proofErr w:type="spellStart"/>
      <w:r w:rsidRPr="0028483D">
        <w:rPr>
          <w:lang w:eastAsia="pt-BR"/>
        </w:rPr>
        <w:t>Wayra</w:t>
      </w:r>
      <w:proofErr w:type="spellEnd"/>
      <w:r w:rsidRPr="0028483D">
        <w:rPr>
          <w:lang w:eastAsia="pt-BR"/>
        </w:rPr>
        <w:t xml:space="preserve"> contra o Sócio Alvo.</w:t>
      </w:r>
    </w:p>
    <w:p w14:paraId="2358C611" w14:textId="60364D6F" w:rsidR="00FB4590" w:rsidRPr="0028483D" w:rsidRDefault="00FB4590">
      <w:pPr>
        <w:pStyle w:val="Heading3"/>
        <w:rPr>
          <w:lang w:eastAsia="pt-BR"/>
        </w:rPr>
      </w:pPr>
      <w:r w:rsidRPr="0028483D">
        <w:rPr>
          <w:lang w:eastAsia="pt-BR"/>
        </w:rPr>
        <w:t xml:space="preserve">O Sócio Alvo deverá, no prazo indicado na Cláusula </w:t>
      </w:r>
      <w:r w:rsidRPr="0028483D">
        <w:rPr>
          <w:lang w:eastAsia="pt-BR"/>
        </w:rPr>
        <w:fldChar w:fldCharType="begin"/>
      </w:r>
      <w:r w:rsidRPr="0028483D">
        <w:rPr>
          <w:lang w:eastAsia="pt-BR"/>
        </w:rPr>
        <w:instrText xml:space="preserve"> REF _Ref417044228 \r \h </w:instrText>
      </w:r>
      <w:r w:rsidR="0028483D">
        <w:rPr>
          <w:lang w:eastAsia="pt-BR"/>
        </w:rPr>
        <w:instrText xml:space="preserve"> \* MERGEFORMAT </w:instrText>
      </w:r>
      <w:r w:rsidRPr="0028483D">
        <w:rPr>
          <w:lang w:eastAsia="pt-BR"/>
        </w:rPr>
      </w:r>
      <w:r w:rsidRPr="0028483D">
        <w:rPr>
          <w:lang w:eastAsia="pt-BR"/>
        </w:rPr>
        <w:fldChar w:fldCharType="separate"/>
      </w:r>
      <w:r w:rsidR="00BB5EE9">
        <w:rPr>
          <w:lang w:eastAsia="pt-BR"/>
        </w:rPr>
        <w:t>8.4.1</w:t>
      </w:r>
      <w:r w:rsidRPr="0028483D">
        <w:rPr>
          <w:lang w:eastAsia="pt-BR"/>
        </w:rPr>
        <w:fldChar w:fldCharType="end"/>
      </w:r>
      <w:r w:rsidRPr="0028483D">
        <w:rPr>
          <w:lang w:eastAsia="pt-BR"/>
        </w:rPr>
        <w:t xml:space="preserve">, proceder às suas custas a transformação de seu tipo societário para a figura disponível no país de sua sede mais similar à sociedade anônima de capital fechado existente no Brasil. </w:t>
      </w:r>
    </w:p>
    <w:p w14:paraId="17A59F63" w14:textId="6635ACC5" w:rsidR="00710EC2" w:rsidRPr="0028483D" w:rsidRDefault="00303B27" w:rsidP="00383266">
      <w:pPr>
        <w:pStyle w:val="Heading2"/>
        <w:rPr>
          <w:lang w:eastAsia="pt-BR"/>
        </w:rPr>
      </w:pPr>
      <w:r w:rsidRPr="0028483D">
        <w:rPr>
          <w:lang w:eastAsia="pt-BR"/>
        </w:rPr>
        <w:t>Enquan</w:t>
      </w:r>
      <w:r w:rsidR="00DC358D" w:rsidRPr="0028483D">
        <w:rPr>
          <w:lang w:eastAsia="pt-BR"/>
        </w:rPr>
        <w:t>to perdurar a possibilidade da C</w:t>
      </w:r>
      <w:r w:rsidRPr="0028483D">
        <w:rPr>
          <w:lang w:eastAsia="pt-BR"/>
        </w:rPr>
        <w:t xml:space="preserve">onversão prevista neste capítulo, </w:t>
      </w:r>
      <w:r w:rsidR="00DC358D" w:rsidRPr="0028483D">
        <w:rPr>
          <w:lang w:eastAsia="pt-BR"/>
        </w:rPr>
        <w:t>os S</w:t>
      </w:r>
      <w:r w:rsidR="00710EC2" w:rsidRPr="0028483D">
        <w:rPr>
          <w:lang w:eastAsia="pt-BR"/>
        </w:rPr>
        <w:t xml:space="preserve">ócios da Sociedade Alvo se comprometem a permanecer </w:t>
      </w:r>
      <w:r w:rsidRPr="0028483D">
        <w:rPr>
          <w:lang w:eastAsia="pt-BR"/>
        </w:rPr>
        <w:t>em seu</w:t>
      </w:r>
      <w:r w:rsidR="00710EC2" w:rsidRPr="0028483D">
        <w:rPr>
          <w:lang w:eastAsia="pt-BR"/>
        </w:rPr>
        <w:t xml:space="preserve"> quadro societ</w:t>
      </w:r>
      <w:r w:rsidRPr="0028483D">
        <w:rPr>
          <w:lang w:eastAsia="pt-BR"/>
        </w:rPr>
        <w:t xml:space="preserve">ário, garantindo ainda que a Sociedade Alvo não alienará ativos significantes ou qualquer propriedade intelectual sem a autorização prévia e por escrito da </w:t>
      </w:r>
      <w:proofErr w:type="spellStart"/>
      <w:r w:rsidRPr="0028483D">
        <w:rPr>
          <w:lang w:eastAsia="pt-BR"/>
        </w:rPr>
        <w:t>Wayra</w:t>
      </w:r>
      <w:proofErr w:type="spellEnd"/>
      <w:r w:rsidR="00DC358D" w:rsidRPr="0028483D">
        <w:rPr>
          <w:lang w:eastAsia="pt-BR"/>
        </w:rPr>
        <w:t>, sendo a Sociedade e os Sócios solidariamente responsáveis quanto ao cumprimento dessas obrigações pelo Sócio Alvo</w:t>
      </w:r>
      <w:r w:rsidRPr="0028483D">
        <w:rPr>
          <w:lang w:eastAsia="pt-BR"/>
        </w:rPr>
        <w:t>.</w:t>
      </w:r>
    </w:p>
    <w:p w14:paraId="1323753B" w14:textId="77777777" w:rsidR="00D8604D" w:rsidRPr="0028483D" w:rsidRDefault="00D8604D" w:rsidP="00A63126">
      <w:pPr>
        <w:pStyle w:val="Heading1"/>
      </w:pPr>
      <w:r w:rsidRPr="0028483D">
        <w:t>DAS DECLARAÇÕES E GARANTIAS</w:t>
      </w:r>
      <w:bookmarkEnd w:id="60"/>
      <w:r w:rsidRPr="0028483D">
        <w:t xml:space="preserve"> </w:t>
      </w:r>
    </w:p>
    <w:p w14:paraId="52550F48" w14:textId="654C4B2C" w:rsidR="00D8604D" w:rsidRPr="0028483D" w:rsidRDefault="00D8604D" w:rsidP="00D8604D">
      <w:pPr>
        <w:pStyle w:val="Heading2"/>
      </w:pPr>
      <w:bookmarkStart w:id="61" w:name="_Ref375178872"/>
      <w:bookmarkStart w:id="62" w:name="_Ref375178947"/>
      <w:r w:rsidRPr="0028483D">
        <w:t>Sem prejuízo das demais previsões deste Contrato, a Sociedade e os Sócios prestam neste ato as declarações e garantias (“</w:t>
      </w:r>
      <w:r w:rsidRPr="0028483D">
        <w:rPr>
          <w:u w:val="single"/>
        </w:rPr>
        <w:t>Declarações e Garantias</w:t>
      </w:r>
      <w:r w:rsidRPr="0028483D">
        <w:t xml:space="preserve">”) referenciadas no </w:t>
      </w:r>
      <w:r w:rsidRPr="0028483D">
        <w:rPr>
          <w:b/>
          <w:u w:val="single"/>
        </w:rPr>
        <w:t>Anexo</w:t>
      </w:r>
      <w:bookmarkEnd w:id="61"/>
      <w:r w:rsidRPr="0028483D">
        <w:rPr>
          <w:b/>
          <w:u w:val="single"/>
        </w:rPr>
        <w:t xml:space="preserve"> </w:t>
      </w:r>
      <w:r w:rsidRPr="0028483D">
        <w:rPr>
          <w:b/>
          <w:u w:val="single"/>
        </w:rPr>
        <w:fldChar w:fldCharType="begin"/>
      </w:r>
      <w:r w:rsidRPr="0028483D">
        <w:rPr>
          <w:b/>
          <w:u w:val="single"/>
        </w:rPr>
        <w:instrText xml:space="preserve"> REF _Ref375178872 \r \h  \* MERGEFORMAT </w:instrText>
      </w:r>
      <w:r w:rsidRPr="0028483D">
        <w:rPr>
          <w:b/>
          <w:u w:val="single"/>
        </w:rPr>
      </w:r>
      <w:r w:rsidRPr="0028483D">
        <w:rPr>
          <w:b/>
          <w:u w:val="single"/>
        </w:rPr>
        <w:fldChar w:fldCharType="separate"/>
      </w:r>
      <w:r w:rsidR="00BB5EE9">
        <w:rPr>
          <w:b/>
          <w:u w:val="single"/>
        </w:rPr>
        <w:t>13.1</w:t>
      </w:r>
      <w:r w:rsidRPr="0028483D">
        <w:rPr>
          <w:b/>
          <w:u w:val="single"/>
        </w:rPr>
        <w:fldChar w:fldCharType="end"/>
      </w:r>
      <w:r w:rsidRPr="0028483D">
        <w:t>, atestando pela sua veracidade e precisão.</w:t>
      </w:r>
      <w:bookmarkEnd w:id="62"/>
    </w:p>
    <w:p w14:paraId="06B7C010" w14:textId="04F86CEA" w:rsidR="00F532F8" w:rsidRPr="0028483D" w:rsidRDefault="00F532F8" w:rsidP="00D8604D">
      <w:pPr>
        <w:pStyle w:val="Heading2"/>
      </w:pPr>
      <w:bookmarkStart w:id="63" w:name="_Ref456182488"/>
      <w:bookmarkStart w:id="64" w:name="_Ref456182594"/>
      <w:r w:rsidRPr="0028483D">
        <w:t xml:space="preserve">A Sociedade e os Sócios declaram que as únicas exceções e ressalvas às Declarações e Garantias prestadas no </w:t>
      </w:r>
      <w:r w:rsidRPr="0028483D">
        <w:rPr>
          <w:b/>
          <w:u w:val="single"/>
        </w:rPr>
        <w:t xml:space="preserve">Anexo </w:t>
      </w:r>
      <w:r w:rsidRPr="0028483D">
        <w:rPr>
          <w:b/>
          <w:u w:val="single"/>
        </w:rPr>
        <w:fldChar w:fldCharType="begin"/>
      </w:r>
      <w:r w:rsidRPr="0028483D">
        <w:rPr>
          <w:b/>
          <w:u w:val="single"/>
        </w:rPr>
        <w:instrText xml:space="preserve"> REF _Ref375178947 \r \h  \* MERGEFORMAT </w:instrText>
      </w:r>
      <w:r w:rsidRPr="0028483D">
        <w:rPr>
          <w:b/>
          <w:u w:val="single"/>
        </w:rPr>
      </w:r>
      <w:r w:rsidRPr="0028483D">
        <w:rPr>
          <w:b/>
          <w:u w:val="single"/>
        </w:rPr>
        <w:fldChar w:fldCharType="separate"/>
      </w:r>
      <w:r w:rsidR="00BB5EE9">
        <w:rPr>
          <w:b/>
          <w:u w:val="single"/>
        </w:rPr>
        <w:t>13.1</w:t>
      </w:r>
      <w:r w:rsidRPr="0028483D">
        <w:rPr>
          <w:b/>
          <w:u w:val="single"/>
        </w:rPr>
        <w:fldChar w:fldCharType="end"/>
      </w:r>
      <w:r w:rsidRPr="0028483D">
        <w:rPr>
          <w:b/>
          <w:u w:val="single"/>
        </w:rPr>
        <w:t xml:space="preserve"> </w:t>
      </w:r>
      <w:r w:rsidRPr="0028483D">
        <w:t xml:space="preserve">são aquelas indicadas no </w:t>
      </w:r>
      <w:r w:rsidRPr="0028483D">
        <w:rPr>
          <w:b/>
          <w:u w:val="single"/>
        </w:rPr>
        <w:t>Anexo</w:t>
      </w:r>
      <w:bookmarkEnd w:id="63"/>
      <w:r w:rsidRPr="0028483D">
        <w:rPr>
          <w:b/>
          <w:u w:val="single"/>
        </w:rPr>
        <w:t xml:space="preserve"> </w:t>
      </w:r>
      <w:r w:rsidRPr="0028483D">
        <w:rPr>
          <w:b/>
          <w:u w:val="single"/>
        </w:rPr>
        <w:fldChar w:fldCharType="begin"/>
      </w:r>
      <w:r w:rsidRPr="0028483D">
        <w:rPr>
          <w:b/>
          <w:u w:val="single"/>
        </w:rPr>
        <w:instrText xml:space="preserve"> REF _Ref456182488 \r \h  \* MERGEFORMAT </w:instrText>
      </w:r>
      <w:r w:rsidRPr="0028483D">
        <w:rPr>
          <w:b/>
          <w:u w:val="single"/>
        </w:rPr>
      </w:r>
      <w:r w:rsidRPr="0028483D">
        <w:rPr>
          <w:b/>
          <w:u w:val="single"/>
        </w:rPr>
        <w:fldChar w:fldCharType="separate"/>
      </w:r>
      <w:r w:rsidR="00BB5EE9">
        <w:rPr>
          <w:b/>
          <w:u w:val="single"/>
        </w:rPr>
        <w:t>13.2</w:t>
      </w:r>
      <w:r w:rsidRPr="0028483D">
        <w:rPr>
          <w:b/>
          <w:u w:val="single"/>
        </w:rPr>
        <w:fldChar w:fldCharType="end"/>
      </w:r>
      <w:r w:rsidRPr="0028483D">
        <w:t>.</w:t>
      </w:r>
      <w:bookmarkEnd w:id="64"/>
    </w:p>
    <w:p w14:paraId="24381580" w14:textId="77777777" w:rsidR="006C2A98" w:rsidRPr="0028483D" w:rsidRDefault="006C2A98" w:rsidP="00A63126">
      <w:pPr>
        <w:pStyle w:val="Heading1"/>
      </w:pPr>
      <w:bookmarkStart w:id="65" w:name="_Ref388631317"/>
      <w:r w:rsidRPr="0028483D">
        <w:rPr>
          <w:kern w:val="20"/>
          <w:szCs w:val="22"/>
        </w:rPr>
        <w:lastRenderedPageBreak/>
        <w:t xml:space="preserve">DA </w:t>
      </w:r>
      <w:r w:rsidRPr="0028483D">
        <w:t>PROPRIEDADE INTELECTUAL E/OU INDUSTRIAL</w:t>
      </w:r>
      <w:bookmarkEnd w:id="65"/>
    </w:p>
    <w:p w14:paraId="169D88E6" w14:textId="77777777" w:rsidR="006C2A98" w:rsidRPr="0028483D" w:rsidRDefault="006C2A98" w:rsidP="006C2A98">
      <w:pPr>
        <w:pStyle w:val="Heading2"/>
      </w:pPr>
      <w:r w:rsidRPr="0028483D">
        <w:t xml:space="preserve">Os </w:t>
      </w:r>
      <w:r w:rsidR="003A24C6" w:rsidRPr="0028483D">
        <w:t>S</w:t>
      </w:r>
      <w:r w:rsidR="00D43EA3" w:rsidRPr="0028483D">
        <w:t xml:space="preserve">ócios declaram que a propriedade e os </w:t>
      </w:r>
      <w:r w:rsidRPr="0028483D">
        <w:t xml:space="preserve">direitos </w:t>
      </w:r>
      <w:r w:rsidR="00D43EA3" w:rsidRPr="0028483D">
        <w:t xml:space="preserve">de exploração </w:t>
      </w:r>
      <w:r w:rsidRPr="0028483D">
        <w:t xml:space="preserve">de </w:t>
      </w:r>
      <w:r w:rsidR="00D43EA3" w:rsidRPr="0028483D">
        <w:t xml:space="preserve">conteúdo </w:t>
      </w:r>
      <w:r w:rsidRPr="0028483D">
        <w:t xml:space="preserve">intelectual e ou industrial que </w:t>
      </w:r>
      <w:r w:rsidR="00D43EA3" w:rsidRPr="0028483D">
        <w:t>venham a</w:t>
      </w:r>
      <w:r w:rsidRPr="0028483D">
        <w:t xml:space="preserve"> desenvolver </w:t>
      </w:r>
      <w:r w:rsidR="00D43EA3" w:rsidRPr="0028483D">
        <w:t>na</w:t>
      </w:r>
      <w:r w:rsidRPr="0028483D">
        <w:t xml:space="preserve"> condição de sócios, prestadores de serviços ou meros colaboradores da Sociedade são </w:t>
      </w:r>
      <w:r w:rsidR="00D43EA3" w:rsidRPr="0028483D">
        <w:t xml:space="preserve">e serão </w:t>
      </w:r>
      <w:r w:rsidRPr="0028483D">
        <w:t xml:space="preserve">de propriedade exclusiva da Sociedade. </w:t>
      </w:r>
    </w:p>
    <w:p w14:paraId="34999847" w14:textId="4DA64DE1" w:rsidR="006C2A98" w:rsidRPr="0028483D" w:rsidRDefault="006C2A98" w:rsidP="006C2A98">
      <w:pPr>
        <w:pStyle w:val="Heading2"/>
      </w:pPr>
      <w:r w:rsidRPr="0028483D">
        <w:t xml:space="preserve">Neste sentido, os </w:t>
      </w:r>
      <w:r w:rsidR="00D43EA3" w:rsidRPr="0028483D">
        <w:t>Sócios</w:t>
      </w:r>
      <w:r w:rsidRPr="0028483D">
        <w:t xml:space="preserve"> </w:t>
      </w:r>
      <w:r w:rsidR="00E33A47" w:rsidRPr="0028483D">
        <w:t>e</w:t>
      </w:r>
      <w:r w:rsidRPr="0028483D">
        <w:t xml:space="preserve"> a </w:t>
      </w:r>
      <w:r w:rsidR="00E33A47" w:rsidRPr="0028483D">
        <w:t xml:space="preserve">Equipe Desenvolvedora </w:t>
      </w:r>
      <w:r w:rsidR="001640C4" w:rsidRPr="0028483D">
        <w:t>transmitirão</w:t>
      </w:r>
      <w:r w:rsidRPr="0028483D">
        <w:t xml:space="preserve"> </w:t>
      </w:r>
      <w:r w:rsidR="001640C4" w:rsidRPr="0028483D">
        <w:t>imediatamente</w:t>
      </w:r>
      <w:r w:rsidRPr="0028483D">
        <w:t xml:space="preserve"> em favor exclusivo da Sociedade todos os direitos de uso e exploração sobre qualquer software, obra, plano, maquete, patente, modelo de utilidade, desenho industrial, marca ou sobre qualquer outro direito de propriedade intelectual e ou industrial que os membros da Equipe Desenvolvedora realizem ou desenvolvam ao longo das respectivas relações com a Sociedade para todo o território mundial, pelo tempo máximo estabelecido na Lei e para sua exploração através de quaisquer formatos e/ou modalidades</w:t>
      </w:r>
      <w:r w:rsidR="00E2096B" w:rsidRPr="0028483D">
        <w:t xml:space="preserve">, respondendo os Sócios e a Sociedade pela totalidade dessa declaração, na maior extensão possível, suportando seus efeitos perante terceiros e assegurando que a </w:t>
      </w:r>
      <w:proofErr w:type="spellStart"/>
      <w:r w:rsidR="00E2096B" w:rsidRPr="0028483D">
        <w:t>Wayra</w:t>
      </w:r>
      <w:proofErr w:type="spellEnd"/>
      <w:r w:rsidR="00E2096B" w:rsidRPr="0028483D">
        <w:t xml:space="preserve"> não possuiu ou possuirá diretamente qualquer responsabilidade sobre os mesmos</w:t>
      </w:r>
      <w:r w:rsidR="00AB6FBD" w:rsidRPr="0028483D">
        <w:t>, desde o desenvolvimento inicial de seu desenvolvimento ou uso até a data final de sua descontinuidade, salvo acordo diverso firmado entre as Partes</w:t>
      </w:r>
      <w:r w:rsidRPr="0028483D">
        <w:t xml:space="preserve">. </w:t>
      </w:r>
    </w:p>
    <w:p w14:paraId="0373A288" w14:textId="77777777" w:rsidR="00D8604D" w:rsidRPr="0028483D" w:rsidRDefault="00D8604D" w:rsidP="00A63126">
      <w:pPr>
        <w:pStyle w:val="Heading1"/>
      </w:pPr>
      <w:r w:rsidRPr="0028483D">
        <w:t>DA VIGÊNCIA DO CONTRATO</w:t>
      </w:r>
    </w:p>
    <w:p w14:paraId="21CA95CD" w14:textId="2601E7DC" w:rsidR="00910B46" w:rsidRPr="0028483D" w:rsidRDefault="00D8604D" w:rsidP="00E268E7">
      <w:pPr>
        <w:pStyle w:val="Heading2"/>
      </w:pPr>
      <w:bookmarkStart w:id="66" w:name="_Ref395535706"/>
      <w:r w:rsidRPr="0028483D">
        <w:t xml:space="preserve">Os direitos e obrigações previstos neste Contrato serão válidos e eficazes entre as Partes </w:t>
      </w:r>
      <w:r w:rsidR="00452EC3" w:rsidRPr="0028483D">
        <w:t>até</w:t>
      </w:r>
      <w:r w:rsidR="00910B46" w:rsidRPr="0028483D">
        <w:t xml:space="preserve"> (i) a data de pagamento integral do Mútuo Conversível, caso a </w:t>
      </w:r>
      <w:proofErr w:type="spellStart"/>
      <w:r w:rsidR="00910B46" w:rsidRPr="0028483D">
        <w:t>Wayra</w:t>
      </w:r>
      <w:proofErr w:type="spellEnd"/>
      <w:r w:rsidR="00910B46" w:rsidRPr="0028483D">
        <w:t xml:space="preserve"> não exerça seu direito de Conversão; (</w:t>
      </w:r>
      <w:proofErr w:type="spellStart"/>
      <w:r w:rsidR="00910B46" w:rsidRPr="0028483D">
        <w:t>ii</w:t>
      </w:r>
      <w:proofErr w:type="spellEnd"/>
      <w:r w:rsidR="00910B46" w:rsidRPr="0028483D">
        <w:t>) até a data da realização da Conversão e assinatura do correspondente Acordo de Acionistas nos moldes previstos neste Contrato (“</w:t>
      </w:r>
      <w:r w:rsidR="00910B46" w:rsidRPr="0028483D">
        <w:rPr>
          <w:u w:val="single"/>
        </w:rPr>
        <w:t>Prazo de Vigência</w:t>
      </w:r>
      <w:r w:rsidR="00910B46" w:rsidRPr="0028483D">
        <w:t>”).</w:t>
      </w:r>
    </w:p>
    <w:bookmarkEnd w:id="66"/>
    <w:p w14:paraId="4E8148F3" w14:textId="3FBFD501" w:rsidR="0064713B" w:rsidRPr="0028483D" w:rsidRDefault="0064713B" w:rsidP="0064713B">
      <w:pPr>
        <w:pStyle w:val="Heading2"/>
      </w:pPr>
      <w:r w:rsidRPr="0028483D">
        <w:t xml:space="preserve">As obrigações previstas nas cláusulas </w:t>
      </w:r>
      <w:r w:rsidR="006E3623" w:rsidRPr="0028483D">
        <w:fldChar w:fldCharType="begin"/>
      </w:r>
      <w:r w:rsidR="006E3623" w:rsidRPr="0028483D">
        <w:instrText xml:space="preserve"> REF _Ref395285485 \r \h </w:instrText>
      </w:r>
      <w:r w:rsidR="0028483D">
        <w:instrText xml:space="preserve"> \* MERGEFORMAT </w:instrText>
      </w:r>
      <w:r w:rsidR="006E3623" w:rsidRPr="0028483D">
        <w:fldChar w:fldCharType="separate"/>
      </w:r>
      <w:r w:rsidR="00BB5EE9">
        <w:t>12</w:t>
      </w:r>
      <w:r w:rsidR="006E3623" w:rsidRPr="0028483D">
        <w:fldChar w:fldCharType="end"/>
      </w:r>
      <w:r w:rsidR="00FE52BD" w:rsidRPr="0028483D">
        <w:t xml:space="preserve">, </w:t>
      </w:r>
      <w:r w:rsidRPr="0028483D">
        <w:fldChar w:fldCharType="begin"/>
      </w:r>
      <w:r w:rsidRPr="0028483D">
        <w:instrText xml:space="preserve"> REF _Ref388631317 \r \h </w:instrText>
      </w:r>
      <w:r w:rsidR="0028483D">
        <w:instrText xml:space="preserve"> \* MERGEFORMAT </w:instrText>
      </w:r>
      <w:r w:rsidRPr="0028483D">
        <w:fldChar w:fldCharType="separate"/>
      </w:r>
      <w:r w:rsidR="00BB5EE9">
        <w:t>14</w:t>
      </w:r>
      <w:r w:rsidRPr="0028483D">
        <w:fldChar w:fldCharType="end"/>
      </w:r>
      <w:r w:rsidRPr="0028483D">
        <w:t xml:space="preserve"> e </w:t>
      </w:r>
      <w:r w:rsidRPr="0028483D">
        <w:fldChar w:fldCharType="begin"/>
      </w:r>
      <w:r w:rsidRPr="0028483D">
        <w:instrText xml:space="preserve"> REF _Ref388631323 \r \h </w:instrText>
      </w:r>
      <w:r w:rsidR="0028483D">
        <w:instrText xml:space="preserve"> \* MERGEFORMAT </w:instrText>
      </w:r>
      <w:r w:rsidRPr="0028483D">
        <w:fldChar w:fldCharType="separate"/>
      </w:r>
      <w:r w:rsidR="00BB5EE9">
        <w:t>18</w:t>
      </w:r>
      <w:r w:rsidRPr="0028483D">
        <w:fldChar w:fldCharType="end"/>
      </w:r>
      <w:r w:rsidRPr="0028483D">
        <w:t xml:space="preserve"> permanecerão válidas entre as Partes pelo prazo de 3 (três) anos após o término do Prazo de Vigência, comprometendo-se os Sócios e a Sociedade a respeitar, observar, cumprir e fazer valer tais regramentos.</w:t>
      </w:r>
    </w:p>
    <w:p w14:paraId="50D8740F" w14:textId="0006A28F" w:rsidR="00547FA2" w:rsidRPr="0028483D" w:rsidRDefault="00034F05" w:rsidP="00A63126">
      <w:pPr>
        <w:pStyle w:val="Heading1"/>
      </w:pPr>
      <w:r w:rsidRPr="0028483D">
        <w:t xml:space="preserve">DO </w:t>
      </w:r>
      <w:r w:rsidR="00547FA2" w:rsidRPr="0028483D">
        <w:t xml:space="preserve">DESCUMPRIMENTO </w:t>
      </w:r>
      <w:r w:rsidRPr="0028483D">
        <w:t xml:space="preserve">CONTRATUAL </w:t>
      </w:r>
      <w:r w:rsidR="00547FA2" w:rsidRPr="0028483D">
        <w:t>E RESCISÃO</w:t>
      </w:r>
    </w:p>
    <w:p w14:paraId="011D6ED8" w14:textId="320BFBFD" w:rsidR="00547FA2" w:rsidRPr="0028483D" w:rsidRDefault="001640C4" w:rsidP="00E268E7">
      <w:pPr>
        <w:pStyle w:val="Heading2"/>
      </w:pPr>
      <w:r w:rsidRPr="0028483D">
        <w:t>Além de outras hipóteses previstas neste Contrato, o</w:t>
      </w:r>
      <w:r w:rsidR="00547FA2" w:rsidRPr="0028483D">
        <w:t xml:space="preserve"> Contrato poderá ser rescindido nos seguintes casos:</w:t>
      </w:r>
    </w:p>
    <w:p w14:paraId="6131FDAD" w14:textId="77777777" w:rsidR="00E268E7" w:rsidRPr="0028483D" w:rsidRDefault="00E268E7" w:rsidP="00741855">
      <w:pPr>
        <w:pStyle w:val="Heading3"/>
      </w:pPr>
      <w:r w:rsidRPr="0028483D">
        <w:t>Imediatamente, em caso de decretação de falência ou ajuizamento de pedido de recuperação judicial da Sociedade;</w:t>
      </w:r>
    </w:p>
    <w:p w14:paraId="55DDD24E" w14:textId="77777777" w:rsidR="00547FA2" w:rsidRPr="0028483D" w:rsidRDefault="00547FA2">
      <w:pPr>
        <w:pStyle w:val="Heading3"/>
      </w:pPr>
      <w:r w:rsidRPr="0028483D">
        <w:t>Por vontade mútua das Partes, manifestada por escrito, em cujo caso as Partes acordarão os termos e condições aplicáveis à resolução do Contrato e liquidação das obrigações pendentes</w:t>
      </w:r>
      <w:r w:rsidR="00145829" w:rsidRPr="0028483D">
        <w:t>, ou;</w:t>
      </w:r>
    </w:p>
    <w:p w14:paraId="39D9D453" w14:textId="1D3759A3" w:rsidR="00547FA2" w:rsidRPr="0028483D" w:rsidRDefault="00547FA2">
      <w:pPr>
        <w:pStyle w:val="Heading3"/>
      </w:pPr>
      <w:r w:rsidRPr="0028483D">
        <w:t xml:space="preserve">Por </w:t>
      </w:r>
      <w:r w:rsidR="00452EC3" w:rsidRPr="0028483D">
        <w:t>uma</w:t>
      </w:r>
      <w:r w:rsidRPr="0028483D">
        <w:t xml:space="preserve"> das Partes, em caso de qualquer descumprimento da outra Parte d</w:t>
      </w:r>
      <w:r w:rsidR="00452EC3" w:rsidRPr="0028483D">
        <w:t>e uma</w:t>
      </w:r>
      <w:r w:rsidRPr="0028483D">
        <w:t xml:space="preserve"> obrigaç</w:t>
      </w:r>
      <w:r w:rsidR="00452EC3" w:rsidRPr="0028483D">
        <w:t>ão</w:t>
      </w:r>
      <w:r w:rsidRPr="0028483D">
        <w:t xml:space="preserve"> contida no presente Contrato, mediante aviso prévio por escrito com antecedência de 15 (quinze) dias, </w:t>
      </w:r>
      <w:r w:rsidR="00452EC3" w:rsidRPr="0028483D">
        <w:t xml:space="preserve">desde que </w:t>
      </w:r>
      <w:r w:rsidRPr="0028483D">
        <w:t xml:space="preserve">a Parte inadimplente não </w:t>
      </w:r>
      <w:r w:rsidR="00452EC3" w:rsidRPr="0028483D">
        <w:t xml:space="preserve">venha a </w:t>
      </w:r>
      <w:r w:rsidRPr="0028483D">
        <w:t xml:space="preserve">sanar o descumprimento dentro do prazo mencionado. </w:t>
      </w:r>
      <w:r w:rsidR="006C2A98" w:rsidRPr="0028483D">
        <w:t xml:space="preserve">Caso o descumprimento </w:t>
      </w:r>
      <w:r w:rsidR="006C2A98" w:rsidRPr="0028483D">
        <w:lastRenderedPageBreak/>
        <w:t xml:space="preserve">não seja </w:t>
      </w:r>
      <w:r w:rsidR="0036369D" w:rsidRPr="0028483D">
        <w:t>passível de remediação</w:t>
      </w:r>
      <w:r w:rsidR="006C2A98" w:rsidRPr="0028483D">
        <w:t xml:space="preserve">, a rescisão se operará imediatamente quando do recebimento da </w:t>
      </w:r>
      <w:r w:rsidR="00134C8C" w:rsidRPr="0028483D">
        <w:t>Notificação</w:t>
      </w:r>
      <w:r w:rsidR="006C2A98" w:rsidRPr="0028483D">
        <w:t>.</w:t>
      </w:r>
      <w:r w:rsidR="0036369D" w:rsidRPr="0028483D">
        <w:t xml:space="preserve"> Em qualquer das hipóteses, a Parte inocente fará jus a ser indenizada por perdas e danos resultantes do descumprimento da Parte culpada. </w:t>
      </w:r>
    </w:p>
    <w:p w14:paraId="74B353C2" w14:textId="3DBDD2F1" w:rsidR="009F0B3E" w:rsidRPr="0028483D" w:rsidRDefault="009F0B3E">
      <w:pPr>
        <w:pStyle w:val="Heading3"/>
      </w:pPr>
      <w:r w:rsidRPr="0028483D">
        <w:t xml:space="preserve">Pela </w:t>
      </w:r>
      <w:proofErr w:type="spellStart"/>
      <w:r w:rsidRPr="0028483D">
        <w:t>Wayra</w:t>
      </w:r>
      <w:proofErr w:type="spellEnd"/>
      <w:r w:rsidRPr="0028483D">
        <w:t xml:space="preserve">, caso qualquer das declarações e garantias prestadas pela Sociedade e seus Sócios no </w:t>
      </w:r>
      <w:r w:rsidRPr="0028483D">
        <w:rPr>
          <w:b/>
          <w:u w:val="single"/>
        </w:rPr>
        <w:t xml:space="preserve">Anexo </w:t>
      </w:r>
      <w:r w:rsidRPr="0028483D">
        <w:rPr>
          <w:b/>
          <w:u w:val="single"/>
        </w:rPr>
        <w:fldChar w:fldCharType="begin"/>
      </w:r>
      <w:r w:rsidRPr="0028483D">
        <w:rPr>
          <w:b/>
          <w:u w:val="single"/>
        </w:rPr>
        <w:instrText xml:space="preserve"> REF _Ref375178947 \r \h  \* MERGEFORMAT </w:instrText>
      </w:r>
      <w:r w:rsidRPr="0028483D">
        <w:rPr>
          <w:b/>
          <w:u w:val="single"/>
        </w:rPr>
      </w:r>
      <w:r w:rsidRPr="0028483D">
        <w:rPr>
          <w:b/>
          <w:u w:val="single"/>
        </w:rPr>
        <w:fldChar w:fldCharType="separate"/>
      </w:r>
      <w:r w:rsidR="00BB5EE9">
        <w:rPr>
          <w:b/>
          <w:u w:val="single"/>
        </w:rPr>
        <w:t>13.1</w:t>
      </w:r>
      <w:r w:rsidRPr="0028483D">
        <w:rPr>
          <w:b/>
          <w:u w:val="single"/>
        </w:rPr>
        <w:fldChar w:fldCharType="end"/>
      </w:r>
      <w:r w:rsidRPr="0028483D">
        <w:rPr>
          <w:b/>
        </w:rPr>
        <w:t xml:space="preserve"> </w:t>
      </w:r>
      <w:r w:rsidRPr="0028483D">
        <w:t xml:space="preserve">venha a se revelar imprecisa ou inverídica, mediante </w:t>
      </w:r>
      <w:r w:rsidR="00134C8C" w:rsidRPr="0028483D">
        <w:t>Notificação</w:t>
      </w:r>
      <w:r w:rsidRPr="0028483D">
        <w:t xml:space="preserve"> com antecedência de 5 (cinco) dias</w:t>
      </w:r>
      <w:r w:rsidR="00910B46" w:rsidRPr="0028483D">
        <w:t>.</w:t>
      </w:r>
    </w:p>
    <w:p w14:paraId="056C8281" w14:textId="6A402639" w:rsidR="00041FA8" w:rsidRPr="0028483D" w:rsidRDefault="00E268E7" w:rsidP="00041FA8">
      <w:pPr>
        <w:pStyle w:val="Heading2"/>
      </w:pPr>
      <w:bookmarkStart w:id="67" w:name="_Ref353981387"/>
      <w:bookmarkStart w:id="68" w:name="_Ref375192786"/>
      <w:r w:rsidRPr="0028483D">
        <w:t xml:space="preserve">O descumprimento de uma obrigação </w:t>
      </w:r>
      <w:r w:rsidR="00BF68E7" w:rsidRPr="0028483D">
        <w:t>deste Contrato</w:t>
      </w:r>
      <w:r w:rsidRPr="0028483D">
        <w:t xml:space="preserve"> pela Sociedade ou por qualquer dos Sócios ou membros da Equipe Desenvolvedora será causa suficiente para a </w:t>
      </w:r>
      <w:proofErr w:type="spellStart"/>
      <w:r w:rsidRPr="0028483D">
        <w:t>Wayra</w:t>
      </w:r>
      <w:proofErr w:type="spellEnd"/>
      <w:r w:rsidRPr="0028483D">
        <w:t xml:space="preserve"> requerer a rescisão d</w:t>
      </w:r>
      <w:r w:rsidR="00BF68E7" w:rsidRPr="0028483D">
        <w:t>este</w:t>
      </w:r>
      <w:r w:rsidRPr="0028483D">
        <w:t xml:space="preserve"> Contrato contra tod</w:t>
      </w:r>
      <w:r w:rsidR="00E33A47" w:rsidRPr="0028483D">
        <w:t>a</w:t>
      </w:r>
      <w:r w:rsidRPr="0028483D">
        <w:t xml:space="preserve">s </w:t>
      </w:r>
      <w:r w:rsidR="00E33A47" w:rsidRPr="0028483D">
        <w:t xml:space="preserve">as demais </w:t>
      </w:r>
      <w:r w:rsidR="00910B46" w:rsidRPr="0028483D">
        <w:t>P</w:t>
      </w:r>
      <w:r w:rsidR="00E33A47" w:rsidRPr="0028483D">
        <w:t>artes</w:t>
      </w:r>
      <w:r w:rsidR="0036369D" w:rsidRPr="0028483D">
        <w:t xml:space="preserve">. </w:t>
      </w:r>
      <w:bookmarkEnd w:id="67"/>
      <w:bookmarkEnd w:id="68"/>
    </w:p>
    <w:p w14:paraId="2D16E6BD" w14:textId="2ED73F32" w:rsidR="00041FA8" w:rsidRPr="0028483D" w:rsidRDefault="00041FA8" w:rsidP="00041FA8">
      <w:pPr>
        <w:pStyle w:val="Heading2"/>
      </w:pPr>
      <w:r w:rsidRPr="0028483D">
        <w:t xml:space="preserve">Em qualquer hipótese de rescisão contratual: </w:t>
      </w:r>
    </w:p>
    <w:p w14:paraId="629EA9B7" w14:textId="16FB08A4" w:rsidR="00041FA8" w:rsidRPr="0028483D" w:rsidRDefault="00041FA8" w:rsidP="00741855">
      <w:pPr>
        <w:pStyle w:val="Heading3"/>
      </w:pPr>
      <w:r w:rsidRPr="0028483D">
        <w:t>O</w:t>
      </w:r>
      <w:r w:rsidR="009C3E9A" w:rsidRPr="0028483D">
        <w:t xml:space="preserve"> Mútuo Conversível será considerado vencido antecipadamente</w:t>
      </w:r>
      <w:r w:rsidRPr="0028483D">
        <w:t xml:space="preserve"> pela </w:t>
      </w:r>
      <w:proofErr w:type="spellStart"/>
      <w:r w:rsidRPr="0028483D">
        <w:t>Wayra</w:t>
      </w:r>
      <w:proofErr w:type="spellEnd"/>
      <w:r w:rsidR="009C3E9A" w:rsidRPr="0028483D">
        <w:t>, devendo ser restituído com o acréscimo</w:t>
      </w:r>
      <w:r w:rsidR="00FB0CEF" w:rsidRPr="0028483D">
        <w:t xml:space="preserve"> dos acessórios previstos neste Contrato incidentes até a data de pagamento,</w:t>
      </w:r>
      <w:r w:rsidR="009C3E9A" w:rsidRPr="0028483D">
        <w:t xml:space="preserve"> no prazo </w:t>
      </w:r>
      <w:r w:rsidRPr="0028483D">
        <w:t xml:space="preserve">máximo </w:t>
      </w:r>
      <w:r w:rsidR="009C3E9A" w:rsidRPr="0028483D">
        <w:t>de 15 (quinze) dia</w:t>
      </w:r>
      <w:r w:rsidR="00AB6FBD" w:rsidRPr="0028483D">
        <w:t>s</w:t>
      </w:r>
      <w:r w:rsidRPr="0028483D">
        <w:t xml:space="preserve">. Caso a rescisão seja promovida em razão de um descumprimento atribuído à Sociedade ou a quaisquer dos Sócios, a </w:t>
      </w:r>
      <w:proofErr w:type="spellStart"/>
      <w:r w:rsidRPr="0028483D">
        <w:t>Wayra</w:t>
      </w:r>
      <w:proofErr w:type="spellEnd"/>
      <w:r w:rsidRPr="0028483D">
        <w:t xml:space="preserve"> poderá ainda pleitear uma indenização pelas perdas e danos resultantes do descumprimento.</w:t>
      </w:r>
      <w:r w:rsidR="00A321A4" w:rsidRPr="0028483D">
        <w:t xml:space="preserve"> </w:t>
      </w:r>
      <w:r w:rsidRPr="0028483D">
        <w:t xml:space="preserve">Pela soma total devida responderão em primeiro lugar a Sociedade e, subsidiariamente, </w:t>
      </w:r>
      <w:r w:rsidR="00E33A47" w:rsidRPr="0028483D">
        <w:t>os Sócios</w:t>
      </w:r>
      <w:r w:rsidR="00DC358D" w:rsidRPr="0028483D">
        <w:t xml:space="preserve"> e a Equipe Desenvolvedora</w:t>
      </w:r>
      <w:r w:rsidRPr="0028483D">
        <w:t>;</w:t>
      </w:r>
    </w:p>
    <w:p w14:paraId="7BE1AF23" w14:textId="77777777" w:rsidR="00041FA8" w:rsidRPr="0028483D" w:rsidRDefault="00041FA8" w:rsidP="00741855">
      <w:pPr>
        <w:pStyle w:val="Heading3"/>
      </w:pPr>
      <w:r w:rsidRPr="0028483D">
        <w:t xml:space="preserve">A Sociedade e os Sócios deverão restituir à </w:t>
      </w:r>
      <w:proofErr w:type="spellStart"/>
      <w:r w:rsidRPr="0028483D">
        <w:t>Wayra</w:t>
      </w:r>
      <w:proofErr w:type="spellEnd"/>
      <w:r w:rsidRPr="0028483D">
        <w:t xml:space="preserve"> qualquer material a eles fornecidos em função de sua participação no programa de aceleração, no prazo de 15 (quinze) dias;</w:t>
      </w:r>
    </w:p>
    <w:p w14:paraId="1EA130FD" w14:textId="1C08D3DE" w:rsidR="00547FA2" w:rsidRPr="0028483D" w:rsidRDefault="00041FA8" w:rsidP="00041FA8">
      <w:pPr>
        <w:pStyle w:val="Heading2"/>
      </w:pPr>
      <w:r w:rsidRPr="0028483D">
        <w:t xml:space="preserve">A Sociedade e os Sócios deverão desocupar as dependências da Academia </w:t>
      </w:r>
      <w:proofErr w:type="spellStart"/>
      <w:r w:rsidRPr="0028483D">
        <w:t>Wayra</w:t>
      </w:r>
      <w:proofErr w:type="spellEnd"/>
      <w:r w:rsidRPr="0028483D">
        <w:t xml:space="preserve"> em 5 (cinco) dias.</w:t>
      </w:r>
    </w:p>
    <w:p w14:paraId="521F2EDF" w14:textId="573C6181" w:rsidR="009C3E9A" w:rsidRPr="0028483D" w:rsidRDefault="009C3E9A" w:rsidP="00041FA8">
      <w:pPr>
        <w:pStyle w:val="Heading2"/>
      </w:pPr>
      <w:r w:rsidRPr="0028483D">
        <w:t xml:space="preserve">Em qualquer hipótese de rescisão contratual por descumprimento de cláusula deste Contrato pela </w:t>
      </w:r>
      <w:proofErr w:type="spellStart"/>
      <w:r w:rsidRPr="0028483D">
        <w:t>Wayra</w:t>
      </w:r>
      <w:proofErr w:type="spellEnd"/>
      <w:r w:rsidRPr="0028483D">
        <w:t xml:space="preserve">, a </w:t>
      </w:r>
      <w:proofErr w:type="spellStart"/>
      <w:r w:rsidRPr="0028483D">
        <w:t>Wayra</w:t>
      </w:r>
      <w:proofErr w:type="spellEnd"/>
      <w:r w:rsidRPr="0028483D">
        <w:t xml:space="preserve"> perderá o direito à Conversão.</w:t>
      </w:r>
    </w:p>
    <w:p w14:paraId="4686283F" w14:textId="5DD2925C" w:rsidR="00854337" w:rsidRPr="0028483D" w:rsidRDefault="00854337" w:rsidP="00A63126">
      <w:pPr>
        <w:pStyle w:val="Heading1"/>
      </w:pPr>
      <w:r w:rsidRPr="0028483D">
        <w:t>DAS PENALIDADES</w:t>
      </w:r>
    </w:p>
    <w:p w14:paraId="3CB20F93" w14:textId="4292E214" w:rsidR="00854337" w:rsidRPr="0028483D" w:rsidRDefault="00854337" w:rsidP="00D11B41">
      <w:pPr>
        <w:pStyle w:val="Heading2"/>
      </w:pPr>
      <w:r w:rsidRPr="0028483D">
        <w:t xml:space="preserve">À critério exclusivo da </w:t>
      </w:r>
      <w:proofErr w:type="spellStart"/>
      <w:r w:rsidRPr="0028483D">
        <w:t>Wayra</w:t>
      </w:r>
      <w:proofErr w:type="spellEnd"/>
      <w:r w:rsidRPr="0028483D">
        <w:t>,</w:t>
      </w:r>
      <w:r w:rsidR="00E63891" w:rsidRPr="0028483D">
        <w:t xml:space="preserve"> nos termos do definido neste Contato,</w:t>
      </w:r>
      <w:r w:rsidRPr="0028483D">
        <w:t xml:space="preserve"> a Sociedade poderá ter sua participação no Programa de Aceleração prematuramente encerrada, perder a elegibilidade ao recebimento de qualquer parcela pendente do Mútuo Conversível e/ou </w:t>
      </w:r>
      <w:r w:rsidR="00041FA8" w:rsidRPr="0028483D">
        <w:t xml:space="preserve">a </w:t>
      </w:r>
      <w:proofErr w:type="spellStart"/>
      <w:r w:rsidR="00041FA8" w:rsidRPr="0028483D">
        <w:t>Wayra</w:t>
      </w:r>
      <w:proofErr w:type="spellEnd"/>
      <w:r w:rsidR="00041FA8" w:rsidRPr="0028483D">
        <w:t xml:space="preserve"> poderá postergar </w:t>
      </w:r>
      <w:r w:rsidRPr="0028483D">
        <w:t xml:space="preserve">o desembolso de determinada parcela do Mútuo Conversível </w:t>
      </w:r>
      <w:r w:rsidR="00041FA8" w:rsidRPr="0028483D">
        <w:t xml:space="preserve">em qualquer das seguintes hipóteses: </w:t>
      </w:r>
    </w:p>
    <w:p w14:paraId="160C4B67" w14:textId="22775E9B" w:rsidR="00854337" w:rsidRPr="0028483D" w:rsidRDefault="00854337" w:rsidP="00A63126">
      <w:pPr>
        <w:pStyle w:val="Heading4"/>
      </w:pPr>
      <w:r w:rsidRPr="0028483D">
        <w:t>A Sociedade não se faça representar em uma reunião do Comitê de Aceleração</w:t>
      </w:r>
      <w:r w:rsidR="00B16175" w:rsidRPr="0028483D">
        <w:t xml:space="preserve"> ou uma Reunião de Acompanhamento</w:t>
      </w:r>
      <w:r w:rsidRPr="0028483D">
        <w:t xml:space="preserve"> por pelo menos um de seus Sócios, pessoalmente; </w:t>
      </w:r>
    </w:p>
    <w:p w14:paraId="70B56F74" w14:textId="77777777" w:rsidR="00854337" w:rsidRPr="0028483D" w:rsidRDefault="00854337" w:rsidP="00A63126">
      <w:pPr>
        <w:pStyle w:val="Heading4"/>
      </w:pPr>
      <w:r w:rsidRPr="0028483D">
        <w:t xml:space="preserve">A Sociedade não atinja as Metas estabelecidas; </w:t>
      </w:r>
    </w:p>
    <w:p w14:paraId="7B81A874" w14:textId="282007BA" w:rsidR="00854337" w:rsidRPr="0028483D" w:rsidRDefault="00854337" w:rsidP="00F532F8">
      <w:pPr>
        <w:pStyle w:val="Heading4"/>
      </w:pPr>
      <w:r w:rsidRPr="0028483D">
        <w:t>Seja constatado um descumprimento por parte da Sociedade ou qualquer de seus Sócios das obrigações previstas neste Contrato</w:t>
      </w:r>
      <w:r w:rsidR="00E41B0C" w:rsidRPr="0028483D">
        <w:t>,</w:t>
      </w:r>
      <w:r w:rsidRPr="0028483D">
        <w:t xml:space="preserve"> nas regras de utilização da Academia </w:t>
      </w:r>
      <w:proofErr w:type="spellStart"/>
      <w:r w:rsidRPr="0028483D">
        <w:t>Wayra</w:t>
      </w:r>
      <w:proofErr w:type="spellEnd"/>
      <w:r w:rsidR="00E41B0C" w:rsidRPr="0028483D">
        <w:t xml:space="preserve"> ou nos Princípios de Atuação do Grupo </w:t>
      </w:r>
      <w:r w:rsidR="00F64E6C" w:rsidRPr="0028483D">
        <w:t>Telefônica</w:t>
      </w:r>
      <w:r w:rsidR="00E41B0C" w:rsidRPr="0028483D">
        <w:t xml:space="preserve"> disponíveis </w:t>
      </w:r>
      <w:r w:rsidR="00E41B0C" w:rsidRPr="0028483D">
        <w:lastRenderedPageBreak/>
        <w:t xml:space="preserve">no website </w:t>
      </w:r>
      <w:hyperlink r:id="rId10" w:history="1">
        <w:r w:rsidR="000E02DA" w:rsidRPr="0028483D">
          <w:rPr>
            <w:rStyle w:val="Hyperlink"/>
          </w:rPr>
          <w:t>http://www.telefonica.com.br/</w:t>
        </w:r>
      </w:hyperlink>
      <w:r w:rsidR="000E02DA" w:rsidRPr="0028483D">
        <w:t xml:space="preserve">, e/ou pelo Condomínio do Edifício onde se localiza a Academia </w:t>
      </w:r>
      <w:proofErr w:type="spellStart"/>
      <w:r w:rsidR="000E02DA" w:rsidRPr="0028483D">
        <w:t>Wayra</w:t>
      </w:r>
      <w:proofErr w:type="spellEnd"/>
      <w:r w:rsidR="000E02DA" w:rsidRPr="0028483D">
        <w:t xml:space="preserve"> para tal utilização</w:t>
      </w:r>
    </w:p>
    <w:p w14:paraId="0F1E84D3" w14:textId="63F197C7" w:rsidR="00041FA8" w:rsidRPr="0028483D" w:rsidRDefault="00041FA8" w:rsidP="001B6079">
      <w:pPr>
        <w:pStyle w:val="Heading2"/>
        <w:rPr>
          <w:lang w:eastAsia="pt-BR"/>
        </w:rPr>
      </w:pPr>
      <w:r w:rsidRPr="0028483D">
        <w:rPr>
          <w:lang w:eastAsia="pt-BR"/>
        </w:rPr>
        <w:t xml:space="preserve">A realização de qualquer operação que constitua uma hipótese válida de Conversão sem a prévia </w:t>
      </w:r>
      <w:r w:rsidR="00134C8C" w:rsidRPr="0028483D">
        <w:rPr>
          <w:lang w:eastAsia="pt-BR"/>
        </w:rPr>
        <w:t>Notificação</w:t>
      </w:r>
      <w:r w:rsidRPr="0028483D">
        <w:rPr>
          <w:lang w:eastAsia="pt-BR"/>
        </w:rPr>
        <w:t xml:space="preserve"> da </w:t>
      </w:r>
      <w:proofErr w:type="spellStart"/>
      <w:r w:rsidRPr="0028483D">
        <w:rPr>
          <w:lang w:eastAsia="pt-BR"/>
        </w:rPr>
        <w:t>Wayra</w:t>
      </w:r>
      <w:proofErr w:type="spellEnd"/>
      <w:r w:rsidRPr="0028483D">
        <w:rPr>
          <w:lang w:eastAsia="pt-BR"/>
        </w:rPr>
        <w:t xml:space="preserve">, conforme previsto neste Contrato, será nula de pleno direito.  Ademais, as Partes ajustam que tal inadimplemento poderá ocasionar, por livre iniciativa da </w:t>
      </w:r>
      <w:proofErr w:type="spellStart"/>
      <w:r w:rsidRPr="0028483D">
        <w:rPr>
          <w:lang w:eastAsia="pt-BR"/>
        </w:rPr>
        <w:t>Wayra</w:t>
      </w:r>
      <w:proofErr w:type="spellEnd"/>
      <w:r w:rsidRPr="0028483D">
        <w:rPr>
          <w:lang w:eastAsia="pt-BR"/>
        </w:rPr>
        <w:t>, (i) o vencimento automático e imediato do Mútuo Conversível, e adicionalmente, (</w:t>
      </w:r>
      <w:proofErr w:type="spellStart"/>
      <w:r w:rsidRPr="0028483D">
        <w:rPr>
          <w:lang w:eastAsia="pt-BR"/>
        </w:rPr>
        <w:t>ii</w:t>
      </w:r>
      <w:proofErr w:type="spellEnd"/>
      <w:r w:rsidRPr="0028483D">
        <w:rPr>
          <w:lang w:eastAsia="pt-BR"/>
        </w:rPr>
        <w:t>) a rescisão deste Contrato, (</w:t>
      </w:r>
      <w:proofErr w:type="spellStart"/>
      <w:r w:rsidRPr="0028483D">
        <w:rPr>
          <w:lang w:eastAsia="pt-BR"/>
        </w:rPr>
        <w:t>iii</w:t>
      </w:r>
      <w:proofErr w:type="spellEnd"/>
      <w:r w:rsidRPr="0028483D">
        <w:rPr>
          <w:lang w:eastAsia="pt-BR"/>
        </w:rPr>
        <w:t xml:space="preserve">) a aplicação de uma multa não compensatória por descumprimento equivalente a 10% (dez por cento) sobre o total da quantia investida na Sociedade, sem prejuízo da possibilidade da </w:t>
      </w:r>
      <w:proofErr w:type="spellStart"/>
      <w:r w:rsidRPr="0028483D">
        <w:rPr>
          <w:lang w:eastAsia="pt-BR"/>
        </w:rPr>
        <w:t>Wayra</w:t>
      </w:r>
      <w:proofErr w:type="spellEnd"/>
      <w:r w:rsidRPr="0028483D">
        <w:rPr>
          <w:lang w:eastAsia="pt-BR"/>
        </w:rPr>
        <w:t xml:space="preserve"> buscar eventuais ressarcimentos por perdas e danos sofridos.</w:t>
      </w:r>
    </w:p>
    <w:p w14:paraId="4AD43B3A" w14:textId="30E08394" w:rsidR="00556467" w:rsidRPr="0028483D" w:rsidRDefault="00556467" w:rsidP="00A63126">
      <w:pPr>
        <w:pStyle w:val="Heading1"/>
      </w:pPr>
      <w:bookmarkStart w:id="69" w:name="_Ref388631323"/>
      <w:r w:rsidRPr="0028483D">
        <w:t>CONFIDENCIALIDADE</w:t>
      </w:r>
      <w:bookmarkEnd w:id="69"/>
    </w:p>
    <w:p w14:paraId="4AF0FFC1" w14:textId="6FD52610" w:rsidR="00556467" w:rsidRPr="0028483D" w:rsidRDefault="00556467" w:rsidP="00E268E7">
      <w:pPr>
        <w:pStyle w:val="Heading2"/>
      </w:pPr>
      <w:r w:rsidRPr="0028483D">
        <w:t xml:space="preserve">As Partes comprometem-se a tratar como confidencial qualquer informação fornecida ou obtida na execução do presente </w:t>
      </w:r>
      <w:r w:rsidR="00354944" w:rsidRPr="0028483D">
        <w:t>Contrato</w:t>
      </w:r>
      <w:r w:rsidRPr="0028483D">
        <w:t>,</w:t>
      </w:r>
      <w:r w:rsidR="00354944" w:rsidRPr="0028483D">
        <w:t xml:space="preserve"> bem como a tratar como confidencial este próprio Contrato e seus termos</w:t>
      </w:r>
      <w:r w:rsidR="006A4FDB" w:rsidRPr="0028483D">
        <w:t xml:space="preserve"> utilizand</w:t>
      </w:r>
      <w:r w:rsidR="00985FA7" w:rsidRPr="0028483D">
        <w:t>o</w:t>
      </w:r>
      <w:r w:rsidR="006A4FDB" w:rsidRPr="0028483D">
        <w:t xml:space="preserve"> tais informações apenas para a consecução do objeto deste Contrato</w:t>
      </w:r>
      <w:r w:rsidR="00354944" w:rsidRPr="0028483D">
        <w:t>,</w:t>
      </w:r>
      <w:r w:rsidRPr="0028483D">
        <w:t xml:space="preserve"> obrigando-se a não </w:t>
      </w:r>
      <w:r w:rsidR="0041068A" w:rsidRPr="0028483D">
        <w:t>revelar</w:t>
      </w:r>
      <w:r w:rsidRPr="0028483D">
        <w:t>, durante ou após o término da vigência do mesmo</w:t>
      </w:r>
      <w:r w:rsidR="00354944" w:rsidRPr="0028483D">
        <w:t xml:space="preserve"> até o prazo limite de até mais 3 (três) anos contados de seu término</w:t>
      </w:r>
      <w:r w:rsidRPr="0028483D">
        <w:t xml:space="preserve">, tais informações a terceiros, sem o consentimento prévio por escrito da parte contrária. Para tanto, a obrigação de confidencialidade da </w:t>
      </w:r>
      <w:proofErr w:type="spellStart"/>
      <w:r w:rsidR="00D20DB1" w:rsidRPr="0028483D">
        <w:t>Wayra</w:t>
      </w:r>
      <w:proofErr w:type="spellEnd"/>
      <w:r w:rsidRPr="0028483D">
        <w:t xml:space="preserve"> obriga também as outras empresas do Grupo </w:t>
      </w:r>
      <w:r w:rsidR="009A252E" w:rsidRPr="0028483D">
        <w:t>Telefônica</w:t>
      </w:r>
      <w:r w:rsidRPr="0028483D">
        <w:t xml:space="preserve"> que venham a ser envolvidas na aceleração</w:t>
      </w:r>
      <w:r w:rsidR="008E29F6" w:rsidRPr="0028483D">
        <w:t xml:space="preserve"> ou que tenham contato com qualquer informação confidencial nos termos definidos abaixo.</w:t>
      </w:r>
    </w:p>
    <w:p w14:paraId="1A90673B" w14:textId="77777777" w:rsidR="00556467" w:rsidRPr="0028483D" w:rsidRDefault="00556467" w:rsidP="00E268E7">
      <w:pPr>
        <w:pStyle w:val="Heading2"/>
      </w:pPr>
      <w:r w:rsidRPr="0028483D">
        <w:t>As Partes comprometem-se a adotar as medidas adequadas para garantir a confidencialidade de tais informações. Tais medidas não podem ser menos cautelosas que as utilizadas por cada Parte em relação as suas próprias informações confidenciais. Neste sentido, cada Parte será responsável pelo cumprimento das obrigações de confidencialidade por seus funcionários e por quaisquer pessoas ou entidades controladas por referida Parte.</w:t>
      </w:r>
    </w:p>
    <w:p w14:paraId="30D50D4A" w14:textId="77777777" w:rsidR="00556467" w:rsidRPr="0028483D" w:rsidRDefault="00556467" w:rsidP="00E268E7">
      <w:pPr>
        <w:pStyle w:val="Heading2"/>
      </w:pPr>
      <w:r w:rsidRPr="0028483D">
        <w:t>A obrigação de confidencialidade contida no presente Contrato não se aplica a qualquer informação que quaisquer das Partes for capaz de demonstrar: (i) que era de domínio público no momento da divulgação, (</w:t>
      </w:r>
      <w:proofErr w:type="spellStart"/>
      <w:r w:rsidRPr="0028483D">
        <w:t>ii</w:t>
      </w:r>
      <w:proofErr w:type="spellEnd"/>
      <w:r w:rsidRPr="0028483D">
        <w:t>) que no momento de divulgação, a Parte receptora já tinha conhecimento de tal informação por outros meios lícitos, (</w:t>
      </w:r>
      <w:proofErr w:type="spellStart"/>
      <w:r w:rsidRPr="0028483D">
        <w:t>iii</w:t>
      </w:r>
      <w:proofErr w:type="spellEnd"/>
      <w:r w:rsidRPr="0028483D">
        <w:t>) que teve o consentimento prévio por escrito da outra Parte para revelar a informação, (</w:t>
      </w:r>
      <w:proofErr w:type="spellStart"/>
      <w:r w:rsidRPr="0028483D">
        <w:t>iv</w:t>
      </w:r>
      <w:proofErr w:type="spellEnd"/>
      <w:r w:rsidRPr="0028483D">
        <w:t xml:space="preserve">) que a informação foi obtida de um terceiro não sujeito ao dever de confidencialidade, </w:t>
      </w:r>
      <w:r w:rsidR="005E0F84" w:rsidRPr="0028483D">
        <w:t xml:space="preserve">ou </w:t>
      </w:r>
      <w:r w:rsidRPr="0028483D">
        <w:t>(v) que a revelação foi obrigatória em virtude de exigência de autoridade judicial ou administrativa.</w:t>
      </w:r>
    </w:p>
    <w:p w14:paraId="786B94F7" w14:textId="77777777" w:rsidR="00556467" w:rsidRPr="0028483D" w:rsidRDefault="00556467" w:rsidP="00E268E7">
      <w:pPr>
        <w:pStyle w:val="Heading2"/>
      </w:pPr>
      <w:r w:rsidRPr="0028483D">
        <w:t>As Partes acordam mutuamente que não constituirá infração do dever de confidencialidade a mera divulgação, por qualquer meio, do relacionamento existente entre as mesmas em virtude da celebração do presente Contrato.</w:t>
      </w:r>
    </w:p>
    <w:p w14:paraId="523EB3B4" w14:textId="77777777" w:rsidR="00354944" w:rsidRPr="0028483D" w:rsidRDefault="00354944" w:rsidP="00E268E7">
      <w:pPr>
        <w:pStyle w:val="Heading2"/>
      </w:pPr>
      <w:r w:rsidRPr="0028483D">
        <w:t xml:space="preserve">Caso uma das Partes seja notificada por competente Juízo, Corte ou Órgão Público e tenha que revelar alguma informação confidencial da outra Parte, deverá no menor espaço de tempo possível notificar a outra Parte para que tome ciência do fato e proceda a eventuais tentativas de obter a não liberação da informação confidencial.  Caso não seja possível obter tal liberação em tempo hábil, a Parte que recebeu a notificação deverá </w:t>
      </w:r>
      <w:r w:rsidRPr="0028483D">
        <w:lastRenderedPageBreak/>
        <w:t>entregar a informação confidencial na menor extensão possível e permitida para cumprir devidamente a ordem.</w:t>
      </w:r>
    </w:p>
    <w:p w14:paraId="4ACB2BEB" w14:textId="30249DB5" w:rsidR="00B82C2E" w:rsidRPr="0028483D" w:rsidRDefault="00E2096B" w:rsidP="00A63126">
      <w:pPr>
        <w:pStyle w:val="Heading2"/>
        <w:rPr>
          <w:vanish/>
        </w:rPr>
      </w:pPr>
      <w:r w:rsidRPr="0028483D">
        <w:rPr>
          <w:snapToGrid w:val="0"/>
        </w:rPr>
        <w:t>Toda e qualquer informação confidencial revelada conforme este Contrato permanecerá de propriedade exclusiva da Parte reveladora, não havendo que se falar em transferência de propriedade e/ou de tecnologia entre as Partes.</w:t>
      </w:r>
      <w:r w:rsidR="006A4FDB" w:rsidRPr="0028483D">
        <w:rPr>
          <w:snapToGrid w:val="0"/>
        </w:rPr>
        <w:t xml:space="preserve"> </w:t>
      </w:r>
    </w:p>
    <w:p w14:paraId="6F60AE69" w14:textId="77777777" w:rsidR="00B82C2E" w:rsidRPr="0028483D" w:rsidRDefault="00B82C2E" w:rsidP="00A63126">
      <w:pPr>
        <w:pStyle w:val="Heading2"/>
        <w:rPr>
          <w:vanish/>
        </w:rPr>
      </w:pPr>
    </w:p>
    <w:p w14:paraId="3AAEE80B" w14:textId="77777777" w:rsidR="00A63126" w:rsidRPr="0028483D" w:rsidRDefault="00A63126" w:rsidP="00A63126">
      <w:pPr>
        <w:pStyle w:val="Heading2"/>
      </w:pPr>
      <w:bookmarkStart w:id="70" w:name="_Ref388634907"/>
    </w:p>
    <w:p w14:paraId="6B0FDC64" w14:textId="77777777" w:rsidR="00556467" w:rsidRPr="0028483D" w:rsidRDefault="008D0EED" w:rsidP="003C7FF1">
      <w:pPr>
        <w:pStyle w:val="Heading1"/>
      </w:pPr>
      <w:r w:rsidRPr="0028483D">
        <w:t xml:space="preserve">DAS </w:t>
      </w:r>
      <w:r w:rsidR="00556467" w:rsidRPr="0028483D">
        <w:t>NOTIFICAÇÕES</w:t>
      </w:r>
      <w:bookmarkEnd w:id="70"/>
    </w:p>
    <w:p w14:paraId="5A86D80B" w14:textId="77777777" w:rsidR="00556467" w:rsidRPr="0028483D" w:rsidRDefault="008D0EED" w:rsidP="00E268E7">
      <w:pPr>
        <w:pStyle w:val="Heading2"/>
      </w:pPr>
      <w:bookmarkStart w:id="71" w:name="_Ref395535715"/>
      <w:r w:rsidRPr="0028483D">
        <w:t>Salvo se previsto de outra forma neste Contrato, t</w:t>
      </w:r>
      <w:r w:rsidR="00556467" w:rsidRPr="0028483D">
        <w:t>odas as notificações, comunicações ou requerimentos realizados entre as Partes em cumprimento ou em razão deste Contrato</w:t>
      </w:r>
      <w:r w:rsidR="0074362D" w:rsidRPr="0028483D">
        <w:t xml:space="preserve"> (“</w:t>
      </w:r>
      <w:r w:rsidR="0074362D" w:rsidRPr="0028483D">
        <w:rPr>
          <w:u w:val="single"/>
        </w:rPr>
        <w:t>Notificação</w:t>
      </w:r>
      <w:r w:rsidR="0074362D" w:rsidRPr="0028483D">
        <w:t>”)</w:t>
      </w:r>
      <w:r w:rsidR="00556467" w:rsidRPr="0028483D">
        <w:t xml:space="preserve">, deverão ser feitos por escrito, e enviados aos endereços indicados abaixo por cada uma das Partes, por correio, fax, correio eletrônico ou por qualquer meio admitido em direito, com aviso de recebimento, </w:t>
      </w:r>
      <w:r w:rsidR="00973A36" w:rsidRPr="0028483D">
        <w:t xml:space="preserve">e </w:t>
      </w:r>
      <w:r w:rsidR="00556467" w:rsidRPr="0028483D">
        <w:t>especialmente em caso de correio eletrônico</w:t>
      </w:r>
      <w:r w:rsidR="00B82C2E" w:rsidRPr="0028483D">
        <w:t>, aviso de leitura</w:t>
      </w:r>
      <w:r w:rsidRPr="0028483D">
        <w:t>, nos endereços a seguir:</w:t>
      </w:r>
      <w:bookmarkEnd w:id="71"/>
    </w:p>
    <w:p w14:paraId="021B179C" w14:textId="77777777" w:rsidR="00722F5A" w:rsidRPr="0028483D" w:rsidRDefault="00556467" w:rsidP="00E268E7">
      <w:pPr>
        <w:ind w:left="540" w:hanging="540"/>
        <w:jc w:val="both"/>
        <w:rPr>
          <w:rFonts w:ascii="Arial" w:hAnsi="Arial" w:cs="Arial"/>
          <w:b/>
          <w:bCs/>
          <w:sz w:val="20"/>
          <w:szCs w:val="22"/>
        </w:rPr>
      </w:pPr>
      <w:r w:rsidRPr="0028483D">
        <w:rPr>
          <w:rFonts w:ascii="Arial" w:hAnsi="Arial" w:cs="Arial"/>
          <w:sz w:val="18"/>
          <w:szCs w:val="20"/>
        </w:rPr>
        <w:tab/>
      </w:r>
    </w:p>
    <w:p w14:paraId="64656794" w14:textId="77777777" w:rsidR="00722F5A" w:rsidRPr="0028483D" w:rsidRDefault="00722F5A" w:rsidP="00722F5A">
      <w:pPr>
        <w:ind w:left="502"/>
        <w:jc w:val="both"/>
        <w:rPr>
          <w:rFonts w:ascii="Arial" w:hAnsi="Arial" w:cs="Arial"/>
          <w:b/>
          <w:bCs/>
          <w:sz w:val="20"/>
          <w:szCs w:val="22"/>
        </w:rPr>
      </w:pPr>
      <w:r w:rsidRPr="0028483D">
        <w:rPr>
          <w:rFonts w:ascii="Arial" w:hAnsi="Arial" w:cs="Arial"/>
          <w:b/>
          <w:bCs/>
          <w:sz w:val="20"/>
          <w:szCs w:val="22"/>
          <w:u w:val="single"/>
        </w:rPr>
        <w:t xml:space="preserve">Para </w:t>
      </w:r>
      <w:proofErr w:type="spellStart"/>
      <w:r w:rsidRPr="0028483D">
        <w:rPr>
          <w:rFonts w:ascii="Arial" w:hAnsi="Arial" w:cs="Arial"/>
          <w:b/>
          <w:bCs/>
          <w:sz w:val="20"/>
          <w:szCs w:val="22"/>
          <w:u w:val="single"/>
        </w:rPr>
        <w:t>Wayra</w:t>
      </w:r>
      <w:proofErr w:type="spellEnd"/>
      <w:r w:rsidRPr="0028483D">
        <w:rPr>
          <w:rFonts w:ascii="Arial" w:hAnsi="Arial" w:cs="Arial"/>
          <w:b/>
          <w:bCs/>
          <w:sz w:val="20"/>
          <w:szCs w:val="22"/>
        </w:rPr>
        <w:t>:</w:t>
      </w:r>
    </w:p>
    <w:p w14:paraId="2143838B" w14:textId="77777777" w:rsidR="00722F5A" w:rsidRPr="0028483D" w:rsidRDefault="00722F5A" w:rsidP="00722F5A">
      <w:pPr>
        <w:ind w:left="502"/>
        <w:jc w:val="both"/>
        <w:rPr>
          <w:rFonts w:ascii="Arial" w:hAnsi="Arial" w:cs="Arial"/>
          <w:b/>
          <w:bCs/>
          <w:sz w:val="20"/>
          <w:szCs w:val="22"/>
        </w:rPr>
      </w:pPr>
    </w:p>
    <w:p w14:paraId="361A2FC2" w14:textId="77777777" w:rsidR="00722F5A" w:rsidRPr="0028483D" w:rsidRDefault="00722F5A" w:rsidP="00722F5A">
      <w:pPr>
        <w:ind w:left="502"/>
        <w:jc w:val="both"/>
        <w:rPr>
          <w:rFonts w:ascii="Arial" w:hAnsi="Arial" w:cs="Arial"/>
          <w:sz w:val="20"/>
          <w:szCs w:val="22"/>
        </w:rPr>
      </w:pPr>
      <w:r w:rsidRPr="0028483D">
        <w:rPr>
          <w:rFonts w:ascii="Arial" w:hAnsi="Arial" w:cs="Arial"/>
          <w:bCs/>
          <w:sz w:val="20"/>
          <w:szCs w:val="22"/>
        </w:rPr>
        <w:t xml:space="preserve">WAYRA </w:t>
      </w:r>
      <w:r w:rsidR="006F3037" w:rsidRPr="0028483D">
        <w:rPr>
          <w:rFonts w:ascii="Arial" w:hAnsi="Arial" w:cs="Arial"/>
          <w:bCs/>
          <w:sz w:val="20"/>
          <w:szCs w:val="22"/>
        </w:rPr>
        <w:t xml:space="preserve">BRASIL </w:t>
      </w:r>
      <w:r w:rsidRPr="0028483D">
        <w:rPr>
          <w:rFonts w:ascii="Arial" w:hAnsi="Arial" w:cs="Arial"/>
          <w:bCs/>
          <w:sz w:val="20"/>
          <w:szCs w:val="22"/>
        </w:rPr>
        <w:t>ACELERADORA DE PROJETOS LTDA.</w:t>
      </w:r>
    </w:p>
    <w:p w14:paraId="25A6EB29" w14:textId="7CA00C7A" w:rsidR="006F3037" w:rsidRPr="0028483D" w:rsidRDefault="00DC358D" w:rsidP="00722F5A">
      <w:pPr>
        <w:ind w:left="502"/>
        <w:jc w:val="both"/>
        <w:rPr>
          <w:rFonts w:ascii="Arial" w:hAnsi="Arial" w:cs="Arial"/>
          <w:sz w:val="20"/>
          <w:szCs w:val="22"/>
        </w:rPr>
      </w:pPr>
      <w:r w:rsidRPr="0028483D">
        <w:rPr>
          <w:rFonts w:ascii="Arial" w:hAnsi="Arial" w:cs="Arial"/>
          <w:sz w:val="20"/>
          <w:szCs w:val="22"/>
        </w:rPr>
        <w:t>Rua Martiniano de Carvalho</w:t>
      </w:r>
      <w:r w:rsidR="00CE57E9" w:rsidRPr="0028483D">
        <w:rPr>
          <w:rFonts w:ascii="Arial" w:hAnsi="Arial" w:cs="Arial"/>
          <w:sz w:val="20"/>
          <w:szCs w:val="22"/>
        </w:rPr>
        <w:t>,</w:t>
      </w:r>
      <w:r w:rsidRPr="0028483D">
        <w:rPr>
          <w:rFonts w:ascii="Arial" w:hAnsi="Arial" w:cs="Arial"/>
          <w:sz w:val="20"/>
          <w:szCs w:val="22"/>
        </w:rPr>
        <w:t xml:space="preserve"> 851</w:t>
      </w:r>
      <w:r w:rsidR="00CE57E9" w:rsidRPr="0028483D">
        <w:rPr>
          <w:rFonts w:ascii="Arial" w:hAnsi="Arial" w:cs="Arial"/>
          <w:sz w:val="20"/>
          <w:szCs w:val="22"/>
        </w:rPr>
        <w:t xml:space="preserve"> - 2º andar</w:t>
      </w:r>
      <w:r w:rsidRPr="0028483D">
        <w:rPr>
          <w:rFonts w:ascii="Arial" w:hAnsi="Arial" w:cs="Arial"/>
          <w:sz w:val="20"/>
          <w:szCs w:val="22"/>
        </w:rPr>
        <w:t xml:space="preserve"> – Bela Vista</w:t>
      </w:r>
    </w:p>
    <w:p w14:paraId="0F985AE4" w14:textId="77777777" w:rsidR="006F3037" w:rsidRPr="0028483D" w:rsidRDefault="00722F5A" w:rsidP="00722F5A">
      <w:pPr>
        <w:ind w:left="502"/>
        <w:jc w:val="both"/>
        <w:rPr>
          <w:rFonts w:ascii="Arial" w:hAnsi="Arial" w:cs="Arial"/>
          <w:sz w:val="20"/>
          <w:szCs w:val="22"/>
        </w:rPr>
      </w:pPr>
      <w:r w:rsidRPr="0028483D">
        <w:rPr>
          <w:rFonts w:ascii="Arial" w:hAnsi="Arial" w:cs="Arial"/>
          <w:sz w:val="20"/>
          <w:szCs w:val="22"/>
        </w:rPr>
        <w:t>São Paulo</w:t>
      </w:r>
      <w:r w:rsidR="006F3037" w:rsidRPr="0028483D">
        <w:rPr>
          <w:rFonts w:ascii="Arial" w:hAnsi="Arial" w:cs="Arial"/>
          <w:sz w:val="20"/>
          <w:szCs w:val="22"/>
        </w:rPr>
        <w:t>/SP</w:t>
      </w:r>
    </w:p>
    <w:p w14:paraId="62E38BE2" w14:textId="03C5BEC6" w:rsidR="00722F5A" w:rsidRPr="0028483D" w:rsidRDefault="006F3037" w:rsidP="00722F5A">
      <w:pPr>
        <w:ind w:left="502"/>
        <w:jc w:val="both"/>
        <w:rPr>
          <w:rFonts w:ascii="Arial" w:hAnsi="Arial" w:cs="Arial"/>
          <w:b/>
          <w:bCs/>
          <w:sz w:val="20"/>
          <w:szCs w:val="22"/>
        </w:rPr>
      </w:pPr>
      <w:r w:rsidRPr="0028483D">
        <w:rPr>
          <w:rFonts w:ascii="Arial" w:hAnsi="Arial" w:cs="Arial"/>
          <w:sz w:val="20"/>
          <w:szCs w:val="22"/>
        </w:rPr>
        <w:t xml:space="preserve">CEP </w:t>
      </w:r>
      <w:r w:rsidR="00DC358D" w:rsidRPr="0028483D">
        <w:rPr>
          <w:rFonts w:ascii="Arial" w:hAnsi="Arial" w:cs="Arial"/>
          <w:sz w:val="20"/>
          <w:szCs w:val="22"/>
        </w:rPr>
        <w:t>01321-001</w:t>
      </w:r>
    </w:p>
    <w:p w14:paraId="4E7A39A3" w14:textId="77777777" w:rsidR="00722F5A" w:rsidRPr="0028483D" w:rsidRDefault="00722F5A" w:rsidP="00722F5A">
      <w:pPr>
        <w:ind w:left="1069"/>
        <w:jc w:val="both"/>
        <w:rPr>
          <w:rFonts w:ascii="Arial" w:hAnsi="Arial" w:cs="Arial"/>
          <w:b/>
          <w:bCs/>
          <w:sz w:val="20"/>
          <w:szCs w:val="22"/>
        </w:rPr>
      </w:pPr>
      <w:r w:rsidRPr="0028483D">
        <w:rPr>
          <w:rFonts w:ascii="Arial" w:hAnsi="Arial" w:cs="Arial"/>
          <w:b/>
          <w:bCs/>
          <w:sz w:val="20"/>
          <w:szCs w:val="22"/>
        </w:rPr>
        <w:tab/>
      </w:r>
      <w:r w:rsidRPr="0028483D">
        <w:rPr>
          <w:rFonts w:ascii="Arial" w:hAnsi="Arial" w:cs="Arial"/>
          <w:b/>
          <w:bCs/>
          <w:sz w:val="20"/>
          <w:szCs w:val="22"/>
        </w:rPr>
        <w:tab/>
      </w:r>
      <w:r w:rsidRPr="0028483D">
        <w:rPr>
          <w:rFonts w:ascii="Arial" w:hAnsi="Arial" w:cs="Arial"/>
          <w:b/>
          <w:bCs/>
          <w:sz w:val="20"/>
          <w:szCs w:val="22"/>
        </w:rPr>
        <w:tab/>
      </w:r>
      <w:r w:rsidRPr="0028483D">
        <w:rPr>
          <w:rFonts w:ascii="Arial" w:hAnsi="Arial" w:cs="Arial"/>
          <w:b/>
          <w:bCs/>
          <w:sz w:val="20"/>
          <w:szCs w:val="22"/>
        </w:rPr>
        <w:tab/>
      </w:r>
      <w:r w:rsidRPr="0028483D">
        <w:rPr>
          <w:rFonts w:ascii="Arial" w:hAnsi="Arial" w:cs="Arial"/>
          <w:b/>
          <w:bCs/>
          <w:sz w:val="20"/>
          <w:szCs w:val="22"/>
        </w:rPr>
        <w:tab/>
      </w:r>
      <w:r w:rsidRPr="0028483D">
        <w:rPr>
          <w:rFonts w:ascii="Arial" w:hAnsi="Arial" w:cs="Arial"/>
          <w:b/>
          <w:bCs/>
          <w:sz w:val="20"/>
          <w:szCs w:val="22"/>
        </w:rPr>
        <w:tab/>
      </w:r>
    </w:p>
    <w:p w14:paraId="42020891" w14:textId="77777777" w:rsidR="00722F5A" w:rsidRPr="0028483D" w:rsidRDefault="00722F5A" w:rsidP="00722F5A">
      <w:pPr>
        <w:ind w:left="502"/>
        <w:jc w:val="both"/>
        <w:rPr>
          <w:rFonts w:ascii="Arial" w:hAnsi="Arial" w:cs="Arial"/>
          <w:b/>
          <w:bCs/>
          <w:sz w:val="20"/>
          <w:szCs w:val="22"/>
        </w:rPr>
      </w:pPr>
      <w:r w:rsidRPr="0028483D">
        <w:rPr>
          <w:rFonts w:ascii="Arial" w:hAnsi="Arial" w:cs="Arial"/>
          <w:b/>
          <w:bCs/>
          <w:sz w:val="20"/>
          <w:szCs w:val="22"/>
          <w:u w:val="single"/>
        </w:rPr>
        <w:t xml:space="preserve">Para a </w:t>
      </w:r>
      <w:r w:rsidR="00BB0F1C" w:rsidRPr="0028483D">
        <w:rPr>
          <w:rFonts w:ascii="Arial" w:hAnsi="Arial" w:cs="Arial"/>
          <w:b/>
          <w:bCs/>
          <w:sz w:val="20"/>
          <w:szCs w:val="22"/>
          <w:u w:val="single"/>
        </w:rPr>
        <w:t>Sociedade</w:t>
      </w:r>
      <w:r w:rsidRPr="0028483D">
        <w:rPr>
          <w:rFonts w:ascii="Arial" w:hAnsi="Arial" w:cs="Arial"/>
          <w:b/>
          <w:bCs/>
          <w:sz w:val="20"/>
          <w:szCs w:val="22"/>
        </w:rPr>
        <w:t>:</w:t>
      </w:r>
    </w:p>
    <w:p w14:paraId="630F8129" w14:textId="77777777" w:rsidR="00DB1E70" w:rsidRPr="0028483D" w:rsidRDefault="00DB1E70" w:rsidP="00722F5A">
      <w:pPr>
        <w:ind w:left="502"/>
        <w:jc w:val="both"/>
        <w:rPr>
          <w:rFonts w:ascii="Arial" w:hAnsi="Arial" w:cs="Arial"/>
          <w:b/>
          <w:bCs/>
          <w:sz w:val="20"/>
          <w:szCs w:val="22"/>
        </w:rPr>
      </w:pPr>
    </w:p>
    <w:p w14:paraId="7EBFBCDF" w14:textId="4606E575" w:rsidR="00DD0EF9" w:rsidRPr="0028483D" w:rsidRDefault="00DD0EF9" w:rsidP="00722F5A">
      <w:pPr>
        <w:ind w:left="502"/>
        <w:jc w:val="both"/>
        <w:rPr>
          <w:rFonts w:ascii="Arial" w:hAnsi="Arial" w:cs="Arial"/>
          <w:bCs/>
          <w:i/>
          <w:sz w:val="20"/>
          <w:szCs w:val="22"/>
        </w:rPr>
      </w:pPr>
      <w:r w:rsidRPr="0028483D">
        <w:rPr>
          <w:rFonts w:ascii="Arial" w:hAnsi="Arial" w:cs="Arial"/>
          <w:bCs/>
          <w:i/>
          <w:sz w:val="20"/>
          <w:szCs w:val="22"/>
          <w:highlight w:val="yellow"/>
        </w:rPr>
        <w:t>[</w:t>
      </w:r>
      <w:r w:rsidR="006244C0" w:rsidRPr="0028483D">
        <w:rPr>
          <w:rFonts w:ascii="Arial" w:hAnsi="Arial" w:cs="Arial"/>
          <w:bCs/>
          <w:i/>
          <w:sz w:val="20"/>
          <w:szCs w:val="22"/>
          <w:highlight w:val="yellow"/>
        </w:rPr>
        <w:t>preencher</w:t>
      </w:r>
      <w:r w:rsidR="00741855" w:rsidRPr="0028483D">
        <w:rPr>
          <w:rFonts w:ascii="Arial" w:hAnsi="Arial" w:cs="Arial"/>
          <w:bCs/>
          <w:i/>
          <w:sz w:val="20"/>
          <w:szCs w:val="22"/>
          <w:highlight w:val="yellow"/>
        </w:rPr>
        <w:t>.</w:t>
      </w:r>
      <w:r w:rsidRPr="0028483D">
        <w:rPr>
          <w:rFonts w:ascii="Arial" w:hAnsi="Arial" w:cs="Arial"/>
          <w:bCs/>
          <w:i/>
          <w:sz w:val="20"/>
          <w:szCs w:val="22"/>
          <w:highlight w:val="yellow"/>
        </w:rPr>
        <w:t>]</w:t>
      </w:r>
    </w:p>
    <w:p w14:paraId="7C0936BF" w14:textId="77777777" w:rsidR="00B82C2E" w:rsidRPr="0028483D" w:rsidRDefault="00B82C2E" w:rsidP="00556467">
      <w:pPr>
        <w:ind w:left="540" w:hanging="540"/>
        <w:jc w:val="both"/>
        <w:rPr>
          <w:rFonts w:ascii="Arial" w:hAnsi="Arial" w:cs="Arial"/>
          <w:sz w:val="18"/>
          <w:szCs w:val="20"/>
        </w:rPr>
      </w:pPr>
    </w:p>
    <w:p w14:paraId="08863B58" w14:textId="77777777" w:rsidR="00556467" w:rsidRPr="0028483D" w:rsidRDefault="00556467" w:rsidP="00E268E7">
      <w:pPr>
        <w:pStyle w:val="Heading2"/>
      </w:pPr>
      <w:r w:rsidRPr="0028483D">
        <w:t xml:space="preserve">Em caso de mudança de endereço durante a vigência deste Acordo ou enquanto pendente o cumprimento de obrigações decorrentes do mesmo, a Parte cujo endereço foi alterado deverá informar o novo endereço </w:t>
      </w:r>
      <w:r w:rsidR="00E34619" w:rsidRPr="0028483D">
        <w:t xml:space="preserve">à </w:t>
      </w:r>
      <w:r w:rsidRPr="0028483D">
        <w:t>outra.</w:t>
      </w:r>
    </w:p>
    <w:p w14:paraId="209F5F7C" w14:textId="3D5B6DB7" w:rsidR="00D54472" w:rsidRPr="0028483D" w:rsidRDefault="00FA47C8" w:rsidP="00D54472">
      <w:pPr>
        <w:pStyle w:val="Heading2"/>
      </w:pPr>
      <w:bookmarkStart w:id="72" w:name="_Ref388639916"/>
      <w:bookmarkStart w:id="73" w:name="_Ref388640028"/>
      <w:bookmarkStart w:id="74" w:name="_Ref388635212"/>
      <w:bookmarkStart w:id="75" w:name="_Ref388635299"/>
      <w:bookmarkStart w:id="76" w:name="_Ref388635326"/>
      <w:r w:rsidRPr="0028483D">
        <w:rPr>
          <w:b/>
          <w:bCs/>
        </w:rPr>
        <w:t>Notificação de Oferta de Produto.</w:t>
      </w:r>
      <w:bookmarkEnd w:id="72"/>
      <w:r w:rsidRPr="0028483D">
        <w:rPr>
          <w:b/>
          <w:bCs/>
        </w:rPr>
        <w:t xml:space="preserve"> </w:t>
      </w:r>
      <w:r w:rsidR="00D54472" w:rsidRPr="0028483D">
        <w:rPr>
          <w:bCs/>
        </w:rPr>
        <w:t xml:space="preserve">A Notificação de Oferta de Produto prevista na </w:t>
      </w:r>
      <w:r w:rsidR="00D54472" w:rsidRPr="0028483D">
        <w:rPr>
          <w:bCs/>
          <w:u w:val="single"/>
        </w:rPr>
        <w:t xml:space="preserve">cláusula </w:t>
      </w:r>
      <w:r w:rsidR="00D54472" w:rsidRPr="0028483D">
        <w:rPr>
          <w:bCs/>
          <w:u w:val="single"/>
        </w:rPr>
        <w:fldChar w:fldCharType="begin"/>
      </w:r>
      <w:r w:rsidR="00D54472" w:rsidRPr="0028483D">
        <w:rPr>
          <w:bCs/>
          <w:u w:val="single"/>
        </w:rPr>
        <w:instrText xml:space="preserve"> REF _Ref388639982 \r \h  \* MERGEFORMAT </w:instrText>
      </w:r>
      <w:r w:rsidR="00D54472" w:rsidRPr="0028483D">
        <w:rPr>
          <w:bCs/>
          <w:u w:val="single"/>
        </w:rPr>
      </w:r>
      <w:r w:rsidR="00D54472" w:rsidRPr="0028483D">
        <w:rPr>
          <w:bCs/>
          <w:u w:val="single"/>
        </w:rPr>
        <w:fldChar w:fldCharType="separate"/>
      </w:r>
      <w:r w:rsidR="00BB5EE9">
        <w:rPr>
          <w:bCs/>
          <w:u w:val="single"/>
        </w:rPr>
        <w:t>7.2</w:t>
      </w:r>
      <w:r w:rsidR="00D54472" w:rsidRPr="0028483D">
        <w:rPr>
          <w:bCs/>
          <w:u w:val="single"/>
        </w:rPr>
        <w:fldChar w:fldCharType="end"/>
      </w:r>
      <w:r w:rsidR="00D54472" w:rsidRPr="0028483D">
        <w:rPr>
          <w:bCs/>
        </w:rPr>
        <w:t xml:space="preserve"> deverá conter </w:t>
      </w:r>
      <w:r w:rsidR="00D54472" w:rsidRPr="0028483D">
        <w:t xml:space="preserve">a descrição do Produto e as condições comerciais oferecidas, seguindo o modelo previsto no </w:t>
      </w:r>
      <w:r w:rsidR="00D54472" w:rsidRPr="0028483D">
        <w:rPr>
          <w:b/>
          <w:u w:val="single"/>
        </w:rPr>
        <w:t xml:space="preserve">Anexo </w:t>
      </w:r>
      <w:r w:rsidR="00D54472" w:rsidRPr="0028483D">
        <w:rPr>
          <w:b/>
          <w:u w:val="single"/>
        </w:rPr>
        <w:fldChar w:fldCharType="begin"/>
      </w:r>
      <w:r w:rsidR="00D54472" w:rsidRPr="0028483D">
        <w:rPr>
          <w:b/>
          <w:u w:val="single"/>
        </w:rPr>
        <w:instrText xml:space="preserve"> REF _Ref388640028 \r \h </w:instrText>
      </w:r>
      <w:r w:rsidR="0028483D">
        <w:rPr>
          <w:b/>
          <w:u w:val="single"/>
        </w:rPr>
        <w:instrText xml:space="preserve"> \* MERGEFORMAT </w:instrText>
      </w:r>
      <w:r w:rsidR="00D54472" w:rsidRPr="0028483D">
        <w:rPr>
          <w:b/>
          <w:u w:val="single"/>
        </w:rPr>
      </w:r>
      <w:r w:rsidR="00D54472" w:rsidRPr="0028483D">
        <w:rPr>
          <w:b/>
          <w:u w:val="single"/>
        </w:rPr>
        <w:fldChar w:fldCharType="separate"/>
      </w:r>
      <w:r w:rsidR="00BB5EE9">
        <w:rPr>
          <w:b/>
          <w:u w:val="single"/>
        </w:rPr>
        <w:t>19.3</w:t>
      </w:r>
      <w:r w:rsidR="00D54472" w:rsidRPr="0028483D">
        <w:rPr>
          <w:b/>
          <w:u w:val="single"/>
        </w:rPr>
        <w:fldChar w:fldCharType="end"/>
      </w:r>
      <w:r w:rsidR="00D54472" w:rsidRPr="0028483D">
        <w:t>.</w:t>
      </w:r>
      <w:bookmarkEnd w:id="73"/>
    </w:p>
    <w:p w14:paraId="5077839D" w14:textId="778CE3F6" w:rsidR="00F70909" w:rsidRPr="0028483D" w:rsidRDefault="0074362D" w:rsidP="00EE45ED">
      <w:pPr>
        <w:pStyle w:val="Heading2"/>
      </w:pPr>
      <w:bookmarkStart w:id="77" w:name="_Ref388635755"/>
      <w:bookmarkStart w:id="78" w:name="_Ref395541005"/>
      <w:r w:rsidRPr="0028483D">
        <w:rPr>
          <w:b/>
          <w:lang w:eastAsia="pt-BR"/>
        </w:rPr>
        <w:t xml:space="preserve">Notificação de </w:t>
      </w:r>
      <w:r w:rsidR="00041FA8" w:rsidRPr="0028483D">
        <w:rPr>
          <w:b/>
          <w:lang w:eastAsia="pt-BR"/>
        </w:rPr>
        <w:t>Operação Relevante</w:t>
      </w:r>
      <w:r w:rsidRPr="0028483D">
        <w:rPr>
          <w:lang w:eastAsia="pt-BR"/>
        </w:rPr>
        <w:t xml:space="preserve">. Para o fim de comunicar uma Operação Relevante, </w:t>
      </w:r>
      <w:bookmarkEnd w:id="74"/>
      <w:r w:rsidRPr="0028483D">
        <w:rPr>
          <w:lang w:eastAsia="pt-BR"/>
        </w:rPr>
        <w:t xml:space="preserve">a Sociedade enviará </w:t>
      </w:r>
      <w:r w:rsidR="00EE45ED" w:rsidRPr="0028483D">
        <w:rPr>
          <w:lang w:eastAsia="pt-BR"/>
        </w:rPr>
        <w:t xml:space="preserve">ou entregará em mãos </w:t>
      </w:r>
      <w:r w:rsidRPr="0028483D">
        <w:rPr>
          <w:lang w:eastAsia="pt-BR"/>
        </w:rPr>
        <w:t xml:space="preserve">uma Notificação à </w:t>
      </w:r>
      <w:proofErr w:type="spellStart"/>
      <w:r w:rsidRPr="0028483D">
        <w:rPr>
          <w:lang w:eastAsia="pt-BR"/>
        </w:rPr>
        <w:t>Wayra</w:t>
      </w:r>
      <w:proofErr w:type="spellEnd"/>
      <w:r w:rsidRPr="0028483D">
        <w:rPr>
          <w:lang w:eastAsia="pt-BR"/>
        </w:rPr>
        <w:t xml:space="preserve"> seguindo o formato do </w:t>
      </w:r>
      <w:r w:rsidRPr="0028483D">
        <w:rPr>
          <w:b/>
          <w:u w:val="single"/>
          <w:lang w:eastAsia="pt-BR"/>
        </w:rPr>
        <w:t>Anexo</w:t>
      </w:r>
      <w:bookmarkEnd w:id="75"/>
      <w:bookmarkEnd w:id="76"/>
      <w:r w:rsidR="00FA47C8" w:rsidRPr="0028483D">
        <w:rPr>
          <w:b/>
          <w:u w:val="single"/>
          <w:lang w:eastAsia="pt-BR"/>
        </w:rPr>
        <w:t xml:space="preserve"> </w:t>
      </w:r>
      <w:r w:rsidR="00FA47C8" w:rsidRPr="0028483D">
        <w:rPr>
          <w:b/>
          <w:u w:val="single"/>
          <w:lang w:eastAsia="pt-BR"/>
        </w:rPr>
        <w:fldChar w:fldCharType="begin"/>
      </w:r>
      <w:r w:rsidR="00FA47C8" w:rsidRPr="0028483D">
        <w:rPr>
          <w:b/>
          <w:u w:val="single"/>
          <w:lang w:eastAsia="pt-BR"/>
        </w:rPr>
        <w:instrText xml:space="preserve"> REF _Ref388635755 \r \h </w:instrText>
      </w:r>
      <w:r w:rsidR="0028483D">
        <w:rPr>
          <w:b/>
          <w:u w:val="single"/>
          <w:lang w:eastAsia="pt-BR"/>
        </w:rPr>
        <w:instrText xml:space="preserve"> \* MERGEFORMAT </w:instrText>
      </w:r>
      <w:r w:rsidR="00FA47C8" w:rsidRPr="0028483D">
        <w:rPr>
          <w:b/>
          <w:u w:val="single"/>
          <w:lang w:eastAsia="pt-BR"/>
        </w:rPr>
      </w:r>
      <w:r w:rsidR="00FA47C8" w:rsidRPr="0028483D">
        <w:rPr>
          <w:b/>
          <w:u w:val="single"/>
          <w:lang w:eastAsia="pt-BR"/>
        </w:rPr>
        <w:fldChar w:fldCharType="separate"/>
      </w:r>
      <w:r w:rsidR="00BB5EE9">
        <w:rPr>
          <w:b/>
          <w:u w:val="single"/>
          <w:lang w:eastAsia="pt-BR"/>
        </w:rPr>
        <w:t>19.4</w:t>
      </w:r>
      <w:r w:rsidR="00FA47C8" w:rsidRPr="0028483D">
        <w:rPr>
          <w:b/>
          <w:u w:val="single"/>
          <w:lang w:eastAsia="pt-BR"/>
        </w:rPr>
        <w:fldChar w:fldCharType="end"/>
      </w:r>
      <w:r w:rsidR="00EE45ED" w:rsidRPr="0028483D">
        <w:rPr>
          <w:b/>
          <w:lang w:eastAsia="pt-BR"/>
        </w:rPr>
        <w:t xml:space="preserve"> </w:t>
      </w:r>
      <w:r w:rsidR="00EE45ED" w:rsidRPr="0028483D">
        <w:t>(“</w:t>
      </w:r>
      <w:r w:rsidR="00EE45ED" w:rsidRPr="0028483D">
        <w:rPr>
          <w:u w:val="single"/>
        </w:rPr>
        <w:t xml:space="preserve">Notificação de </w:t>
      </w:r>
      <w:r w:rsidR="00041FA8" w:rsidRPr="0028483D">
        <w:rPr>
          <w:u w:val="single"/>
        </w:rPr>
        <w:t>Operação Relevante</w:t>
      </w:r>
      <w:r w:rsidR="00EE45ED" w:rsidRPr="0028483D">
        <w:t>”)</w:t>
      </w:r>
      <w:r w:rsidR="00FA47C8" w:rsidRPr="0028483D">
        <w:rPr>
          <w:lang w:eastAsia="pt-BR"/>
        </w:rPr>
        <w:t xml:space="preserve">, </w:t>
      </w:r>
      <w:r w:rsidRPr="0028483D">
        <w:rPr>
          <w:lang w:eastAsia="pt-BR"/>
        </w:rPr>
        <w:t xml:space="preserve">com 15 (quinze) dias de antecedência, de forma que a </w:t>
      </w:r>
      <w:proofErr w:type="spellStart"/>
      <w:r w:rsidRPr="0028483D">
        <w:rPr>
          <w:lang w:eastAsia="pt-BR"/>
        </w:rPr>
        <w:t>Wayra</w:t>
      </w:r>
      <w:proofErr w:type="spellEnd"/>
      <w:r w:rsidRPr="0028483D">
        <w:rPr>
          <w:lang w:eastAsia="pt-BR"/>
        </w:rPr>
        <w:t xml:space="preserve"> possa nesse prazo (a) solicitar os esclarecimentos que entender necessários para a perfeita compreensão da operação pretendida, via Notificação à Sociedade e, neste caso, a entrega da resposta aos questionamentos (que também deverá ser feita via Notificação) devolverá à </w:t>
      </w:r>
      <w:proofErr w:type="spellStart"/>
      <w:r w:rsidRPr="0028483D">
        <w:rPr>
          <w:lang w:eastAsia="pt-BR"/>
        </w:rPr>
        <w:t>Wayra</w:t>
      </w:r>
      <w:proofErr w:type="spellEnd"/>
      <w:r w:rsidRPr="0028483D">
        <w:rPr>
          <w:lang w:eastAsia="pt-BR"/>
        </w:rPr>
        <w:t xml:space="preserve"> o prazo de 15 (quinze) mencionado acima; ou (b) autorizar ou não o prosseguimento da operação e, a seu critério, manifestar o seu interesse em exercer a Conversão, sendo que o eventual silêncio significará negativa ao prosseguimento da operação</w:t>
      </w:r>
      <w:r w:rsidR="00FA47C8" w:rsidRPr="0028483D">
        <w:rPr>
          <w:lang w:eastAsia="pt-BR"/>
        </w:rPr>
        <w:t>.</w:t>
      </w:r>
      <w:bookmarkEnd w:id="77"/>
    </w:p>
    <w:p w14:paraId="743BA07C" w14:textId="209CB583" w:rsidR="00F70909" w:rsidRPr="0028483D" w:rsidRDefault="00EE45ED" w:rsidP="00741855">
      <w:pPr>
        <w:pStyle w:val="Heading3"/>
      </w:pPr>
      <w:r w:rsidRPr="0028483D">
        <w:rPr>
          <w:lang w:eastAsia="pt-BR"/>
        </w:rPr>
        <w:t xml:space="preserve"> A autorização, se concedida, será reservada ao ato descrito na referida notificação, nos seus estritos limites. A </w:t>
      </w:r>
      <w:proofErr w:type="spellStart"/>
      <w:r w:rsidRPr="0028483D">
        <w:rPr>
          <w:lang w:eastAsia="pt-BR"/>
        </w:rPr>
        <w:t>Wayra</w:t>
      </w:r>
      <w:proofErr w:type="spellEnd"/>
      <w:r w:rsidRPr="0028483D">
        <w:rPr>
          <w:lang w:eastAsia="pt-BR"/>
        </w:rPr>
        <w:t xml:space="preserve"> poderá não autorizar a prática do ato sempre que, a seu critério e de forma fundamentada, considerar que a alteração pretendida possa causar um impacto negativo nas atividades da </w:t>
      </w:r>
      <w:r w:rsidRPr="0028483D">
        <w:rPr>
          <w:lang w:eastAsia="pt-BR"/>
        </w:rPr>
        <w:lastRenderedPageBreak/>
        <w:t xml:space="preserve">Sociedade, no desenvolvimento do Projeto ou aos direitos que lhe foram outorgados através deste Contrato. </w:t>
      </w:r>
    </w:p>
    <w:p w14:paraId="1D1EDA96" w14:textId="3F44E8DD" w:rsidR="0074362D" w:rsidRPr="0028483D" w:rsidRDefault="00EE45ED" w:rsidP="00741855">
      <w:pPr>
        <w:pStyle w:val="Heading3"/>
      </w:pPr>
      <w:r w:rsidRPr="0028483D">
        <w:rPr>
          <w:lang w:eastAsia="pt-BR"/>
        </w:rPr>
        <w:t xml:space="preserve">A </w:t>
      </w:r>
      <w:proofErr w:type="spellStart"/>
      <w:r w:rsidRPr="0028483D">
        <w:rPr>
          <w:lang w:eastAsia="pt-BR"/>
        </w:rPr>
        <w:t>Wayra</w:t>
      </w:r>
      <w:proofErr w:type="spellEnd"/>
      <w:r w:rsidRPr="0028483D">
        <w:rPr>
          <w:lang w:eastAsia="pt-BR"/>
        </w:rPr>
        <w:t xml:space="preserve"> terá o direito de exigir a resolução imediata do ato que for praticado sem a atenção desta cláusula, </w:t>
      </w:r>
      <w:r w:rsidR="004A156E" w:rsidRPr="0028483D">
        <w:rPr>
          <w:lang w:eastAsia="pt-BR"/>
        </w:rPr>
        <w:t xml:space="preserve">sendo o mesmo considerado nulo de pleno direito e na maior extensão possível, </w:t>
      </w:r>
      <w:r w:rsidRPr="0028483D">
        <w:rPr>
          <w:lang w:eastAsia="pt-BR"/>
        </w:rPr>
        <w:t>sem prejuízo de ser indenizada pelos responsáveis pelas perdas e danos decorrentes desse descumprimento, inclusive honorários advocatícios e custas processuais.</w:t>
      </w:r>
      <w:bookmarkEnd w:id="78"/>
    </w:p>
    <w:p w14:paraId="7B876B1B" w14:textId="77777777" w:rsidR="00556467" w:rsidRPr="0028483D" w:rsidRDefault="008D0EED" w:rsidP="00A63126">
      <w:pPr>
        <w:pStyle w:val="Heading1"/>
      </w:pPr>
      <w:r w:rsidRPr="0028483D">
        <w:t>DISPOSIÇÕES FINAIS</w:t>
      </w:r>
    </w:p>
    <w:p w14:paraId="1524DDFA" w14:textId="77777777" w:rsidR="00B82C2E" w:rsidRPr="0028483D" w:rsidRDefault="00B82C2E" w:rsidP="00070A11">
      <w:pPr>
        <w:pStyle w:val="Heading2"/>
        <w:numPr>
          <w:ilvl w:val="0"/>
          <w:numId w:val="0"/>
        </w:numPr>
        <w:rPr>
          <w:vanish/>
        </w:rPr>
      </w:pPr>
    </w:p>
    <w:p w14:paraId="42647A57" w14:textId="791A78D7" w:rsidR="00556467" w:rsidRPr="0028483D" w:rsidRDefault="00556467" w:rsidP="00BE7863">
      <w:pPr>
        <w:pStyle w:val="Heading2"/>
      </w:pPr>
      <w:r w:rsidRPr="0028483D">
        <w:t xml:space="preserve">Este Contrato substitui qualquer acordo anterior, verbal ou escrito, existente entre as Partes, assim como qualquer declaração de vontade que uma Parte tenha feito </w:t>
      </w:r>
      <w:r w:rsidR="00E34619" w:rsidRPr="0028483D">
        <w:t xml:space="preserve">à </w:t>
      </w:r>
      <w:r w:rsidRPr="0028483D">
        <w:t>outra durante as negociações do presente Contrato</w:t>
      </w:r>
      <w:r w:rsidR="008D0EED" w:rsidRPr="0028483D">
        <w:t xml:space="preserve">, a menos que tenham sido referenciados expressamente como documentos integrantes do presente Contrato e, neste caso, os mesmos terão aplicação subsidiária ao presente </w:t>
      </w:r>
      <w:r w:rsidR="00DC358D" w:rsidRPr="0028483D">
        <w:t>Contrato</w:t>
      </w:r>
      <w:r w:rsidR="008D0EED" w:rsidRPr="0028483D">
        <w:t xml:space="preserve">. </w:t>
      </w:r>
    </w:p>
    <w:p w14:paraId="0A7A6D95" w14:textId="089D27AF" w:rsidR="00A63126" w:rsidRPr="0028483D" w:rsidRDefault="00556467" w:rsidP="003C7FF1">
      <w:pPr>
        <w:pStyle w:val="Heading2"/>
      </w:pPr>
      <w:r w:rsidRPr="0028483D">
        <w:t>Qualquer alteração ao presente Contrato deverá ser realizada por escrito e precisa ser devidamente assinada pelas Partes.</w:t>
      </w:r>
    </w:p>
    <w:p w14:paraId="5D49186E" w14:textId="221C560F" w:rsidR="00D20DB1" w:rsidRPr="0028483D" w:rsidRDefault="008D0EED" w:rsidP="003C7FF1">
      <w:pPr>
        <w:pStyle w:val="Heading2"/>
        <w:rPr>
          <w:vanish/>
        </w:rPr>
      </w:pPr>
      <w:r w:rsidRPr="0028483D">
        <w:t xml:space="preserve">O eventual não exercício de um direito previsto neste Contrato não significará em hipótese alguma renúncia à faculdade de exercê-lo. </w:t>
      </w:r>
    </w:p>
    <w:p w14:paraId="583B1391" w14:textId="77777777" w:rsidR="00283D1A" w:rsidRPr="0028483D" w:rsidRDefault="0041068A" w:rsidP="00BE7863">
      <w:pPr>
        <w:pStyle w:val="Heading2"/>
      </w:pPr>
      <w:r w:rsidRPr="0028483D">
        <w:t>As Partes acordam que cada uma assumirá e pagará seus próprios custos e despesas (incluindo os de natureza fiscal) incorridos em decorrência do disposto no presente Contrato</w:t>
      </w:r>
      <w:r w:rsidR="00283D1A" w:rsidRPr="0028483D">
        <w:t>.</w:t>
      </w:r>
    </w:p>
    <w:p w14:paraId="6D6A992F" w14:textId="73F4C3A9" w:rsidR="0041068A" w:rsidRPr="0028483D" w:rsidRDefault="00283D1A">
      <w:pPr>
        <w:pStyle w:val="Heading2"/>
      </w:pPr>
      <w:r w:rsidRPr="0028483D">
        <w:t>E</w:t>
      </w:r>
      <w:r w:rsidR="006A4FDB" w:rsidRPr="0028483D">
        <w:t>ste Contrato não cria qualquer relação de contratação de serviços</w:t>
      </w:r>
      <w:r w:rsidR="00A4239B" w:rsidRPr="0028483D">
        <w:t>, produtos ou Produto</w:t>
      </w:r>
      <w:r w:rsidR="006A4FDB" w:rsidRPr="0028483D">
        <w:t>, ou de promessa de contratação de serviços</w:t>
      </w:r>
      <w:r w:rsidR="00A4239B" w:rsidRPr="0028483D">
        <w:t>, produtos ou Produto</w:t>
      </w:r>
      <w:r w:rsidR="006A4FDB" w:rsidRPr="0028483D">
        <w:t xml:space="preserve">, bem como não gera qualquer vínculo </w:t>
      </w:r>
      <w:r w:rsidR="00980A16" w:rsidRPr="0028483D">
        <w:t>empregatício</w:t>
      </w:r>
      <w:r w:rsidR="00E7395B" w:rsidRPr="0028483D">
        <w:t>,</w:t>
      </w:r>
      <w:r w:rsidR="00980A16" w:rsidRPr="0028483D">
        <w:t xml:space="preserve"> </w:t>
      </w:r>
      <w:r w:rsidR="006A4FDB" w:rsidRPr="0028483D">
        <w:t>societário ou comercial entre as Partes, permanecendo cada qual uma entidade independente.</w:t>
      </w:r>
    </w:p>
    <w:p w14:paraId="6BF01A0D" w14:textId="399C9767" w:rsidR="00980A16" w:rsidRPr="0028483D" w:rsidRDefault="00980A16" w:rsidP="00980A16">
      <w:pPr>
        <w:pStyle w:val="Heading2"/>
        <w:ind w:left="578" w:hanging="578"/>
      </w:pPr>
      <w:r w:rsidRPr="0028483D">
        <w:t xml:space="preserve">As Partes não poderão ceder os direitos e obrigações assumidos em virtude do presente Contrato a nenhum terceiro, sem o consentimento expresso e por escrito da outra Parte. Não obstante, a </w:t>
      </w:r>
      <w:proofErr w:type="spellStart"/>
      <w:r w:rsidRPr="0028483D">
        <w:t>Wayra</w:t>
      </w:r>
      <w:proofErr w:type="spellEnd"/>
      <w:r w:rsidRPr="0028483D">
        <w:t xml:space="preserve"> poderá ceder sua participação e/ou os direitos derivados deste Contrato a qualquer sociedade do Grupo </w:t>
      </w:r>
      <w:r w:rsidR="006D5BD5" w:rsidRPr="0028483D">
        <w:t>Telefônica</w:t>
      </w:r>
      <w:r w:rsidRPr="0028483D">
        <w:t xml:space="preserve"> no Brasil, assim entendido como qualquer empresa na qual a </w:t>
      </w:r>
      <w:r w:rsidR="006D5BD5" w:rsidRPr="0028483D">
        <w:t>Telefônica</w:t>
      </w:r>
      <w:r w:rsidRPr="0028483D">
        <w:t xml:space="preserve">, direta ou indiretamente, detenha controle ou posição majoritária na mesma, sem necessidade de prévio consentimento, sendo suficiente o envio de uma comunicação mencionando tal intenção. Esta exceção não autoriza a </w:t>
      </w:r>
      <w:proofErr w:type="spellStart"/>
      <w:r w:rsidRPr="0028483D">
        <w:t>Wayra</w:t>
      </w:r>
      <w:proofErr w:type="spellEnd"/>
      <w:r w:rsidRPr="0028483D">
        <w:t xml:space="preserve"> a ceder os direitos e obrigações desse Contrato a empresas (sejam elas sociedades do Grupo </w:t>
      </w:r>
      <w:r w:rsidR="00DD4310" w:rsidRPr="0028483D">
        <w:t>Telefônica</w:t>
      </w:r>
      <w:r w:rsidRPr="0028483D">
        <w:t xml:space="preserve"> ou não) que tenham o mesmo objeto social e/ou concorram diretamente com a Sociedade.</w:t>
      </w:r>
      <w:r w:rsidRPr="0028483D" w:rsidDel="00384D08">
        <w:t xml:space="preserve"> </w:t>
      </w:r>
    </w:p>
    <w:p w14:paraId="2C07C85E" w14:textId="476918DE" w:rsidR="0041068A" w:rsidRPr="0028483D" w:rsidRDefault="0041068A">
      <w:pPr>
        <w:pStyle w:val="Heading2"/>
      </w:pPr>
      <w:r w:rsidRPr="0028483D">
        <w:t xml:space="preserve">As Partes acordam que a </w:t>
      </w:r>
      <w:proofErr w:type="spellStart"/>
      <w:r w:rsidRPr="0028483D">
        <w:t>Wayra</w:t>
      </w:r>
      <w:proofErr w:type="spellEnd"/>
      <w:r w:rsidRPr="0028483D">
        <w:t xml:space="preserve"> fica autorizada a utilizar o nome, marca, desenhos e outros sinais distintivos da Sociedade ou dos Sócios, de forma gratuita e ilimitada, desde que com propósito diretamente relacionado ao </w:t>
      </w:r>
      <w:r w:rsidR="001E3762" w:rsidRPr="0028483D">
        <w:t xml:space="preserve">Projeto, Produto ou ao </w:t>
      </w:r>
      <w:r w:rsidRPr="0028483D">
        <w:t xml:space="preserve">processo de aceleração. A Sociedade, por sua vez, poderá utilizar a marca </w:t>
      </w:r>
      <w:proofErr w:type="spellStart"/>
      <w:r w:rsidRPr="0028483D">
        <w:t>Wayra</w:t>
      </w:r>
      <w:proofErr w:type="spellEnd"/>
      <w:r w:rsidRPr="0028483D">
        <w:t xml:space="preserve"> para o fim </w:t>
      </w:r>
      <w:r w:rsidR="00CB6400" w:rsidRPr="0028483D">
        <w:t xml:space="preserve">exclusivo </w:t>
      </w:r>
      <w:r w:rsidRPr="0028483D">
        <w:t xml:space="preserve">de informar que é uma empresa acelerada pela </w:t>
      </w:r>
      <w:proofErr w:type="spellStart"/>
      <w:r w:rsidRPr="0028483D">
        <w:t>Wayra</w:t>
      </w:r>
      <w:proofErr w:type="spellEnd"/>
      <w:r w:rsidRPr="0028483D">
        <w:t xml:space="preserve">, podendo utilizar a marca/logo da </w:t>
      </w:r>
      <w:proofErr w:type="spellStart"/>
      <w:r w:rsidRPr="0028483D">
        <w:t>Wayra</w:t>
      </w:r>
      <w:proofErr w:type="spellEnd"/>
      <w:r w:rsidRPr="0028483D">
        <w:t xml:space="preserve"> no website da Sociedade e/ou nos cartões de visita de seus </w:t>
      </w:r>
      <w:r w:rsidR="001E3762" w:rsidRPr="0028483D">
        <w:t>Sócios e funcionários, exclusivamente e</w:t>
      </w:r>
      <w:r w:rsidRPr="0028483D">
        <w:t xml:space="preserve"> desde que</w:t>
      </w:r>
      <w:r w:rsidR="001E3762" w:rsidRPr="0028483D">
        <w:t>,</w:t>
      </w:r>
      <w:r w:rsidRPr="0028483D">
        <w:t xml:space="preserve"> acompanhada da seguinte expressão: “</w:t>
      </w:r>
      <w:r w:rsidRPr="0028483D">
        <w:rPr>
          <w:i/>
        </w:rPr>
        <w:t xml:space="preserve">Empresa Acelerada pela </w:t>
      </w:r>
      <w:proofErr w:type="spellStart"/>
      <w:r w:rsidRPr="0028483D">
        <w:rPr>
          <w:i/>
        </w:rPr>
        <w:t>Wayra</w:t>
      </w:r>
      <w:proofErr w:type="spellEnd"/>
      <w:r w:rsidRPr="0028483D">
        <w:t xml:space="preserve">”. Qualquer outra referência a </w:t>
      </w:r>
      <w:proofErr w:type="spellStart"/>
      <w:r w:rsidRPr="0028483D">
        <w:t>Wayra</w:t>
      </w:r>
      <w:proofErr w:type="spellEnd"/>
      <w:r w:rsidRPr="0028483D">
        <w:t xml:space="preserve"> deverá ser previamente autorizada, por escrito por esta.</w:t>
      </w:r>
      <w:r w:rsidR="00683636" w:rsidRPr="0028483D">
        <w:t xml:space="preserve"> É vedada qualquer referência ou sugestão que a </w:t>
      </w:r>
      <w:proofErr w:type="spellStart"/>
      <w:r w:rsidR="00683636" w:rsidRPr="0028483D">
        <w:t>Wayra</w:t>
      </w:r>
      <w:proofErr w:type="spellEnd"/>
      <w:r w:rsidR="00683636" w:rsidRPr="0028483D">
        <w:t xml:space="preserve"> e/ou o Grupo </w:t>
      </w:r>
      <w:r w:rsidR="00DD4310" w:rsidRPr="0028483D">
        <w:lastRenderedPageBreak/>
        <w:t>Telefônica</w:t>
      </w:r>
      <w:r w:rsidR="00683636" w:rsidRPr="0028483D">
        <w:t xml:space="preserve"> possui participação ou investimento direto na Sociedade ou qualquer relacionamento societário com ela e/ou seus Sócios. </w:t>
      </w:r>
    </w:p>
    <w:p w14:paraId="419E9537" w14:textId="77777777" w:rsidR="00556467" w:rsidRPr="0028483D" w:rsidRDefault="00556467">
      <w:pPr>
        <w:pStyle w:val="Heading2"/>
      </w:pPr>
      <w:r w:rsidRPr="0028483D">
        <w:t>Este Contrato será regido pela lei brasileira.</w:t>
      </w:r>
    </w:p>
    <w:p w14:paraId="7BCF3B5D" w14:textId="77777777" w:rsidR="00556467" w:rsidRPr="0028483D" w:rsidRDefault="00556467">
      <w:pPr>
        <w:pStyle w:val="Heading2"/>
      </w:pPr>
      <w:r w:rsidRPr="0028483D">
        <w:t>As Partes</w:t>
      </w:r>
      <w:r w:rsidR="008D0EED" w:rsidRPr="0028483D">
        <w:t xml:space="preserve"> elegem exclusivamente o foro da Comarca da Capital do Estado de São Paulo para dirimir quaisquer questões referentes a este Contrato</w:t>
      </w:r>
      <w:r w:rsidRPr="0028483D">
        <w:t>.</w:t>
      </w:r>
    </w:p>
    <w:p w14:paraId="58255D90" w14:textId="77777777" w:rsidR="00B82C2E" w:rsidRPr="0028483D" w:rsidRDefault="00B82C2E" w:rsidP="006E3623">
      <w:pPr>
        <w:pStyle w:val="ListParagraph"/>
      </w:pPr>
    </w:p>
    <w:p w14:paraId="2C83440A" w14:textId="52B5B9D1" w:rsidR="00556467" w:rsidRPr="0028483D" w:rsidRDefault="00556467" w:rsidP="006E3623">
      <w:pPr>
        <w:pStyle w:val="ListParagraph"/>
      </w:pPr>
      <w:r w:rsidRPr="0028483D">
        <w:t>Como expressão de vontade, as Partes rubricam cada folha e assinam o presente Contrato</w:t>
      </w:r>
      <w:r w:rsidR="00345209" w:rsidRPr="0028483D">
        <w:t xml:space="preserve"> em </w:t>
      </w:r>
      <w:r w:rsidR="00571A91" w:rsidRPr="0028483D">
        <w:t>2 (duas</w:t>
      </w:r>
      <w:r w:rsidR="00345209" w:rsidRPr="0028483D">
        <w:t>) vias de igual teor e forma.</w:t>
      </w:r>
    </w:p>
    <w:p w14:paraId="42D60E99" w14:textId="77777777" w:rsidR="00556467" w:rsidRPr="0028483D" w:rsidRDefault="00556467" w:rsidP="00556467">
      <w:pPr>
        <w:autoSpaceDE w:val="0"/>
        <w:autoSpaceDN w:val="0"/>
        <w:adjustRightInd w:val="0"/>
        <w:jc w:val="both"/>
        <w:rPr>
          <w:rFonts w:ascii="Arial" w:hAnsi="Arial" w:cs="Arial"/>
          <w:sz w:val="20"/>
          <w:szCs w:val="20"/>
        </w:rPr>
      </w:pPr>
    </w:p>
    <w:p w14:paraId="383EAA3D" w14:textId="77777777" w:rsidR="00556467" w:rsidRPr="0028483D" w:rsidRDefault="00556467" w:rsidP="00556467">
      <w:pPr>
        <w:autoSpaceDE w:val="0"/>
        <w:autoSpaceDN w:val="0"/>
        <w:adjustRightInd w:val="0"/>
        <w:jc w:val="both"/>
        <w:rPr>
          <w:rFonts w:ascii="Arial" w:hAnsi="Arial" w:cs="Arial"/>
          <w:sz w:val="20"/>
          <w:szCs w:val="20"/>
        </w:rPr>
      </w:pPr>
    </w:p>
    <w:p w14:paraId="26BA3615" w14:textId="77777777" w:rsidR="001070A0" w:rsidRPr="0028483D" w:rsidRDefault="001070A0" w:rsidP="00556467">
      <w:pPr>
        <w:autoSpaceDE w:val="0"/>
        <w:autoSpaceDN w:val="0"/>
        <w:adjustRightInd w:val="0"/>
        <w:jc w:val="both"/>
        <w:rPr>
          <w:rFonts w:ascii="Arial" w:hAnsi="Arial" w:cs="Arial"/>
          <w:sz w:val="20"/>
          <w:szCs w:val="20"/>
        </w:rPr>
      </w:pPr>
    </w:p>
    <w:p w14:paraId="5715BA01" w14:textId="77777777" w:rsidR="00947047" w:rsidRPr="0028483D" w:rsidRDefault="00DB54F1" w:rsidP="00782BA4">
      <w:pPr>
        <w:jc w:val="center"/>
        <w:rPr>
          <w:rFonts w:ascii="Arial" w:hAnsi="Arial" w:cs="Arial"/>
          <w:bCs/>
          <w:i/>
          <w:sz w:val="20"/>
          <w:szCs w:val="20"/>
        </w:rPr>
      </w:pPr>
      <w:r w:rsidRPr="0028483D">
        <w:rPr>
          <w:rFonts w:ascii="Arial" w:hAnsi="Arial" w:cs="Arial"/>
          <w:bCs/>
          <w:i/>
          <w:sz w:val="20"/>
          <w:szCs w:val="20"/>
        </w:rPr>
        <w:t>(O restante desta página foi deixado intencionalmente em branco)</w:t>
      </w:r>
    </w:p>
    <w:p w14:paraId="778D9C04" w14:textId="77777777" w:rsidR="00B379D0" w:rsidRPr="0028483D" w:rsidRDefault="00DB54F1" w:rsidP="00782BA4">
      <w:pPr>
        <w:jc w:val="center"/>
        <w:rPr>
          <w:rFonts w:ascii="Arial" w:hAnsi="Arial" w:cs="Arial"/>
          <w:bCs/>
          <w:i/>
          <w:sz w:val="20"/>
          <w:szCs w:val="20"/>
        </w:rPr>
      </w:pPr>
      <w:r w:rsidRPr="0028483D">
        <w:rPr>
          <w:rFonts w:ascii="Arial" w:hAnsi="Arial" w:cs="Arial"/>
          <w:bCs/>
          <w:i/>
          <w:sz w:val="20"/>
          <w:szCs w:val="20"/>
        </w:rPr>
        <w:t>(As assinaturas seguem na página seguinte)</w:t>
      </w:r>
    </w:p>
    <w:p w14:paraId="15A3B514" w14:textId="77777777" w:rsidR="001070A0" w:rsidRPr="0028483D" w:rsidRDefault="00B379D0" w:rsidP="001070A0">
      <w:pPr>
        <w:jc w:val="center"/>
        <w:rPr>
          <w:rFonts w:ascii="Arial" w:hAnsi="Arial" w:cs="Arial"/>
          <w:bCs/>
          <w:i/>
          <w:sz w:val="14"/>
          <w:szCs w:val="20"/>
        </w:rPr>
      </w:pPr>
      <w:r w:rsidRPr="0028483D">
        <w:rPr>
          <w:rFonts w:ascii="Arial" w:hAnsi="Arial" w:cs="Arial"/>
          <w:bCs/>
          <w:i/>
          <w:sz w:val="20"/>
          <w:szCs w:val="20"/>
        </w:rPr>
        <w:br w:type="page"/>
      </w:r>
      <w:r w:rsidR="001070A0" w:rsidRPr="0028483D">
        <w:rPr>
          <w:rFonts w:ascii="Arial" w:hAnsi="Arial" w:cs="Arial"/>
          <w:bCs/>
          <w:i/>
          <w:sz w:val="14"/>
          <w:szCs w:val="20"/>
        </w:rPr>
        <w:lastRenderedPageBreak/>
        <w:t>(Única página de assinaturas do CONTRATO DE MÚTUO CONVERSÍVEL EM PARTICIPAÇÃO SOCIETÁRIA E OUTRAS AVENÇAS celebrado entre os adiante signatários no local e data abaixo indicados)</w:t>
      </w:r>
    </w:p>
    <w:p w14:paraId="44667E62" w14:textId="77777777" w:rsidR="001070A0" w:rsidRPr="0028483D" w:rsidRDefault="001070A0" w:rsidP="001070A0">
      <w:pPr>
        <w:jc w:val="both"/>
        <w:rPr>
          <w:rFonts w:ascii="Arial" w:hAnsi="Arial" w:cs="Arial"/>
          <w:b/>
          <w:bCs/>
          <w:sz w:val="20"/>
          <w:szCs w:val="20"/>
        </w:rPr>
      </w:pPr>
    </w:p>
    <w:p w14:paraId="2B0B3F55" w14:textId="77777777" w:rsidR="001070A0" w:rsidRPr="0028483D" w:rsidRDefault="001070A0" w:rsidP="001070A0">
      <w:pPr>
        <w:jc w:val="both"/>
        <w:rPr>
          <w:rFonts w:ascii="Arial" w:hAnsi="Arial" w:cs="Arial"/>
          <w:b/>
          <w:bCs/>
          <w:sz w:val="20"/>
          <w:szCs w:val="20"/>
        </w:rPr>
      </w:pPr>
    </w:p>
    <w:p w14:paraId="69896F87" w14:textId="03C13927" w:rsidR="001070A0" w:rsidRPr="0028483D" w:rsidRDefault="001070A0" w:rsidP="001070A0">
      <w:pPr>
        <w:autoSpaceDE w:val="0"/>
        <w:autoSpaceDN w:val="0"/>
        <w:adjustRightInd w:val="0"/>
        <w:jc w:val="center"/>
        <w:rPr>
          <w:rFonts w:ascii="Arial" w:hAnsi="Arial" w:cs="Arial"/>
          <w:sz w:val="20"/>
          <w:szCs w:val="20"/>
        </w:rPr>
      </w:pPr>
      <w:r w:rsidRPr="0028483D">
        <w:rPr>
          <w:rFonts w:ascii="Arial" w:hAnsi="Arial" w:cs="Arial"/>
          <w:sz w:val="20"/>
          <w:szCs w:val="20"/>
        </w:rPr>
        <w:t xml:space="preserve">São Paulo, </w:t>
      </w:r>
      <w:proofErr w:type="spellStart"/>
      <w:r w:rsidRPr="0028483D">
        <w:rPr>
          <w:rFonts w:ascii="Arial" w:hAnsi="Arial" w:cs="Arial"/>
          <w:sz w:val="20"/>
          <w:szCs w:val="20"/>
          <w:highlight w:val="yellow"/>
        </w:rPr>
        <w:t>xx</w:t>
      </w:r>
      <w:proofErr w:type="spellEnd"/>
      <w:r w:rsidRPr="0028483D">
        <w:rPr>
          <w:rFonts w:ascii="Arial" w:hAnsi="Arial" w:cs="Arial"/>
          <w:sz w:val="20"/>
          <w:szCs w:val="20"/>
        </w:rPr>
        <w:t xml:space="preserve"> de </w:t>
      </w:r>
      <w:proofErr w:type="spellStart"/>
      <w:r w:rsidRPr="0028483D">
        <w:rPr>
          <w:rFonts w:ascii="Arial" w:hAnsi="Arial" w:cs="Arial"/>
          <w:sz w:val="20"/>
          <w:szCs w:val="20"/>
          <w:highlight w:val="yellow"/>
        </w:rPr>
        <w:t>xxxxxx</w:t>
      </w:r>
      <w:proofErr w:type="spellEnd"/>
      <w:r w:rsidRPr="0028483D">
        <w:rPr>
          <w:rFonts w:ascii="Arial" w:hAnsi="Arial" w:cs="Arial"/>
          <w:sz w:val="20"/>
          <w:szCs w:val="20"/>
        </w:rPr>
        <w:t xml:space="preserve"> de 2017.</w:t>
      </w:r>
    </w:p>
    <w:p w14:paraId="3FC0EB74" w14:textId="2B7DD6BC" w:rsidR="00DB54F1" w:rsidRPr="0028483D" w:rsidRDefault="00DB54F1" w:rsidP="001070A0">
      <w:pPr>
        <w:jc w:val="center"/>
        <w:rPr>
          <w:rFonts w:ascii="Arial" w:hAnsi="Arial" w:cs="Arial"/>
          <w:b/>
          <w:bCs/>
          <w:sz w:val="20"/>
          <w:szCs w:val="20"/>
        </w:rPr>
      </w:pPr>
    </w:p>
    <w:p w14:paraId="6715A10C" w14:textId="77777777" w:rsidR="00B379D0" w:rsidRPr="0028483D" w:rsidRDefault="00B379D0" w:rsidP="00947047">
      <w:pPr>
        <w:jc w:val="both"/>
        <w:rPr>
          <w:rFonts w:ascii="Arial" w:hAnsi="Arial" w:cs="Arial"/>
          <w:b/>
          <w:bCs/>
          <w:sz w:val="20"/>
          <w:szCs w:val="20"/>
        </w:rPr>
      </w:pPr>
    </w:p>
    <w:p w14:paraId="43D03661" w14:textId="7E529B9E" w:rsidR="00B379D0" w:rsidRPr="0028483D" w:rsidRDefault="00741855" w:rsidP="00947047">
      <w:pPr>
        <w:jc w:val="both"/>
        <w:rPr>
          <w:rFonts w:ascii="Arial" w:hAnsi="Arial" w:cs="Arial"/>
          <w:bCs/>
          <w:sz w:val="20"/>
          <w:szCs w:val="20"/>
          <w:u w:val="single"/>
        </w:rPr>
      </w:pPr>
      <w:proofErr w:type="spellStart"/>
      <w:r w:rsidRPr="0028483D">
        <w:rPr>
          <w:rFonts w:ascii="Arial" w:hAnsi="Arial" w:cs="Arial"/>
          <w:bCs/>
          <w:sz w:val="20"/>
          <w:szCs w:val="20"/>
          <w:u w:val="single"/>
        </w:rPr>
        <w:t>Wayra</w:t>
      </w:r>
      <w:proofErr w:type="spellEnd"/>
      <w:r w:rsidRPr="0028483D">
        <w:rPr>
          <w:rFonts w:ascii="Arial" w:hAnsi="Arial" w:cs="Arial"/>
          <w:bCs/>
          <w:sz w:val="20"/>
          <w:szCs w:val="20"/>
          <w:u w:val="single"/>
        </w:rPr>
        <w:t xml:space="preserve">: </w:t>
      </w:r>
    </w:p>
    <w:p w14:paraId="22039407" w14:textId="77777777" w:rsidR="00741855" w:rsidRPr="0028483D" w:rsidRDefault="00741855" w:rsidP="00947047">
      <w:pPr>
        <w:jc w:val="both"/>
        <w:rPr>
          <w:rFonts w:ascii="Arial" w:hAnsi="Arial" w:cs="Arial"/>
          <w:b/>
          <w:bCs/>
          <w:sz w:val="20"/>
          <w:szCs w:val="20"/>
        </w:rPr>
      </w:pPr>
    </w:p>
    <w:p w14:paraId="25C30C18" w14:textId="77777777" w:rsidR="00B379D0" w:rsidRPr="0028483D" w:rsidRDefault="00B379D0" w:rsidP="00383266">
      <w:pPr>
        <w:jc w:val="center"/>
        <w:rPr>
          <w:rFonts w:ascii="Arial" w:hAnsi="Arial" w:cs="Arial"/>
          <w:b/>
          <w:bCs/>
          <w:sz w:val="20"/>
          <w:szCs w:val="20"/>
        </w:rPr>
      </w:pPr>
    </w:p>
    <w:p w14:paraId="46B3BAED" w14:textId="15CAAEFE" w:rsidR="00947047" w:rsidRPr="0028483D" w:rsidRDefault="00947047" w:rsidP="00383266">
      <w:pPr>
        <w:jc w:val="center"/>
        <w:rPr>
          <w:rFonts w:ascii="Arial" w:hAnsi="Arial" w:cs="Arial"/>
          <w:b/>
          <w:bCs/>
          <w:sz w:val="20"/>
          <w:szCs w:val="20"/>
        </w:rPr>
      </w:pPr>
      <w:r w:rsidRPr="0028483D">
        <w:rPr>
          <w:rFonts w:ascii="Arial" w:hAnsi="Arial" w:cs="Arial"/>
          <w:b/>
          <w:bCs/>
          <w:sz w:val="20"/>
          <w:szCs w:val="20"/>
        </w:rPr>
        <w:t xml:space="preserve">WAYRA </w:t>
      </w:r>
      <w:r w:rsidR="00A63126" w:rsidRPr="0028483D">
        <w:rPr>
          <w:rFonts w:ascii="Arial" w:hAnsi="Arial" w:cs="Arial"/>
          <w:b/>
          <w:bCs/>
          <w:sz w:val="20"/>
          <w:szCs w:val="20"/>
        </w:rPr>
        <w:t xml:space="preserve">BRASIL </w:t>
      </w:r>
      <w:r w:rsidRPr="0028483D">
        <w:rPr>
          <w:rFonts w:ascii="Arial" w:hAnsi="Arial" w:cs="Arial"/>
          <w:b/>
          <w:bCs/>
          <w:sz w:val="20"/>
          <w:szCs w:val="20"/>
        </w:rPr>
        <w:t>ACELERADORA DE PROJETOS LTDA</w:t>
      </w:r>
    </w:p>
    <w:p w14:paraId="7816F780" w14:textId="553F862C" w:rsidR="00947047" w:rsidRPr="0028483D" w:rsidRDefault="00947047" w:rsidP="00383266">
      <w:pPr>
        <w:jc w:val="center"/>
        <w:rPr>
          <w:rFonts w:ascii="Arial" w:hAnsi="Arial" w:cs="Arial"/>
          <w:bCs/>
          <w:sz w:val="20"/>
          <w:szCs w:val="20"/>
        </w:rPr>
      </w:pPr>
    </w:p>
    <w:p w14:paraId="2421EECD" w14:textId="77777777" w:rsidR="00947047" w:rsidRPr="0028483D" w:rsidRDefault="00947047" w:rsidP="00947047">
      <w:pPr>
        <w:autoSpaceDE w:val="0"/>
        <w:autoSpaceDN w:val="0"/>
        <w:adjustRightInd w:val="0"/>
        <w:jc w:val="both"/>
        <w:rPr>
          <w:rFonts w:ascii="Arial" w:hAnsi="Arial" w:cs="Arial"/>
          <w:sz w:val="20"/>
          <w:szCs w:val="20"/>
        </w:rPr>
      </w:pPr>
    </w:p>
    <w:p w14:paraId="44D2E758" w14:textId="50860D89" w:rsidR="00947047" w:rsidRPr="0028483D" w:rsidRDefault="00741855" w:rsidP="00947047">
      <w:pPr>
        <w:jc w:val="both"/>
        <w:rPr>
          <w:rFonts w:ascii="Arial" w:hAnsi="Arial" w:cs="Arial"/>
          <w:sz w:val="20"/>
          <w:szCs w:val="20"/>
          <w:u w:val="single"/>
        </w:rPr>
      </w:pPr>
      <w:r w:rsidRPr="0028483D">
        <w:rPr>
          <w:rFonts w:ascii="Arial" w:hAnsi="Arial" w:cs="Arial"/>
          <w:sz w:val="20"/>
          <w:szCs w:val="20"/>
          <w:u w:val="single"/>
        </w:rPr>
        <w:t>Sociedade:</w:t>
      </w:r>
    </w:p>
    <w:p w14:paraId="3975316F" w14:textId="77777777" w:rsidR="00741855" w:rsidRPr="0028483D" w:rsidRDefault="00741855" w:rsidP="00947047">
      <w:pPr>
        <w:jc w:val="both"/>
        <w:rPr>
          <w:rFonts w:ascii="Arial" w:hAnsi="Arial" w:cs="Arial"/>
          <w:b/>
          <w:sz w:val="20"/>
          <w:szCs w:val="20"/>
        </w:rPr>
      </w:pPr>
    </w:p>
    <w:p w14:paraId="061F84E8" w14:textId="277522D8" w:rsidR="00741855" w:rsidRPr="0028483D" w:rsidRDefault="006244C0" w:rsidP="00383266">
      <w:pPr>
        <w:jc w:val="center"/>
        <w:rPr>
          <w:rFonts w:ascii="Arial" w:hAnsi="Arial" w:cs="Arial"/>
          <w:b/>
          <w:sz w:val="20"/>
          <w:szCs w:val="20"/>
        </w:rPr>
      </w:pPr>
      <w:r w:rsidRPr="0028483D">
        <w:rPr>
          <w:rFonts w:ascii="Arial" w:hAnsi="Arial" w:cs="Arial"/>
          <w:b/>
          <w:kern w:val="20"/>
          <w:sz w:val="20"/>
          <w:szCs w:val="22"/>
          <w:highlight w:val="yellow"/>
        </w:rPr>
        <w:t>[NOME]</w:t>
      </w:r>
    </w:p>
    <w:p w14:paraId="6A01EFA3" w14:textId="77777777" w:rsidR="00947047" w:rsidRPr="0028483D" w:rsidRDefault="00947047" w:rsidP="00947047">
      <w:pPr>
        <w:jc w:val="both"/>
        <w:rPr>
          <w:rFonts w:ascii="Arial" w:hAnsi="Arial" w:cs="Arial"/>
          <w:b/>
          <w:sz w:val="20"/>
          <w:szCs w:val="20"/>
        </w:rPr>
      </w:pPr>
    </w:p>
    <w:p w14:paraId="06841DA8" w14:textId="77777777" w:rsidR="00947047" w:rsidRPr="0028483D" w:rsidRDefault="00947047" w:rsidP="00947047">
      <w:pPr>
        <w:jc w:val="both"/>
        <w:rPr>
          <w:rFonts w:ascii="Arial" w:hAnsi="Arial" w:cs="Arial"/>
          <w:b/>
          <w:sz w:val="20"/>
          <w:szCs w:val="20"/>
        </w:rPr>
      </w:pPr>
    </w:p>
    <w:p w14:paraId="15726850" w14:textId="77777777" w:rsidR="00947047" w:rsidRPr="0028483D" w:rsidRDefault="00947047" w:rsidP="00947047">
      <w:pPr>
        <w:jc w:val="both"/>
        <w:rPr>
          <w:rFonts w:ascii="Arial" w:hAnsi="Arial" w:cs="Arial"/>
          <w:b/>
          <w:bCs/>
          <w:sz w:val="20"/>
          <w:szCs w:val="20"/>
          <w:u w:val="single"/>
        </w:rPr>
      </w:pPr>
    </w:p>
    <w:p w14:paraId="611873F7" w14:textId="77777777" w:rsidR="00947047" w:rsidRPr="0028483D" w:rsidRDefault="00E406AC" w:rsidP="00947047">
      <w:pPr>
        <w:jc w:val="both"/>
        <w:rPr>
          <w:rFonts w:ascii="Arial" w:hAnsi="Arial" w:cs="Arial"/>
          <w:bCs/>
          <w:sz w:val="20"/>
          <w:szCs w:val="20"/>
          <w:u w:val="single"/>
        </w:rPr>
      </w:pPr>
      <w:r w:rsidRPr="0028483D">
        <w:rPr>
          <w:rFonts w:ascii="Arial" w:hAnsi="Arial" w:cs="Arial"/>
          <w:bCs/>
          <w:sz w:val="20"/>
          <w:szCs w:val="20"/>
          <w:u w:val="single"/>
        </w:rPr>
        <w:t>Sócios</w:t>
      </w:r>
      <w:r w:rsidR="00947047" w:rsidRPr="0028483D">
        <w:rPr>
          <w:rFonts w:ascii="Arial" w:hAnsi="Arial" w:cs="Arial"/>
          <w:bCs/>
          <w:sz w:val="20"/>
          <w:szCs w:val="20"/>
          <w:u w:val="single"/>
        </w:rPr>
        <w:t>:</w:t>
      </w:r>
    </w:p>
    <w:p w14:paraId="0225BFB3" w14:textId="77777777" w:rsidR="00947047" w:rsidRPr="0028483D" w:rsidRDefault="00947047" w:rsidP="00947047">
      <w:pPr>
        <w:jc w:val="both"/>
        <w:rPr>
          <w:rFonts w:ascii="Arial" w:hAnsi="Arial" w:cs="Arial"/>
          <w:b/>
          <w:bCs/>
          <w:sz w:val="20"/>
          <w:szCs w:val="20"/>
          <w:u w:val="single"/>
        </w:rPr>
      </w:pPr>
    </w:p>
    <w:p w14:paraId="20853A9E" w14:textId="77777777" w:rsidR="006244C0" w:rsidRPr="0028483D" w:rsidRDefault="006244C0" w:rsidP="006244C0">
      <w:pPr>
        <w:jc w:val="center"/>
        <w:rPr>
          <w:rFonts w:ascii="Arial" w:hAnsi="Arial" w:cs="Arial"/>
          <w:b/>
          <w:sz w:val="20"/>
          <w:szCs w:val="20"/>
        </w:rPr>
      </w:pPr>
      <w:r w:rsidRPr="0028483D">
        <w:rPr>
          <w:rFonts w:ascii="Arial" w:hAnsi="Arial" w:cs="Arial"/>
          <w:b/>
          <w:kern w:val="20"/>
          <w:sz w:val="20"/>
          <w:szCs w:val="22"/>
          <w:highlight w:val="yellow"/>
        </w:rPr>
        <w:t>[NOME]</w:t>
      </w:r>
    </w:p>
    <w:p w14:paraId="621726FE" w14:textId="77777777" w:rsidR="00947047" w:rsidRPr="0028483D" w:rsidRDefault="00947047" w:rsidP="00947047">
      <w:pPr>
        <w:keepNext/>
        <w:jc w:val="both"/>
        <w:rPr>
          <w:rFonts w:ascii="Arial" w:hAnsi="Arial" w:cs="Arial"/>
          <w:b/>
          <w:bCs/>
          <w:sz w:val="20"/>
          <w:szCs w:val="20"/>
          <w:u w:val="single"/>
        </w:rPr>
      </w:pPr>
    </w:p>
    <w:p w14:paraId="0A2B54DE" w14:textId="77777777" w:rsidR="006244C0" w:rsidRPr="0028483D" w:rsidRDefault="006244C0" w:rsidP="006244C0">
      <w:pPr>
        <w:jc w:val="center"/>
        <w:rPr>
          <w:rFonts w:ascii="Arial" w:hAnsi="Arial" w:cs="Arial"/>
          <w:b/>
          <w:sz w:val="20"/>
          <w:szCs w:val="20"/>
        </w:rPr>
      </w:pPr>
      <w:r w:rsidRPr="0028483D">
        <w:rPr>
          <w:rFonts w:ascii="Arial" w:hAnsi="Arial" w:cs="Arial"/>
          <w:b/>
          <w:kern w:val="20"/>
          <w:sz w:val="20"/>
          <w:szCs w:val="22"/>
          <w:highlight w:val="yellow"/>
        </w:rPr>
        <w:t>[NOME]</w:t>
      </w:r>
    </w:p>
    <w:p w14:paraId="322680E3" w14:textId="77777777" w:rsidR="006244C0" w:rsidRPr="0028483D" w:rsidRDefault="006244C0" w:rsidP="00947047">
      <w:pPr>
        <w:keepNext/>
        <w:jc w:val="both"/>
        <w:rPr>
          <w:rFonts w:ascii="Arial" w:hAnsi="Arial" w:cs="Arial"/>
          <w:b/>
          <w:bCs/>
          <w:sz w:val="20"/>
          <w:szCs w:val="20"/>
          <w:u w:val="single"/>
        </w:rPr>
      </w:pPr>
    </w:p>
    <w:p w14:paraId="42DCEFFF" w14:textId="77777777" w:rsidR="00741855" w:rsidRPr="0028483D" w:rsidRDefault="00741855" w:rsidP="00947047">
      <w:pPr>
        <w:keepNext/>
        <w:jc w:val="both"/>
        <w:rPr>
          <w:rFonts w:ascii="Arial" w:hAnsi="Arial" w:cs="Arial"/>
          <w:b/>
          <w:bCs/>
          <w:sz w:val="20"/>
          <w:szCs w:val="20"/>
          <w:u w:val="single"/>
        </w:rPr>
      </w:pPr>
    </w:p>
    <w:p w14:paraId="5E43AE08" w14:textId="77777777" w:rsidR="006244C0" w:rsidRPr="0028483D" w:rsidRDefault="006244C0" w:rsidP="00947047">
      <w:pPr>
        <w:keepNext/>
        <w:jc w:val="both"/>
        <w:rPr>
          <w:rFonts w:ascii="Arial" w:hAnsi="Arial" w:cs="Arial"/>
          <w:b/>
          <w:bCs/>
          <w:sz w:val="20"/>
          <w:szCs w:val="20"/>
          <w:u w:val="single"/>
        </w:rPr>
      </w:pPr>
    </w:p>
    <w:p w14:paraId="1949CF43" w14:textId="77777777" w:rsidR="00741855" w:rsidRPr="0028483D" w:rsidRDefault="00741855" w:rsidP="00947047">
      <w:pPr>
        <w:keepNext/>
        <w:jc w:val="both"/>
        <w:rPr>
          <w:rFonts w:ascii="Arial" w:hAnsi="Arial" w:cs="Arial"/>
          <w:b/>
          <w:bCs/>
          <w:sz w:val="20"/>
          <w:szCs w:val="20"/>
          <w:u w:val="single"/>
        </w:rPr>
      </w:pPr>
    </w:p>
    <w:p w14:paraId="00BD9FC1" w14:textId="77777777" w:rsidR="00947047" w:rsidRPr="0028483D" w:rsidRDefault="00947047" w:rsidP="00947047">
      <w:pPr>
        <w:keepNext/>
        <w:jc w:val="both"/>
        <w:rPr>
          <w:rFonts w:ascii="Arial" w:hAnsi="Arial" w:cs="Arial"/>
          <w:bCs/>
          <w:sz w:val="20"/>
          <w:szCs w:val="20"/>
          <w:u w:val="single"/>
        </w:rPr>
      </w:pPr>
      <w:r w:rsidRPr="0028483D">
        <w:rPr>
          <w:rFonts w:ascii="Arial" w:hAnsi="Arial" w:cs="Arial"/>
          <w:bCs/>
          <w:sz w:val="20"/>
          <w:szCs w:val="20"/>
          <w:u w:val="single"/>
        </w:rPr>
        <w:t>Testemunhas:</w:t>
      </w:r>
    </w:p>
    <w:p w14:paraId="5AD37005" w14:textId="77777777" w:rsidR="00947047" w:rsidRPr="0028483D" w:rsidRDefault="00947047" w:rsidP="00947047">
      <w:pPr>
        <w:keepNext/>
        <w:jc w:val="both"/>
        <w:rPr>
          <w:rFonts w:ascii="Arial" w:hAnsi="Arial" w:cs="Arial"/>
          <w:b/>
          <w:bCs/>
          <w:sz w:val="20"/>
          <w:szCs w:val="20"/>
          <w:u w:val="single"/>
        </w:rPr>
      </w:pPr>
    </w:p>
    <w:p w14:paraId="7C7D50E1" w14:textId="77777777" w:rsidR="00947047" w:rsidRPr="0028483D" w:rsidRDefault="00947047" w:rsidP="00947047">
      <w:pPr>
        <w:tabs>
          <w:tab w:val="left" w:pos="600"/>
        </w:tabs>
        <w:rPr>
          <w:rFonts w:ascii="Arial" w:hAnsi="Arial" w:cs="Arial"/>
          <w:sz w:val="20"/>
          <w:szCs w:val="20"/>
          <w:u w:val="single"/>
        </w:rPr>
      </w:pPr>
    </w:p>
    <w:tbl>
      <w:tblPr>
        <w:tblW w:w="8928" w:type="dxa"/>
        <w:jc w:val="center"/>
        <w:tblLook w:val="01E0" w:firstRow="1" w:lastRow="1" w:firstColumn="1" w:lastColumn="1" w:noHBand="0" w:noVBand="0"/>
      </w:tblPr>
      <w:tblGrid>
        <w:gridCol w:w="4188"/>
        <w:gridCol w:w="480"/>
        <w:gridCol w:w="4260"/>
      </w:tblGrid>
      <w:tr w:rsidR="00947047" w:rsidRPr="0028483D" w14:paraId="3AC84D54" w14:textId="77777777" w:rsidTr="005364B5">
        <w:trPr>
          <w:jc w:val="center"/>
        </w:trPr>
        <w:tc>
          <w:tcPr>
            <w:tcW w:w="4188" w:type="dxa"/>
            <w:tcBorders>
              <w:top w:val="single" w:sz="4" w:space="0" w:color="auto"/>
            </w:tcBorders>
          </w:tcPr>
          <w:p w14:paraId="6E94B941" w14:textId="77777777" w:rsidR="00947047" w:rsidRPr="0028483D" w:rsidRDefault="00947047" w:rsidP="005364B5">
            <w:pPr>
              <w:tabs>
                <w:tab w:val="left" w:pos="600"/>
              </w:tabs>
              <w:rPr>
                <w:rFonts w:ascii="Arial" w:hAnsi="Arial" w:cs="Arial"/>
                <w:sz w:val="20"/>
                <w:szCs w:val="20"/>
              </w:rPr>
            </w:pPr>
            <w:r w:rsidRPr="0028483D">
              <w:rPr>
                <w:rFonts w:ascii="Arial" w:hAnsi="Arial" w:cs="Arial"/>
                <w:sz w:val="20"/>
                <w:szCs w:val="20"/>
              </w:rPr>
              <w:t xml:space="preserve">Nome: </w:t>
            </w:r>
          </w:p>
        </w:tc>
        <w:tc>
          <w:tcPr>
            <w:tcW w:w="480" w:type="dxa"/>
          </w:tcPr>
          <w:p w14:paraId="5A93D3A5" w14:textId="77777777" w:rsidR="00947047" w:rsidRPr="0028483D" w:rsidRDefault="00947047" w:rsidP="005364B5">
            <w:pPr>
              <w:tabs>
                <w:tab w:val="left" w:pos="600"/>
              </w:tabs>
              <w:rPr>
                <w:rFonts w:ascii="Arial" w:hAnsi="Arial" w:cs="Arial"/>
                <w:sz w:val="20"/>
                <w:szCs w:val="20"/>
              </w:rPr>
            </w:pPr>
          </w:p>
        </w:tc>
        <w:tc>
          <w:tcPr>
            <w:tcW w:w="4260" w:type="dxa"/>
            <w:tcBorders>
              <w:top w:val="single" w:sz="4" w:space="0" w:color="auto"/>
            </w:tcBorders>
          </w:tcPr>
          <w:p w14:paraId="742B4378" w14:textId="77777777" w:rsidR="00947047" w:rsidRPr="0028483D" w:rsidRDefault="00947047" w:rsidP="005364B5">
            <w:pPr>
              <w:tabs>
                <w:tab w:val="left" w:pos="600"/>
              </w:tabs>
              <w:rPr>
                <w:rFonts w:ascii="Arial" w:hAnsi="Arial" w:cs="Arial"/>
                <w:sz w:val="20"/>
                <w:szCs w:val="20"/>
              </w:rPr>
            </w:pPr>
            <w:r w:rsidRPr="0028483D">
              <w:rPr>
                <w:rFonts w:ascii="Arial" w:hAnsi="Arial" w:cs="Arial"/>
                <w:sz w:val="20"/>
                <w:szCs w:val="20"/>
              </w:rPr>
              <w:t>Nome:</w:t>
            </w:r>
          </w:p>
        </w:tc>
      </w:tr>
      <w:tr w:rsidR="00947047" w:rsidRPr="0028483D" w14:paraId="396B31B7" w14:textId="77777777" w:rsidTr="005364B5">
        <w:trPr>
          <w:jc w:val="center"/>
        </w:trPr>
        <w:tc>
          <w:tcPr>
            <w:tcW w:w="4188" w:type="dxa"/>
          </w:tcPr>
          <w:p w14:paraId="314B5760" w14:textId="77777777" w:rsidR="00947047" w:rsidRPr="0028483D" w:rsidRDefault="00947047" w:rsidP="005364B5">
            <w:pPr>
              <w:tabs>
                <w:tab w:val="left" w:pos="600"/>
              </w:tabs>
              <w:rPr>
                <w:rFonts w:ascii="Arial" w:hAnsi="Arial" w:cs="Arial"/>
                <w:sz w:val="20"/>
                <w:szCs w:val="20"/>
              </w:rPr>
            </w:pPr>
            <w:r w:rsidRPr="0028483D">
              <w:rPr>
                <w:rFonts w:ascii="Arial" w:hAnsi="Arial" w:cs="Arial"/>
                <w:sz w:val="20"/>
                <w:szCs w:val="20"/>
              </w:rPr>
              <w:t xml:space="preserve">CPF: </w:t>
            </w:r>
          </w:p>
        </w:tc>
        <w:tc>
          <w:tcPr>
            <w:tcW w:w="480" w:type="dxa"/>
          </w:tcPr>
          <w:p w14:paraId="3263B8C5" w14:textId="77777777" w:rsidR="00947047" w:rsidRPr="0028483D" w:rsidRDefault="00947047" w:rsidP="005364B5">
            <w:pPr>
              <w:tabs>
                <w:tab w:val="left" w:pos="600"/>
              </w:tabs>
              <w:rPr>
                <w:rFonts w:ascii="Arial" w:hAnsi="Arial" w:cs="Arial"/>
                <w:sz w:val="20"/>
                <w:szCs w:val="20"/>
              </w:rPr>
            </w:pPr>
          </w:p>
        </w:tc>
        <w:tc>
          <w:tcPr>
            <w:tcW w:w="4260" w:type="dxa"/>
          </w:tcPr>
          <w:p w14:paraId="36B42E91" w14:textId="77777777" w:rsidR="00947047" w:rsidRPr="0028483D" w:rsidRDefault="00947047" w:rsidP="005364B5">
            <w:pPr>
              <w:tabs>
                <w:tab w:val="left" w:pos="600"/>
              </w:tabs>
              <w:rPr>
                <w:rFonts w:ascii="Arial" w:hAnsi="Arial" w:cs="Arial"/>
                <w:sz w:val="20"/>
                <w:szCs w:val="20"/>
              </w:rPr>
            </w:pPr>
            <w:r w:rsidRPr="0028483D">
              <w:rPr>
                <w:rFonts w:ascii="Arial" w:hAnsi="Arial" w:cs="Arial"/>
                <w:sz w:val="20"/>
                <w:szCs w:val="20"/>
              </w:rPr>
              <w:t>CPF:</w:t>
            </w:r>
          </w:p>
        </w:tc>
      </w:tr>
      <w:tr w:rsidR="00947047" w:rsidRPr="0028483D" w14:paraId="0C70C954" w14:textId="77777777" w:rsidTr="005364B5">
        <w:trPr>
          <w:jc w:val="center"/>
        </w:trPr>
        <w:tc>
          <w:tcPr>
            <w:tcW w:w="4188" w:type="dxa"/>
          </w:tcPr>
          <w:p w14:paraId="605F066E" w14:textId="77777777" w:rsidR="00947047" w:rsidRPr="0028483D" w:rsidRDefault="00947047" w:rsidP="005364B5">
            <w:pPr>
              <w:tabs>
                <w:tab w:val="left" w:pos="600"/>
              </w:tabs>
              <w:rPr>
                <w:rFonts w:ascii="Arial" w:hAnsi="Arial" w:cs="Arial"/>
                <w:sz w:val="20"/>
                <w:szCs w:val="20"/>
              </w:rPr>
            </w:pPr>
            <w:r w:rsidRPr="0028483D">
              <w:rPr>
                <w:rFonts w:ascii="Arial" w:hAnsi="Arial" w:cs="Arial"/>
                <w:sz w:val="20"/>
                <w:szCs w:val="20"/>
              </w:rPr>
              <w:t>RG:</w:t>
            </w:r>
          </w:p>
        </w:tc>
        <w:tc>
          <w:tcPr>
            <w:tcW w:w="480" w:type="dxa"/>
          </w:tcPr>
          <w:p w14:paraId="388698B5" w14:textId="77777777" w:rsidR="00947047" w:rsidRPr="0028483D" w:rsidRDefault="00947047" w:rsidP="005364B5">
            <w:pPr>
              <w:tabs>
                <w:tab w:val="left" w:pos="600"/>
              </w:tabs>
              <w:rPr>
                <w:rFonts w:ascii="Arial" w:hAnsi="Arial" w:cs="Arial"/>
                <w:sz w:val="20"/>
                <w:szCs w:val="20"/>
              </w:rPr>
            </w:pPr>
          </w:p>
        </w:tc>
        <w:tc>
          <w:tcPr>
            <w:tcW w:w="4260" w:type="dxa"/>
          </w:tcPr>
          <w:p w14:paraId="1E9D1D11" w14:textId="77777777" w:rsidR="00947047" w:rsidRPr="0028483D" w:rsidRDefault="00947047" w:rsidP="005364B5">
            <w:pPr>
              <w:tabs>
                <w:tab w:val="left" w:pos="600"/>
              </w:tabs>
              <w:rPr>
                <w:rFonts w:ascii="Arial" w:hAnsi="Arial" w:cs="Arial"/>
                <w:sz w:val="20"/>
                <w:szCs w:val="20"/>
              </w:rPr>
            </w:pPr>
            <w:r w:rsidRPr="0028483D">
              <w:rPr>
                <w:rFonts w:ascii="Arial" w:hAnsi="Arial" w:cs="Arial"/>
                <w:sz w:val="20"/>
                <w:szCs w:val="20"/>
              </w:rPr>
              <w:t>RG:</w:t>
            </w:r>
          </w:p>
        </w:tc>
      </w:tr>
    </w:tbl>
    <w:p w14:paraId="5DE85F2D" w14:textId="77777777" w:rsidR="00947047" w:rsidRPr="0028483D" w:rsidRDefault="00947047" w:rsidP="00947047">
      <w:pPr>
        <w:keepNext/>
        <w:jc w:val="both"/>
        <w:rPr>
          <w:rFonts w:ascii="Arial" w:hAnsi="Arial" w:cs="Arial"/>
          <w:sz w:val="20"/>
          <w:szCs w:val="20"/>
          <w:u w:val="single"/>
        </w:rPr>
      </w:pPr>
    </w:p>
    <w:p w14:paraId="36981C03" w14:textId="77777777" w:rsidR="00345209" w:rsidRPr="0028483D" w:rsidRDefault="00345209" w:rsidP="00345209">
      <w:pPr>
        <w:keepNext/>
        <w:jc w:val="both"/>
        <w:rPr>
          <w:rFonts w:ascii="Arial" w:hAnsi="Arial" w:cs="Arial"/>
          <w:sz w:val="18"/>
          <w:szCs w:val="20"/>
          <w:u w:val="single"/>
        </w:rPr>
      </w:pPr>
    </w:p>
    <w:p w14:paraId="047770B1" w14:textId="77777777" w:rsidR="00EC1DF6" w:rsidRPr="0028483D" w:rsidRDefault="00EC1DF6" w:rsidP="00066987">
      <w:pPr>
        <w:spacing w:after="120"/>
        <w:jc w:val="center"/>
        <w:rPr>
          <w:rFonts w:ascii="Arial" w:hAnsi="Arial" w:cs="Arial"/>
          <w:b/>
          <w:bCs/>
          <w:sz w:val="18"/>
          <w:szCs w:val="20"/>
          <w:u w:val="single"/>
        </w:rPr>
        <w:sectPr w:rsidR="00EC1DF6" w:rsidRPr="0028483D" w:rsidSect="005364B5">
          <w:headerReference w:type="even" r:id="rId11"/>
          <w:headerReference w:type="default" r:id="rId12"/>
          <w:footerReference w:type="even" r:id="rId13"/>
          <w:footerReference w:type="default" r:id="rId14"/>
          <w:headerReference w:type="first" r:id="rId15"/>
          <w:pgSz w:w="12240" w:h="15840"/>
          <w:pgMar w:top="1440" w:right="1800" w:bottom="1440" w:left="1800" w:header="708" w:footer="708" w:gutter="0"/>
          <w:cols w:space="720"/>
          <w:docGrid w:linePitch="326"/>
        </w:sectPr>
      </w:pPr>
    </w:p>
    <w:p w14:paraId="3AC78BE1" w14:textId="64390418" w:rsidR="00F90617" w:rsidRPr="0028483D" w:rsidRDefault="00F90617" w:rsidP="00F87A21">
      <w:pPr>
        <w:spacing w:line="320" w:lineRule="exact"/>
        <w:jc w:val="center"/>
        <w:rPr>
          <w:rFonts w:ascii="Arial" w:hAnsi="Arial" w:cs="Arial"/>
          <w:b/>
          <w:kern w:val="20"/>
          <w:sz w:val="20"/>
          <w:szCs w:val="22"/>
          <w:u w:val="single"/>
        </w:rPr>
      </w:pPr>
      <w:r w:rsidRPr="0028483D">
        <w:rPr>
          <w:rFonts w:ascii="Arial" w:hAnsi="Arial" w:cs="Arial"/>
          <w:b/>
          <w:kern w:val="20"/>
          <w:sz w:val="20"/>
          <w:szCs w:val="22"/>
          <w:u w:val="single"/>
        </w:rPr>
        <w:lastRenderedPageBreak/>
        <w:t xml:space="preserve">Anexo </w:t>
      </w:r>
      <w:r w:rsidR="00BB5EE9">
        <w:rPr>
          <w:rFonts w:ascii="Arial" w:hAnsi="Arial" w:cs="Arial"/>
          <w:b/>
          <w:kern w:val="20"/>
          <w:sz w:val="20"/>
          <w:szCs w:val="22"/>
          <w:u w:val="single"/>
        </w:rPr>
        <w:fldChar w:fldCharType="begin"/>
      </w:r>
      <w:r w:rsidR="00BB5EE9">
        <w:rPr>
          <w:rFonts w:ascii="Arial" w:hAnsi="Arial" w:cs="Arial"/>
          <w:b/>
          <w:kern w:val="20"/>
          <w:sz w:val="20"/>
          <w:szCs w:val="22"/>
          <w:u w:val="single"/>
        </w:rPr>
        <w:instrText xml:space="preserve"> REF _Ref473036268 \r \h </w:instrText>
      </w:r>
      <w:r w:rsidR="00BB5EE9">
        <w:rPr>
          <w:rFonts w:ascii="Arial" w:hAnsi="Arial" w:cs="Arial"/>
          <w:b/>
          <w:kern w:val="20"/>
          <w:sz w:val="20"/>
          <w:szCs w:val="22"/>
          <w:u w:val="single"/>
        </w:rPr>
      </w:r>
      <w:r w:rsidR="00BB5EE9">
        <w:rPr>
          <w:rFonts w:ascii="Arial" w:hAnsi="Arial" w:cs="Arial"/>
          <w:b/>
          <w:kern w:val="20"/>
          <w:sz w:val="20"/>
          <w:szCs w:val="22"/>
          <w:u w:val="single"/>
        </w:rPr>
        <w:fldChar w:fldCharType="separate"/>
      </w:r>
      <w:r w:rsidR="00BB5EE9">
        <w:rPr>
          <w:rFonts w:ascii="Arial" w:hAnsi="Arial" w:cs="Arial"/>
          <w:b/>
          <w:kern w:val="20"/>
          <w:sz w:val="20"/>
          <w:szCs w:val="22"/>
          <w:u w:val="single"/>
        </w:rPr>
        <w:t>2.4</w:t>
      </w:r>
      <w:r w:rsidR="00BB5EE9">
        <w:rPr>
          <w:rFonts w:ascii="Arial" w:hAnsi="Arial" w:cs="Arial"/>
          <w:b/>
          <w:kern w:val="20"/>
          <w:sz w:val="20"/>
          <w:szCs w:val="22"/>
          <w:u w:val="single"/>
        </w:rPr>
        <w:fldChar w:fldCharType="end"/>
      </w:r>
    </w:p>
    <w:p w14:paraId="144DFEAC" w14:textId="0C980442" w:rsidR="00F90617" w:rsidRPr="0028483D" w:rsidRDefault="00F90617" w:rsidP="00F87A21">
      <w:pPr>
        <w:spacing w:line="320" w:lineRule="exact"/>
        <w:jc w:val="center"/>
        <w:rPr>
          <w:rFonts w:ascii="Arial" w:hAnsi="Arial" w:cs="Arial"/>
          <w:b/>
          <w:sz w:val="20"/>
          <w:szCs w:val="20"/>
        </w:rPr>
      </w:pPr>
      <w:r w:rsidRPr="0028483D">
        <w:rPr>
          <w:rFonts w:ascii="Arial" w:hAnsi="Arial" w:cs="Arial"/>
          <w:b/>
          <w:sz w:val="20"/>
          <w:szCs w:val="20"/>
        </w:rPr>
        <w:t>Modelo de Termo de Cumprimento das Condições Precedentes</w:t>
      </w:r>
    </w:p>
    <w:p w14:paraId="380BF936" w14:textId="77777777" w:rsidR="00F90617" w:rsidRPr="0028483D" w:rsidRDefault="00F90617" w:rsidP="00F87A21">
      <w:pPr>
        <w:spacing w:line="320" w:lineRule="exact"/>
        <w:jc w:val="center"/>
        <w:rPr>
          <w:rFonts w:ascii="Arial" w:hAnsi="Arial" w:cs="Arial"/>
          <w:b/>
          <w:kern w:val="20"/>
          <w:sz w:val="20"/>
          <w:szCs w:val="22"/>
          <w:u w:val="single"/>
        </w:rPr>
      </w:pPr>
    </w:p>
    <w:p w14:paraId="24C3D1A0" w14:textId="77777777" w:rsidR="00FC25F0" w:rsidRPr="0028483D" w:rsidRDefault="00FC25F0" w:rsidP="00F87A21">
      <w:pPr>
        <w:spacing w:line="320" w:lineRule="exact"/>
        <w:jc w:val="center"/>
        <w:rPr>
          <w:rFonts w:ascii="Arial" w:hAnsi="Arial" w:cs="Arial"/>
          <w:b/>
          <w:sz w:val="20"/>
          <w:szCs w:val="20"/>
        </w:rPr>
      </w:pPr>
    </w:p>
    <w:p w14:paraId="4CD99670" w14:textId="77777777" w:rsidR="00FC25F0" w:rsidRPr="0028483D" w:rsidRDefault="00FC25F0" w:rsidP="00F87A21">
      <w:pPr>
        <w:spacing w:line="320" w:lineRule="exact"/>
        <w:jc w:val="center"/>
        <w:rPr>
          <w:rFonts w:ascii="Arial" w:hAnsi="Arial" w:cs="Arial"/>
          <w:b/>
          <w:sz w:val="20"/>
          <w:szCs w:val="20"/>
        </w:rPr>
      </w:pPr>
    </w:p>
    <w:p w14:paraId="1E4AB21B" w14:textId="28186CE2" w:rsidR="00F90617" w:rsidRPr="0028483D" w:rsidRDefault="00F90617" w:rsidP="00F87A21">
      <w:pPr>
        <w:spacing w:line="320" w:lineRule="exact"/>
        <w:jc w:val="center"/>
        <w:rPr>
          <w:rFonts w:ascii="Arial" w:hAnsi="Arial" w:cs="Arial"/>
          <w:b/>
          <w:i/>
          <w:sz w:val="20"/>
          <w:szCs w:val="20"/>
        </w:rPr>
      </w:pPr>
      <w:r w:rsidRPr="0028483D">
        <w:rPr>
          <w:rFonts w:ascii="Arial" w:hAnsi="Arial" w:cs="Arial"/>
          <w:b/>
          <w:i/>
          <w:sz w:val="20"/>
          <w:szCs w:val="20"/>
        </w:rPr>
        <w:t>Termo de Cumprimento das Condições Precedentes</w:t>
      </w:r>
    </w:p>
    <w:p w14:paraId="4C15E900" w14:textId="77777777" w:rsidR="00F90617" w:rsidRPr="0028483D" w:rsidRDefault="00F90617" w:rsidP="00F87A21">
      <w:pPr>
        <w:spacing w:line="320" w:lineRule="exact"/>
        <w:jc w:val="center"/>
        <w:rPr>
          <w:rFonts w:ascii="Arial" w:hAnsi="Arial" w:cs="Arial"/>
          <w:b/>
          <w:i/>
          <w:sz w:val="20"/>
          <w:szCs w:val="20"/>
        </w:rPr>
      </w:pPr>
    </w:p>
    <w:p w14:paraId="7F98891A" w14:textId="376047A6" w:rsidR="00F90617" w:rsidRPr="0028483D" w:rsidRDefault="00E06C14" w:rsidP="004C00C4">
      <w:pPr>
        <w:jc w:val="both"/>
        <w:rPr>
          <w:rFonts w:ascii="Arial" w:hAnsi="Arial" w:cs="Arial"/>
          <w:i/>
          <w:sz w:val="20"/>
          <w:szCs w:val="22"/>
        </w:rPr>
      </w:pPr>
      <w:r w:rsidRPr="0028483D">
        <w:rPr>
          <w:rFonts w:ascii="Arial" w:hAnsi="Arial" w:cs="Arial"/>
          <w:b/>
          <w:i/>
          <w:sz w:val="20"/>
          <w:szCs w:val="22"/>
        </w:rPr>
        <w:t>WAYRA BRASIL ACELERADORA DE PROJETOS LTDA.</w:t>
      </w:r>
      <w:r w:rsidRPr="0028483D">
        <w:rPr>
          <w:rFonts w:ascii="Arial" w:hAnsi="Arial" w:cs="Arial"/>
          <w:i/>
          <w:sz w:val="20"/>
          <w:szCs w:val="22"/>
        </w:rPr>
        <w:t xml:space="preserve">, inscrita no CNPJ sob o nº 14.801.230/0001-64, com sede na Rua Martiniano de Carvalho 851, 2º andar - Edifício </w:t>
      </w:r>
      <w:r w:rsidR="00DD4310" w:rsidRPr="0028483D">
        <w:rPr>
          <w:rFonts w:ascii="Arial" w:hAnsi="Arial" w:cs="Arial"/>
          <w:i/>
          <w:sz w:val="20"/>
          <w:szCs w:val="22"/>
        </w:rPr>
        <w:t>Telefônica</w:t>
      </w:r>
      <w:r w:rsidRPr="0028483D">
        <w:rPr>
          <w:rFonts w:ascii="Arial" w:hAnsi="Arial" w:cs="Arial"/>
          <w:i/>
          <w:sz w:val="20"/>
          <w:szCs w:val="22"/>
        </w:rPr>
        <w:t>, cidade de São Paulo, Estado de São Paulo, CEP 01321-001</w:t>
      </w:r>
      <w:r w:rsidR="00E03341" w:rsidRPr="0028483D">
        <w:rPr>
          <w:rFonts w:ascii="Arial" w:hAnsi="Arial" w:cs="Arial"/>
          <w:i/>
          <w:sz w:val="20"/>
          <w:szCs w:val="22"/>
        </w:rPr>
        <w:t xml:space="preserve">, representada na forma de seu contrato social </w:t>
      </w:r>
      <w:r w:rsidR="00E03341" w:rsidRPr="0028483D">
        <w:rPr>
          <w:rFonts w:ascii="Arial" w:hAnsi="Arial" w:cs="Arial"/>
          <w:i/>
          <w:kern w:val="20"/>
          <w:sz w:val="20"/>
          <w:szCs w:val="22"/>
        </w:rPr>
        <w:t>(“</w:t>
      </w:r>
      <w:proofErr w:type="spellStart"/>
      <w:r w:rsidR="00E03341" w:rsidRPr="0028483D">
        <w:rPr>
          <w:rFonts w:ascii="Arial" w:hAnsi="Arial" w:cs="Arial"/>
          <w:i/>
          <w:kern w:val="20"/>
          <w:sz w:val="20"/>
          <w:szCs w:val="22"/>
          <w:u w:val="single"/>
        </w:rPr>
        <w:t>Wayra</w:t>
      </w:r>
      <w:proofErr w:type="spellEnd"/>
      <w:r w:rsidR="00E03341" w:rsidRPr="0028483D">
        <w:rPr>
          <w:rFonts w:ascii="Arial" w:hAnsi="Arial" w:cs="Arial"/>
          <w:i/>
          <w:kern w:val="20"/>
          <w:sz w:val="20"/>
          <w:szCs w:val="22"/>
        </w:rPr>
        <w:t>”</w:t>
      </w:r>
      <w:r w:rsidR="00E03341" w:rsidRPr="0028483D">
        <w:rPr>
          <w:rFonts w:ascii="Arial" w:hAnsi="Arial" w:cs="Arial"/>
          <w:i/>
          <w:sz w:val="20"/>
          <w:szCs w:val="22"/>
        </w:rPr>
        <w:t xml:space="preserve">) e </w:t>
      </w:r>
      <w:r w:rsidR="00E03341" w:rsidRPr="0028483D">
        <w:rPr>
          <w:rFonts w:ascii="Arial" w:hAnsi="Arial" w:cs="Arial"/>
          <w:b/>
          <w:i/>
          <w:sz w:val="20"/>
          <w:szCs w:val="22"/>
        </w:rPr>
        <w:t>[</w:t>
      </w:r>
      <w:r w:rsidR="00FC25F0" w:rsidRPr="0028483D">
        <w:rPr>
          <w:rFonts w:ascii="Arial" w:hAnsi="Arial" w:cs="Arial"/>
          <w:b/>
          <w:i/>
          <w:sz w:val="20"/>
          <w:szCs w:val="22"/>
        </w:rPr>
        <w:t>RAZÃO SOCIAL</w:t>
      </w:r>
      <w:r w:rsidR="00E03341" w:rsidRPr="0028483D">
        <w:rPr>
          <w:rFonts w:ascii="Arial" w:hAnsi="Arial" w:cs="Arial"/>
          <w:b/>
          <w:i/>
          <w:sz w:val="20"/>
          <w:szCs w:val="22"/>
        </w:rPr>
        <w:t xml:space="preserve"> E QUALIFICAÇÃO DA SOCIEDADE]</w:t>
      </w:r>
      <w:r w:rsidR="00E03341" w:rsidRPr="0028483D">
        <w:rPr>
          <w:rFonts w:ascii="Arial" w:hAnsi="Arial" w:cs="Arial"/>
          <w:i/>
          <w:sz w:val="20"/>
          <w:szCs w:val="22"/>
        </w:rPr>
        <w:t>,</w:t>
      </w:r>
      <w:r w:rsidR="008C7E8A" w:rsidRPr="0028483D">
        <w:rPr>
          <w:rFonts w:ascii="Arial" w:hAnsi="Arial" w:cs="Arial"/>
          <w:i/>
          <w:sz w:val="20"/>
          <w:szCs w:val="22"/>
        </w:rPr>
        <w:t xml:space="preserve"> bem como seus sócios adiante </w:t>
      </w:r>
      <w:r w:rsidR="00E462E1" w:rsidRPr="0028483D">
        <w:rPr>
          <w:rFonts w:ascii="Arial" w:hAnsi="Arial" w:cs="Arial"/>
          <w:i/>
          <w:sz w:val="20"/>
          <w:szCs w:val="22"/>
        </w:rPr>
        <w:t>subscritos</w:t>
      </w:r>
      <w:r w:rsidR="008C7E8A" w:rsidRPr="0028483D">
        <w:rPr>
          <w:rFonts w:ascii="Arial" w:hAnsi="Arial" w:cs="Arial"/>
          <w:i/>
          <w:sz w:val="20"/>
          <w:szCs w:val="22"/>
        </w:rPr>
        <w:t>,</w:t>
      </w:r>
      <w:r w:rsidR="00E03341" w:rsidRPr="0028483D">
        <w:rPr>
          <w:rFonts w:ascii="Arial" w:hAnsi="Arial" w:cs="Arial"/>
          <w:i/>
          <w:sz w:val="20"/>
          <w:szCs w:val="22"/>
        </w:rPr>
        <w:t xml:space="preserve"> tendo em vista a obrigação prevista na Cláusula </w:t>
      </w:r>
      <w:r w:rsidR="00E03341" w:rsidRPr="0028483D">
        <w:rPr>
          <w:rFonts w:ascii="Arial" w:hAnsi="Arial" w:cs="Arial"/>
          <w:i/>
          <w:sz w:val="20"/>
          <w:szCs w:val="22"/>
        </w:rPr>
        <w:fldChar w:fldCharType="begin"/>
      </w:r>
      <w:r w:rsidR="00E03341" w:rsidRPr="0028483D">
        <w:rPr>
          <w:rFonts w:ascii="Arial" w:hAnsi="Arial" w:cs="Arial"/>
          <w:i/>
          <w:sz w:val="20"/>
          <w:szCs w:val="22"/>
        </w:rPr>
        <w:instrText xml:space="preserve"> REF _Ref438043463 \r \h </w:instrText>
      </w:r>
      <w:r w:rsidR="00FC25F0" w:rsidRPr="0028483D">
        <w:rPr>
          <w:rFonts w:ascii="Arial" w:hAnsi="Arial" w:cs="Arial"/>
          <w:i/>
          <w:sz w:val="20"/>
          <w:szCs w:val="22"/>
        </w:rPr>
        <w:instrText xml:space="preserve"> \* MERGEFORMAT </w:instrText>
      </w:r>
      <w:r w:rsidR="00E03341" w:rsidRPr="0028483D">
        <w:rPr>
          <w:rFonts w:ascii="Arial" w:hAnsi="Arial" w:cs="Arial"/>
          <w:i/>
          <w:sz w:val="20"/>
          <w:szCs w:val="22"/>
        </w:rPr>
      </w:r>
      <w:r w:rsidR="00E03341" w:rsidRPr="0028483D">
        <w:rPr>
          <w:rFonts w:ascii="Arial" w:hAnsi="Arial" w:cs="Arial"/>
          <w:i/>
          <w:sz w:val="20"/>
          <w:szCs w:val="22"/>
        </w:rPr>
        <w:fldChar w:fldCharType="separate"/>
      </w:r>
      <w:r w:rsidR="00BB5EE9">
        <w:rPr>
          <w:rFonts w:ascii="Arial" w:hAnsi="Arial" w:cs="Arial"/>
          <w:b/>
          <w:bCs/>
          <w:i/>
          <w:sz w:val="20"/>
          <w:szCs w:val="22"/>
        </w:rPr>
        <w:t>Erro! Fonte de referência não encontrada.</w:t>
      </w:r>
      <w:r w:rsidR="00E03341" w:rsidRPr="0028483D">
        <w:rPr>
          <w:rFonts w:ascii="Arial" w:hAnsi="Arial" w:cs="Arial"/>
          <w:i/>
          <w:sz w:val="20"/>
          <w:szCs w:val="22"/>
        </w:rPr>
        <w:fldChar w:fldCharType="end"/>
      </w:r>
      <w:r w:rsidR="00E03341" w:rsidRPr="0028483D">
        <w:rPr>
          <w:rFonts w:ascii="Arial" w:hAnsi="Arial" w:cs="Arial"/>
          <w:i/>
          <w:sz w:val="20"/>
          <w:szCs w:val="22"/>
        </w:rPr>
        <w:t xml:space="preserve"> do Contrato de Mútuo Conversível em Participação Societária e Outras Avenças celebrado entre si em </w:t>
      </w:r>
      <w:r w:rsidR="00E03341" w:rsidRPr="0028483D">
        <w:rPr>
          <w:rFonts w:ascii="Arial" w:hAnsi="Arial" w:cs="Arial"/>
          <w:b/>
          <w:i/>
          <w:sz w:val="20"/>
          <w:szCs w:val="22"/>
        </w:rPr>
        <w:t>[DATA DO CONTRATO]</w:t>
      </w:r>
      <w:r w:rsidR="008C7E8A" w:rsidRPr="0028483D">
        <w:rPr>
          <w:rFonts w:ascii="Arial" w:hAnsi="Arial" w:cs="Arial"/>
          <w:b/>
          <w:i/>
          <w:sz w:val="20"/>
          <w:szCs w:val="22"/>
        </w:rPr>
        <w:t xml:space="preserve"> </w:t>
      </w:r>
      <w:r w:rsidR="008C7E8A" w:rsidRPr="0028483D">
        <w:rPr>
          <w:rFonts w:ascii="Arial" w:hAnsi="Arial" w:cs="Arial"/>
          <w:i/>
          <w:sz w:val="20"/>
          <w:szCs w:val="22"/>
        </w:rPr>
        <w:t>(“Contrato”)</w:t>
      </w:r>
      <w:r w:rsidR="00E03341" w:rsidRPr="0028483D">
        <w:rPr>
          <w:rFonts w:ascii="Arial" w:hAnsi="Arial" w:cs="Arial"/>
          <w:i/>
          <w:sz w:val="20"/>
          <w:szCs w:val="22"/>
        </w:rPr>
        <w:t xml:space="preserve">, declaram e reconhecem </w:t>
      </w:r>
      <w:r w:rsidR="008C7E8A" w:rsidRPr="0028483D">
        <w:rPr>
          <w:rFonts w:ascii="Arial" w:hAnsi="Arial" w:cs="Arial"/>
          <w:i/>
          <w:sz w:val="20"/>
          <w:szCs w:val="22"/>
        </w:rPr>
        <w:t xml:space="preserve">para todos os efeitos </w:t>
      </w:r>
      <w:r w:rsidR="00E03341" w:rsidRPr="0028483D">
        <w:rPr>
          <w:rFonts w:ascii="Arial" w:hAnsi="Arial" w:cs="Arial"/>
          <w:i/>
          <w:sz w:val="20"/>
          <w:szCs w:val="22"/>
        </w:rPr>
        <w:t xml:space="preserve">que </w:t>
      </w:r>
      <w:r w:rsidR="008C7E8A" w:rsidRPr="0028483D">
        <w:rPr>
          <w:rFonts w:ascii="Arial" w:hAnsi="Arial" w:cs="Arial"/>
          <w:i/>
          <w:sz w:val="20"/>
          <w:szCs w:val="22"/>
        </w:rPr>
        <w:t>a Sociedade apresentou comprovação satisfatória do cumprimento das Condições Precedentes previstas no Contrato.</w:t>
      </w:r>
    </w:p>
    <w:p w14:paraId="5B54CCDA" w14:textId="77777777" w:rsidR="008C7E8A" w:rsidRPr="0028483D" w:rsidRDefault="008C7E8A" w:rsidP="004C00C4">
      <w:pPr>
        <w:jc w:val="both"/>
        <w:rPr>
          <w:rFonts w:ascii="Arial" w:hAnsi="Arial" w:cs="Arial"/>
          <w:i/>
          <w:sz w:val="20"/>
          <w:szCs w:val="22"/>
        </w:rPr>
      </w:pPr>
    </w:p>
    <w:p w14:paraId="037D4459" w14:textId="21444359" w:rsidR="00FC25F0" w:rsidRPr="0028483D" w:rsidRDefault="00FC25F0" w:rsidP="004C00C4">
      <w:pPr>
        <w:jc w:val="both"/>
        <w:rPr>
          <w:rFonts w:ascii="Arial" w:hAnsi="Arial" w:cs="Arial"/>
          <w:i/>
          <w:sz w:val="20"/>
          <w:szCs w:val="22"/>
        </w:rPr>
      </w:pPr>
      <w:r w:rsidRPr="0028483D">
        <w:rPr>
          <w:rFonts w:ascii="Arial" w:hAnsi="Arial" w:cs="Arial"/>
          <w:i/>
          <w:sz w:val="20"/>
          <w:szCs w:val="22"/>
        </w:rPr>
        <w:t>A Sociedade e seus sócios declaram ainda que:</w:t>
      </w:r>
    </w:p>
    <w:p w14:paraId="483480F6" w14:textId="77777777" w:rsidR="00FC25F0" w:rsidRPr="0028483D" w:rsidRDefault="00FC25F0" w:rsidP="004C00C4">
      <w:pPr>
        <w:jc w:val="both"/>
        <w:rPr>
          <w:rFonts w:ascii="Arial" w:hAnsi="Arial" w:cs="Arial"/>
          <w:i/>
          <w:sz w:val="20"/>
          <w:szCs w:val="22"/>
        </w:rPr>
      </w:pPr>
    </w:p>
    <w:p w14:paraId="5F43A0E2" w14:textId="29033A74" w:rsidR="008C7E8A" w:rsidRPr="0028483D" w:rsidRDefault="00FC25F0" w:rsidP="004C00C4">
      <w:pPr>
        <w:pStyle w:val="ListParagraph"/>
        <w:numPr>
          <w:ilvl w:val="0"/>
          <w:numId w:val="59"/>
        </w:numPr>
        <w:jc w:val="both"/>
        <w:rPr>
          <w:i/>
          <w:szCs w:val="22"/>
        </w:rPr>
      </w:pPr>
      <w:r w:rsidRPr="0028483D">
        <w:rPr>
          <w:i/>
          <w:szCs w:val="22"/>
        </w:rPr>
        <w:t>O</w:t>
      </w:r>
      <w:r w:rsidR="008C7E8A" w:rsidRPr="0028483D">
        <w:rPr>
          <w:i/>
          <w:szCs w:val="22"/>
        </w:rPr>
        <w:t xml:space="preserve"> passivo total da Sociedade, na presente data, está representado pelas seguintes obrigações:</w:t>
      </w:r>
    </w:p>
    <w:p w14:paraId="6E293521" w14:textId="77777777" w:rsidR="008C7E8A" w:rsidRPr="0028483D" w:rsidRDefault="008C7E8A" w:rsidP="004C00C4">
      <w:pPr>
        <w:jc w:val="both"/>
        <w:rPr>
          <w:rFonts w:ascii="Arial" w:hAnsi="Arial" w:cs="Arial"/>
          <w:i/>
          <w:sz w:val="20"/>
          <w:szCs w:val="22"/>
        </w:rPr>
      </w:pPr>
    </w:p>
    <w:tbl>
      <w:tblPr>
        <w:tblStyle w:val="TableGrid"/>
        <w:tblW w:w="0" w:type="auto"/>
        <w:tblLook w:val="04A0" w:firstRow="1" w:lastRow="0" w:firstColumn="1" w:lastColumn="0" w:noHBand="0" w:noVBand="1"/>
      </w:tblPr>
      <w:tblGrid>
        <w:gridCol w:w="5949"/>
        <w:gridCol w:w="2681"/>
      </w:tblGrid>
      <w:tr w:rsidR="008C7E8A" w:rsidRPr="0028483D" w14:paraId="1E1D3A5E" w14:textId="77777777" w:rsidTr="004C00C4">
        <w:tc>
          <w:tcPr>
            <w:tcW w:w="5949" w:type="dxa"/>
          </w:tcPr>
          <w:p w14:paraId="5324809E" w14:textId="6254F34D" w:rsidR="008C7E8A" w:rsidRPr="0028483D" w:rsidRDefault="008C7E8A" w:rsidP="004C00C4">
            <w:pPr>
              <w:jc w:val="center"/>
              <w:rPr>
                <w:rFonts w:ascii="Arial" w:hAnsi="Arial" w:cs="Arial"/>
                <w:b/>
                <w:i/>
                <w:sz w:val="20"/>
                <w:szCs w:val="22"/>
              </w:rPr>
            </w:pPr>
            <w:r w:rsidRPr="0028483D">
              <w:rPr>
                <w:rFonts w:ascii="Arial" w:hAnsi="Arial" w:cs="Arial"/>
                <w:b/>
                <w:i/>
                <w:sz w:val="20"/>
                <w:szCs w:val="22"/>
              </w:rPr>
              <w:t>Passivo</w:t>
            </w:r>
          </w:p>
        </w:tc>
        <w:tc>
          <w:tcPr>
            <w:tcW w:w="2681" w:type="dxa"/>
          </w:tcPr>
          <w:p w14:paraId="3A670AFC" w14:textId="7006B1ED" w:rsidR="008C7E8A" w:rsidRPr="0028483D" w:rsidRDefault="008C7E8A" w:rsidP="004C00C4">
            <w:pPr>
              <w:jc w:val="center"/>
              <w:rPr>
                <w:rFonts w:ascii="Arial" w:hAnsi="Arial" w:cs="Arial"/>
                <w:b/>
                <w:i/>
                <w:sz w:val="20"/>
                <w:szCs w:val="22"/>
              </w:rPr>
            </w:pPr>
            <w:r w:rsidRPr="0028483D">
              <w:rPr>
                <w:rFonts w:ascii="Arial" w:hAnsi="Arial" w:cs="Arial"/>
                <w:b/>
                <w:i/>
                <w:sz w:val="20"/>
                <w:szCs w:val="22"/>
              </w:rPr>
              <w:t>Valor</w:t>
            </w:r>
          </w:p>
        </w:tc>
      </w:tr>
      <w:tr w:rsidR="008C7E8A" w:rsidRPr="0028483D" w14:paraId="4397FBF5" w14:textId="77777777" w:rsidTr="004C00C4">
        <w:tc>
          <w:tcPr>
            <w:tcW w:w="5949" w:type="dxa"/>
          </w:tcPr>
          <w:p w14:paraId="7E85B4CB" w14:textId="7F86CF0D" w:rsidR="008C7E8A" w:rsidRPr="0028483D" w:rsidRDefault="008C7E8A" w:rsidP="0024178C">
            <w:pPr>
              <w:jc w:val="both"/>
              <w:rPr>
                <w:rFonts w:ascii="Arial" w:hAnsi="Arial" w:cs="Arial"/>
                <w:i/>
                <w:sz w:val="20"/>
                <w:szCs w:val="22"/>
              </w:rPr>
            </w:pPr>
            <w:r w:rsidRPr="0028483D">
              <w:rPr>
                <w:rFonts w:ascii="Arial" w:hAnsi="Arial" w:cs="Arial"/>
                <w:i/>
                <w:sz w:val="20"/>
                <w:szCs w:val="22"/>
              </w:rPr>
              <w:t>[</w:t>
            </w:r>
            <w:proofErr w:type="gramStart"/>
            <w:r w:rsidR="00E462E1" w:rsidRPr="0028483D">
              <w:rPr>
                <w:rFonts w:ascii="Arial" w:hAnsi="Arial" w:cs="Arial"/>
                <w:i/>
                <w:sz w:val="20"/>
                <w:szCs w:val="22"/>
              </w:rPr>
              <w:t>descrever</w:t>
            </w:r>
            <w:proofErr w:type="gramEnd"/>
            <w:r w:rsidR="00E462E1" w:rsidRPr="0028483D">
              <w:rPr>
                <w:rFonts w:ascii="Arial" w:hAnsi="Arial" w:cs="Arial"/>
                <w:i/>
                <w:sz w:val="20"/>
                <w:szCs w:val="22"/>
              </w:rPr>
              <w:t xml:space="preserve"> os</w:t>
            </w:r>
            <w:r w:rsidRPr="0028483D">
              <w:rPr>
                <w:rFonts w:ascii="Arial" w:hAnsi="Arial" w:cs="Arial"/>
                <w:i/>
                <w:sz w:val="20"/>
                <w:szCs w:val="22"/>
              </w:rPr>
              <w:t xml:space="preserve"> passivos, como por exemplo, empréstimos, financiamentos, etc</w:t>
            </w:r>
            <w:r w:rsidR="00DD4310" w:rsidRPr="0028483D">
              <w:rPr>
                <w:rFonts w:ascii="Arial" w:hAnsi="Arial" w:cs="Arial"/>
                <w:i/>
                <w:sz w:val="20"/>
                <w:szCs w:val="22"/>
              </w:rPr>
              <w:t>.</w:t>
            </w:r>
            <w:r w:rsidRPr="0028483D">
              <w:rPr>
                <w:rFonts w:ascii="Arial" w:hAnsi="Arial" w:cs="Arial"/>
                <w:i/>
                <w:sz w:val="20"/>
                <w:szCs w:val="22"/>
              </w:rPr>
              <w:t>]</w:t>
            </w:r>
          </w:p>
        </w:tc>
        <w:tc>
          <w:tcPr>
            <w:tcW w:w="2681" w:type="dxa"/>
          </w:tcPr>
          <w:p w14:paraId="6A75C874" w14:textId="77777777" w:rsidR="008C7E8A" w:rsidRPr="0028483D" w:rsidRDefault="008C7E8A" w:rsidP="00E03341">
            <w:pPr>
              <w:jc w:val="both"/>
              <w:rPr>
                <w:rFonts w:ascii="Arial" w:hAnsi="Arial" w:cs="Arial"/>
                <w:i/>
                <w:sz w:val="20"/>
                <w:szCs w:val="22"/>
              </w:rPr>
            </w:pPr>
          </w:p>
        </w:tc>
      </w:tr>
    </w:tbl>
    <w:p w14:paraId="0B3827A5" w14:textId="77777777" w:rsidR="008C7E8A" w:rsidRPr="0028483D" w:rsidRDefault="008C7E8A" w:rsidP="004C00C4">
      <w:pPr>
        <w:jc w:val="both"/>
        <w:rPr>
          <w:rFonts w:ascii="Arial" w:hAnsi="Arial" w:cs="Arial"/>
          <w:i/>
          <w:sz w:val="20"/>
          <w:szCs w:val="22"/>
        </w:rPr>
      </w:pPr>
    </w:p>
    <w:p w14:paraId="0C10C162" w14:textId="4C6A31F1" w:rsidR="00E03341" w:rsidRPr="0028483D" w:rsidRDefault="008C7E8A" w:rsidP="004C00C4">
      <w:pPr>
        <w:pStyle w:val="ListParagraph"/>
        <w:numPr>
          <w:ilvl w:val="0"/>
          <w:numId w:val="59"/>
        </w:numPr>
        <w:jc w:val="both"/>
        <w:rPr>
          <w:i/>
          <w:szCs w:val="22"/>
        </w:rPr>
      </w:pPr>
      <w:r w:rsidRPr="0028483D">
        <w:rPr>
          <w:i/>
          <w:szCs w:val="22"/>
        </w:rPr>
        <w:t>Além do Contrato, a Sociedade e seus sócios estão atualmente sujeitos às seguintes obrigações que implicam, ou podem implicar, em ônus para as quotas/ações da Sociedade:</w:t>
      </w:r>
    </w:p>
    <w:p w14:paraId="7BF5F4A2" w14:textId="77777777" w:rsidR="008C7E8A" w:rsidRPr="0028483D" w:rsidRDefault="008C7E8A" w:rsidP="004C00C4">
      <w:pPr>
        <w:jc w:val="both"/>
        <w:rPr>
          <w:rFonts w:ascii="Arial" w:hAnsi="Arial" w:cs="Arial"/>
          <w:i/>
          <w:sz w:val="20"/>
          <w:szCs w:val="22"/>
        </w:rPr>
      </w:pPr>
    </w:p>
    <w:p w14:paraId="760B0254" w14:textId="30669BF4" w:rsidR="008C7E8A" w:rsidRPr="0028483D" w:rsidRDefault="008C7E8A" w:rsidP="004C00C4">
      <w:pPr>
        <w:pStyle w:val="ListParagraph"/>
        <w:numPr>
          <w:ilvl w:val="0"/>
          <w:numId w:val="58"/>
        </w:numPr>
        <w:jc w:val="both"/>
        <w:rPr>
          <w:i/>
          <w:szCs w:val="22"/>
        </w:rPr>
      </w:pPr>
      <w:r w:rsidRPr="0028483D">
        <w:rPr>
          <w:i/>
          <w:szCs w:val="22"/>
        </w:rPr>
        <w:t>[</w:t>
      </w:r>
      <w:proofErr w:type="gramStart"/>
      <w:r w:rsidRPr="0028483D">
        <w:rPr>
          <w:i/>
          <w:szCs w:val="22"/>
        </w:rPr>
        <w:t>indicar</w:t>
      </w:r>
      <w:proofErr w:type="gramEnd"/>
      <w:r w:rsidRPr="0028483D">
        <w:rPr>
          <w:i/>
          <w:szCs w:val="22"/>
        </w:rPr>
        <w:t xml:space="preserve"> obrigações nesse sentido, tal como outros contratos de mútuo conversível, promessas de outorgas de ações, opção de ações, penhora ou garantia sobre quotas/ações etc.]</w:t>
      </w:r>
    </w:p>
    <w:p w14:paraId="6361893B" w14:textId="77777777" w:rsidR="00FC25F0" w:rsidRPr="0028483D" w:rsidRDefault="00FC25F0" w:rsidP="004C00C4">
      <w:pPr>
        <w:pStyle w:val="ListParagraph"/>
        <w:numPr>
          <w:ilvl w:val="0"/>
          <w:numId w:val="58"/>
        </w:numPr>
        <w:jc w:val="both"/>
        <w:rPr>
          <w:i/>
          <w:szCs w:val="22"/>
        </w:rPr>
      </w:pPr>
    </w:p>
    <w:p w14:paraId="38013307" w14:textId="77777777" w:rsidR="008C7E8A" w:rsidRPr="0028483D" w:rsidRDefault="008C7E8A" w:rsidP="004C00C4">
      <w:pPr>
        <w:jc w:val="both"/>
        <w:rPr>
          <w:rFonts w:ascii="Arial" w:hAnsi="Arial" w:cs="Arial"/>
          <w:i/>
          <w:szCs w:val="22"/>
        </w:rPr>
      </w:pPr>
    </w:p>
    <w:p w14:paraId="152A0B53" w14:textId="2D1C408D" w:rsidR="00E03341" w:rsidRPr="0028483D" w:rsidRDefault="00FC25F0" w:rsidP="004C00C4">
      <w:pPr>
        <w:pStyle w:val="ListParagraph"/>
        <w:numPr>
          <w:ilvl w:val="0"/>
          <w:numId w:val="59"/>
        </w:numPr>
        <w:jc w:val="both"/>
        <w:rPr>
          <w:i/>
          <w:szCs w:val="22"/>
        </w:rPr>
      </w:pPr>
      <w:r w:rsidRPr="0028483D">
        <w:rPr>
          <w:i/>
          <w:szCs w:val="22"/>
        </w:rPr>
        <w:t xml:space="preserve">Desde a celebração do Contrato, a distribuição societária da Sociedade permaneceu inalterada. </w:t>
      </w:r>
    </w:p>
    <w:p w14:paraId="72C4B3B0" w14:textId="77777777" w:rsidR="00FC25F0" w:rsidRPr="0028483D" w:rsidRDefault="00FC25F0" w:rsidP="004C00C4">
      <w:pPr>
        <w:pStyle w:val="ListParagraph"/>
        <w:ind w:left="720"/>
        <w:jc w:val="both"/>
        <w:rPr>
          <w:i/>
          <w:szCs w:val="22"/>
        </w:rPr>
      </w:pPr>
    </w:p>
    <w:p w14:paraId="11490FB2" w14:textId="37F5E2E5" w:rsidR="00FC25F0" w:rsidRPr="0028483D" w:rsidRDefault="00FC25F0" w:rsidP="004C00C4">
      <w:pPr>
        <w:jc w:val="center"/>
        <w:rPr>
          <w:rFonts w:ascii="Arial" w:hAnsi="Arial" w:cs="Arial"/>
          <w:i/>
          <w:sz w:val="20"/>
          <w:szCs w:val="22"/>
        </w:rPr>
      </w:pPr>
      <w:r w:rsidRPr="0028483D">
        <w:rPr>
          <w:rFonts w:ascii="Arial" w:hAnsi="Arial" w:cs="Arial"/>
          <w:i/>
          <w:sz w:val="20"/>
          <w:szCs w:val="22"/>
        </w:rPr>
        <w:t>[local e data]</w:t>
      </w:r>
    </w:p>
    <w:p w14:paraId="679E57FE" w14:textId="77777777" w:rsidR="00FC25F0" w:rsidRPr="0028483D" w:rsidRDefault="00FC25F0" w:rsidP="004C00C4">
      <w:pPr>
        <w:jc w:val="both"/>
        <w:rPr>
          <w:rFonts w:ascii="Arial" w:hAnsi="Arial" w:cs="Arial"/>
          <w:i/>
          <w:sz w:val="20"/>
          <w:szCs w:val="22"/>
        </w:rPr>
      </w:pPr>
    </w:p>
    <w:p w14:paraId="1C3751C7" w14:textId="77777777" w:rsidR="00FC25F0" w:rsidRPr="0028483D" w:rsidRDefault="00FC25F0" w:rsidP="004C00C4">
      <w:pPr>
        <w:jc w:val="both"/>
        <w:rPr>
          <w:rFonts w:ascii="Arial" w:hAnsi="Arial" w:cs="Arial"/>
          <w:i/>
          <w:sz w:val="20"/>
          <w:szCs w:val="22"/>
        </w:rPr>
      </w:pPr>
    </w:p>
    <w:p w14:paraId="09011C0A" w14:textId="10CFCFBF" w:rsidR="00E03341" w:rsidRPr="0028483D" w:rsidRDefault="00FC25F0" w:rsidP="004C00C4">
      <w:pPr>
        <w:jc w:val="both"/>
        <w:rPr>
          <w:rFonts w:ascii="Arial" w:hAnsi="Arial" w:cs="Arial"/>
          <w:b/>
          <w:bCs/>
          <w:i/>
          <w:sz w:val="20"/>
          <w:szCs w:val="22"/>
        </w:rPr>
      </w:pPr>
      <w:r w:rsidRPr="0028483D">
        <w:rPr>
          <w:rFonts w:ascii="Arial" w:hAnsi="Arial" w:cs="Arial"/>
          <w:b/>
          <w:bCs/>
          <w:i/>
          <w:sz w:val="20"/>
          <w:szCs w:val="22"/>
        </w:rPr>
        <w:t>WAYRA BRASIL ACELERADORA DE PROJETOS LTDA</w:t>
      </w:r>
    </w:p>
    <w:p w14:paraId="0F619F44" w14:textId="77777777" w:rsidR="00FC25F0" w:rsidRPr="0028483D" w:rsidRDefault="00FC25F0" w:rsidP="004C00C4">
      <w:pPr>
        <w:jc w:val="both"/>
        <w:rPr>
          <w:rFonts w:ascii="Arial" w:hAnsi="Arial" w:cs="Arial"/>
          <w:b/>
          <w:bCs/>
          <w:i/>
          <w:sz w:val="20"/>
          <w:szCs w:val="22"/>
        </w:rPr>
      </w:pPr>
    </w:p>
    <w:p w14:paraId="2F27B51E" w14:textId="732BB9E0" w:rsidR="00FC25F0" w:rsidRPr="0028483D" w:rsidRDefault="00FC25F0" w:rsidP="004C00C4">
      <w:pPr>
        <w:jc w:val="both"/>
        <w:rPr>
          <w:rFonts w:ascii="Arial" w:hAnsi="Arial" w:cs="Arial"/>
          <w:b/>
          <w:bCs/>
          <w:i/>
          <w:sz w:val="20"/>
          <w:szCs w:val="22"/>
        </w:rPr>
      </w:pPr>
      <w:r w:rsidRPr="0028483D">
        <w:rPr>
          <w:rFonts w:ascii="Arial" w:hAnsi="Arial" w:cs="Arial"/>
          <w:b/>
          <w:bCs/>
          <w:i/>
          <w:sz w:val="20"/>
          <w:szCs w:val="22"/>
        </w:rPr>
        <w:t>[RAZÃO SOCIAL DA SOCIEDADE]</w:t>
      </w:r>
    </w:p>
    <w:p w14:paraId="215C0955" w14:textId="77777777" w:rsidR="00FC25F0" w:rsidRPr="0028483D" w:rsidRDefault="00FC25F0" w:rsidP="004C00C4">
      <w:pPr>
        <w:jc w:val="both"/>
        <w:rPr>
          <w:rFonts w:ascii="Arial" w:hAnsi="Arial" w:cs="Arial"/>
          <w:b/>
          <w:i/>
          <w:kern w:val="20"/>
          <w:sz w:val="20"/>
          <w:szCs w:val="22"/>
          <w:u w:val="single"/>
        </w:rPr>
      </w:pPr>
    </w:p>
    <w:p w14:paraId="6F86AEE6" w14:textId="06BF2C2F" w:rsidR="00FC25F0" w:rsidRPr="0028483D" w:rsidRDefault="00FC25F0" w:rsidP="00E03341">
      <w:pPr>
        <w:jc w:val="both"/>
        <w:rPr>
          <w:rFonts w:ascii="Arial" w:hAnsi="Arial" w:cs="Arial"/>
          <w:b/>
          <w:i/>
          <w:kern w:val="20"/>
          <w:sz w:val="20"/>
          <w:szCs w:val="22"/>
        </w:rPr>
      </w:pPr>
      <w:r w:rsidRPr="0028483D">
        <w:rPr>
          <w:rFonts w:ascii="Arial" w:hAnsi="Arial" w:cs="Arial"/>
          <w:b/>
          <w:i/>
          <w:kern w:val="20"/>
          <w:sz w:val="20"/>
          <w:szCs w:val="22"/>
        </w:rPr>
        <w:t>[SÓCIOS ATUAIS]</w:t>
      </w:r>
    </w:p>
    <w:p w14:paraId="6F0EC5B6" w14:textId="77777777" w:rsidR="00FC25F0" w:rsidRPr="0028483D" w:rsidRDefault="00FC25F0">
      <w:pPr>
        <w:rPr>
          <w:rFonts w:ascii="Arial" w:hAnsi="Arial" w:cs="Arial"/>
          <w:b/>
          <w:i/>
          <w:kern w:val="20"/>
          <w:sz w:val="20"/>
          <w:szCs w:val="22"/>
        </w:rPr>
      </w:pPr>
      <w:r w:rsidRPr="0028483D">
        <w:rPr>
          <w:rFonts w:ascii="Arial" w:hAnsi="Arial" w:cs="Arial"/>
          <w:b/>
          <w:i/>
          <w:kern w:val="20"/>
          <w:sz w:val="20"/>
          <w:szCs w:val="22"/>
        </w:rPr>
        <w:br w:type="page"/>
      </w:r>
    </w:p>
    <w:p w14:paraId="6A63C199" w14:textId="03A97C28" w:rsidR="008607A7" w:rsidRPr="0028483D" w:rsidRDefault="008607A7" w:rsidP="00F87A21">
      <w:pPr>
        <w:spacing w:line="320" w:lineRule="exact"/>
        <w:jc w:val="center"/>
        <w:rPr>
          <w:rFonts w:ascii="Arial" w:hAnsi="Arial" w:cs="Arial"/>
          <w:b/>
          <w:kern w:val="20"/>
          <w:sz w:val="20"/>
          <w:szCs w:val="22"/>
          <w:u w:val="single"/>
        </w:rPr>
      </w:pPr>
      <w:r w:rsidRPr="0028483D">
        <w:rPr>
          <w:rFonts w:ascii="Arial" w:hAnsi="Arial" w:cs="Arial"/>
          <w:b/>
          <w:kern w:val="20"/>
          <w:sz w:val="20"/>
          <w:szCs w:val="22"/>
          <w:u w:val="single"/>
        </w:rPr>
        <w:lastRenderedPageBreak/>
        <w:t xml:space="preserve">Anexo </w:t>
      </w:r>
      <w:r w:rsidR="0036369D" w:rsidRPr="0028483D">
        <w:rPr>
          <w:rFonts w:ascii="Arial" w:hAnsi="Arial" w:cs="Arial"/>
          <w:b/>
          <w:kern w:val="20"/>
          <w:sz w:val="20"/>
          <w:szCs w:val="22"/>
          <w:u w:val="single"/>
        </w:rPr>
        <w:fldChar w:fldCharType="begin"/>
      </w:r>
      <w:r w:rsidR="0036369D" w:rsidRPr="0028483D">
        <w:rPr>
          <w:rFonts w:ascii="Arial" w:hAnsi="Arial" w:cs="Arial"/>
          <w:b/>
          <w:kern w:val="20"/>
          <w:sz w:val="20"/>
          <w:szCs w:val="22"/>
          <w:u w:val="single"/>
        </w:rPr>
        <w:instrText xml:space="preserve"> REF _Ref375176806 \r \h  \* MERGEFORMAT </w:instrText>
      </w:r>
      <w:r w:rsidR="0036369D" w:rsidRPr="0028483D">
        <w:rPr>
          <w:rFonts w:ascii="Arial" w:hAnsi="Arial" w:cs="Arial"/>
          <w:b/>
          <w:kern w:val="20"/>
          <w:sz w:val="20"/>
          <w:szCs w:val="22"/>
          <w:u w:val="single"/>
        </w:rPr>
      </w:r>
      <w:r w:rsidR="0036369D" w:rsidRPr="0028483D">
        <w:rPr>
          <w:rFonts w:ascii="Arial" w:hAnsi="Arial" w:cs="Arial"/>
          <w:b/>
          <w:kern w:val="20"/>
          <w:sz w:val="20"/>
          <w:szCs w:val="22"/>
          <w:u w:val="single"/>
        </w:rPr>
        <w:fldChar w:fldCharType="separate"/>
      </w:r>
      <w:r w:rsidR="00BB5EE9">
        <w:rPr>
          <w:rFonts w:ascii="Arial" w:hAnsi="Arial" w:cs="Arial"/>
          <w:b/>
          <w:kern w:val="20"/>
          <w:sz w:val="20"/>
          <w:szCs w:val="22"/>
          <w:u w:val="single"/>
        </w:rPr>
        <w:t>6.1.1</w:t>
      </w:r>
      <w:r w:rsidR="0036369D" w:rsidRPr="0028483D">
        <w:rPr>
          <w:rFonts w:ascii="Arial" w:hAnsi="Arial" w:cs="Arial"/>
          <w:b/>
          <w:kern w:val="20"/>
          <w:sz w:val="20"/>
          <w:szCs w:val="22"/>
          <w:u w:val="single"/>
        </w:rPr>
        <w:fldChar w:fldCharType="end"/>
      </w:r>
    </w:p>
    <w:p w14:paraId="10070D43" w14:textId="77777777" w:rsidR="008607A7" w:rsidRPr="0028483D" w:rsidRDefault="008607A7" w:rsidP="00F87A21">
      <w:pPr>
        <w:spacing w:line="320" w:lineRule="exact"/>
        <w:jc w:val="center"/>
        <w:rPr>
          <w:rFonts w:ascii="Arial" w:hAnsi="Arial" w:cs="Arial"/>
          <w:kern w:val="20"/>
          <w:sz w:val="18"/>
          <w:szCs w:val="22"/>
        </w:rPr>
      </w:pPr>
      <w:r w:rsidRPr="0028483D">
        <w:rPr>
          <w:rFonts w:ascii="Arial" w:hAnsi="Arial" w:cs="Arial"/>
          <w:b/>
          <w:sz w:val="20"/>
          <w:szCs w:val="20"/>
        </w:rPr>
        <w:t>Compromisso de Dedicação</w:t>
      </w:r>
      <w:r w:rsidR="0036369D" w:rsidRPr="0028483D">
        <w:rPr>
          <w:rFonts w:ascii="Arial" w:hAnsi="Arial" w:cs="Arial"/>
          <w:b/>
          <w:sz w:val="20"/>
          <w:szCs w:val="20"/>
        </w:rPr>
        <w:t xml:space="preserve"> ao Projeto da Equipe Desenvolvedora</w:t>
      </w:r>
    </w:p>
    <w:p w14:paraId="79946E6C" w14:textId="77777777" w:rsidR="00066987" w:rsidRPr="0028483D" w:rsidRDefault="00066987" w:rsidP="00066987">
      <w:pPr>
        <w:spacing w:after="120"/>
        <w:jc w:val="center"/>
        <w:rPr>
          <w:rFonts w:ascii="Arial" w:hAnsi="Arial" w:cs="Arial"/>
          <w:b/>
          <w:sz w:val="18"/>
          <w:szCs w:val="20"/>
        </w:rPr>
      </w:pPr>
    </w:p>
    <w:p w14:paraId="4E5D1015" w14:textId="77777777" w:rsidR="0036369D" w:rsidRPr="0028483D" w:rsidRDefault="00066987" w:rsidP="00066987">
      <w:pPr>
        <w:spacing w:line="320" w:lineRule="exact"/>
        <w:jc w:val="both"/>
        <w:rPr>
          <w:rFonts w:ascii="Arial" w:hAnsi="Arial" w:cs="Arial"/>
          <w:kern w:val="20"/>
          <w:sz w:val="18"/>
          <w:szCs w:val="22"/>
        </w:rPr>
      </w:pPr>
      <w:r w:rsidRPr="0028483D">
        <w:rPr>
          <w:rFonts w:ascii="Arial" w:hAnsi="Arial" w:cs="Arial"/>
          <w:kern w:val="20"/>
          <w:sz w:val="18"/>
          <w:szCs w:val="22"/>
        </w:rPr>
        <w:t xml:space="preserve">A Equipe Desenvolvedora dedicará seu tempo em prol do Projeto, seja nas instalações da </w:t>
      </w:r>
      <w:proofErr w:type="spellStart"/>
      <w:r w:rsidRPr="0028483D">
        <w:rPr>
          <w:rFonts w:ascii="Arial" w:hAnsi="Arial" w:cs="Arial"/>
          <w:kern w:val="20"/>
          <w:sz w:val="18"/>
          <w:szCs w:val="22"/>
        </w:rPr>
        <w:t>Wayra</w:t>
      </w:r>
      <w:proofErr w:type="spellEnd"/>
      <w:r w:rsidRPr="0028483D">
        <w:rPr>
          <w:rFonts w:ascii="Arial" w:hAnsi="Arial" w:cs="Arial"/>
          <w:kern w:val="20"/>
          <w:sz w:val="18"/>
          <w:szCs w:val="22"/>
        </w:rPr>
        <w:t xml:space="preserve"> ou em sua própria sede, conforme previsto neste Anexo. </w:t>
      </w:r>
      <w:proofErr w:type="gramStart"/>
      <w:r w:rsidR="00860E83" w:rsidRPr="0028483D">
        <w:rPr>
          <w:rFonts w:ascii="Arial" w:hAnsi="Arial" w:cs="Arial"/>
          <w:kern w:val="20"/>
          <w:sz w:val="18"/>
          <w:szCs w:val="22"/>
        </w:rPr>
        <w:t xml:space="preserve">Eventuais ajustes em relação </w:t>
      </w:r>
      <w:r w:rsidR="00F87A21" w:rsidRPr="0028483D">
        <w:rPr>
          <w:rFonts w:ascii="Arial" w:hAnsi="Arial" w:cs="Arial"/>
          <w:kern w:val="20"/>
          <w:sz w:val="18"/>
          <w:szCs w:val="22"/>
        </w:rPr>
        <w:t>à</w:t>
      </w:r>
      <w:r w:rsidR="00860E83" w:rsidRPr="0028483D">
        <w:rPr>
          <w:rFonts w:ascii="Arial" w:hAnsi="Arial" w:cs="Arial"/>
          <w:kern w:val="20"/>
          <w:sz w:val="18"/>
          <w:szCs w:val="22"/>
        </w:rPr>
        <w:t xml:space="preserve"> participação/presença de um membro da Equipe Desenvolvedora na Academia </w:t>
      </w:r>
      <w:r w:rsidR="0036369D" w:rsidRPr="0028483D">
        <w:rPr>
          <w:rFonts w:ascii="Arial" w:hAnsi="Arial" w:cs="Arial"/>
          <w:kern w:val="20"/>
          <w:sz w:val="18"/>
          <w:szCs w:val="22"/>
        </w:rPr>
        <w:t>dependerá</w:t>
      </w:r>
      <w:proofErr w:type="gramEnd"/>
      <w:r w:rsidR="0036369D" w:rsidRPr="0028483D">
        <w:rPr>
          <w:rFonts w:ascii="Arial" w:hAnsi="Arial" w:cs="Arial"/>
          <w:kern w:val="20"/>
          <w:sz w:val="18"/>
          <w:szCs w:val="22"/>
        </w:rPr>
        <w:t xml:space="preserve"> da aprovação da </w:t>
      </w:r>
      <w:proofErr w:type="spellStart"/>
      <w:r w:rsidR="0036369D" w:rsidRPr="0028483D">
        <w:rPr>
          <w:rFonts w:ascii="Arial" w:hAnsi="Arial" w:cs="Arial"/>
          <w:kern w:val="20"/>
          <w:sz w:val="18"/>
          <w:szCs w:val="22"/>
        </w:rPr>
        <w:t>Wayra</w:t>
      </w:r>
      <w:proofErr w:type="spellEnd"/>
      <w:r w:rsidR="0036369D" w:rsidRPr="0028483D">
        <w:rPr>
          <w:rFonts w:ascii="Arial" w:hAnsi="Arial" w:cs="Arial"/>
          <w:kern w:val="20"/>
          <w:sz w:val="18"/>
          <w:szCs w:val="22"/>
        </w:rPr>
        <w:t xml:space="preserve">, por escrito. </w:t>
      </w:r>
    </w:p>
    <w:p w14:paraId="633ED05E" w14:textId="77777777" w:rsidR="0036369D" w:rsidRPr="0028483D" w:rsidRDefault="0036369D" w:rsidP="00066987">
      <w:pPr>
        <w:spacing w:line="320" w:lineRule="exact"/>
        <w:jc w:val="both"/>
        <w:rPr>
          <w:rFonts w:ascii="Arial" w:hAnsi="Arial" w:cs="Arial"/>
          <w:kern w:val="20"/>
          <w:sz w:val="18"/>
          <w:szCs w:val="22"/>
        </w:rPr>
      </w:pPr>
    </w:p>
    <w:p w14:paraId="7BCC7EB6" w14:textId="064D7FCA" w:rsidR="00066987" w:rsidRPr="0028483D" w:rsidRDefault="00066987" w:rsidP="00066987">
      <w:pPr>
        <w:spacing w:line="320" w:lineRule="exact"/>
        <w:jc w:val="both"/>
        <w:rPr>
          <w:rFonts w:ascii="Arial" w:hAnsi="Arial" w:cs="Arial"/>
          <w:kern w:val="20"/>
          <w:sz w:val="18"/>
          <w:szCs w:val="22"/>
        </w:rPr>
      </w:pPr>
      <w:r w:rsidRPr="0028483D">
        <w:rPr>
          <w:rFonts w:ascii="Arial" w:hAnsi="Arial" w:cs="Arial"/>
          <w:kern w:val="20"/>
          <w:sz w:val="18"/>
          <w:szCs w:val="22"/>
        </w:rPr>
        <w:t xml:space="preserve">A Sociedade e os Sócios garantem a presença de ao menos um membro da Equipe Desenvolvedora nas instalações da </w:t>
      </w:r>
      <w:proofErr w:type="spellStart"/>
      <w:r w:rsidRPr="0028483D">
        <w:rPr>
          <w:rFonts w:ascii="Arial" w:hAnsi="Arial" w:cs="Arial"/>
          <w:kern w:val="20"/>
          <w:sz w:val="18"/>
          <w:szCs w:val="22"/>
        </w:rPr>
        <w:t>Wayra</w:t>
      </w:r>
      <w:proofErr w:type="spellEnd"/>
      <w:r w:rsidRPr="0028483D">
        <w:rPr>
          <w:rFonts w:ascii="Arial" w:hAnsi="Arial" w:cs="Arial"/>
          <w:kern w:val="20"/>
          <w:sz w:val="18"/>
          <w:szCs w:val="22"/>
        </w:rPr>
        <w:t xml:space="preserve">, </w:t>
      </w:r>
      <w:r w:rsidR="00F732FB" w:rsidRPr="0028483D">
        <w:rPr>
          <w:rFonts w:ascii="Arial" w:hAnsi="Arial" w:cs="Arial"/>
          <w:kern w:val="20"/>
          <w:sz w:val="18"/>
          <w:szCs w:val="22"/>
        </w:rPr>
        <w:t>mensal</w:t>
      </w:r>
      <w:r w:rsidRPr="0028483D">
        <w:rPr>
          <w:rFonts w:ascii="Arial" w:hAnsi="Arial" w:cs="Arial"/>
          <w:kern w:val="20"/>
          <w:sz w:val="18"/>
          <w:szCs w:val="22"/>
        </w:rPr>
        <w:t xml:space="preserve">, pelo período mínimo de </w:t>
      </w:r>
      <w:r w:rsidR="00F732FB" w:rsidRPr="0028483D">
        <w:rPr>
          <w:rFonts w:ascii="Arial" w:hAnsi="Arial" w:cs="Arial"/>
          <w:kern w:val="20"/>
          <w:sz w:val="18"/>
          <w:szCs w:val="22"/>
        </w:rPr>
        <w:t>40</w:t>
      </w:r>
      <w:r w:rsidRPr="0028483D">
        <w:rPr>
          <w:rFonts w:ascii="Arial" w:hAnsi="Arial" w:cs="Arial"/>
          <w:kern w:val="20"/>
          <w:sz w:val="18"/>
          <w:szCs w:val="22"/>
        </w:rPr>
        <w:t xml:space="preserve"> (</w:t>
      </w:r>
      <w:r w:rsidR="00F732FB" w:rsidRPr="0028483D">
        <w:rPr>
          <w:rFonts w:ascii="Arial" w:hAnsi="Arial" w:cs="Arial"/>
          <w:kern w:val="20"/>
          <w:sz w:val="18"/>
          <w:szCs w:val="22"/>
        </w:rPr>
        <w:t>quarenta</w:t>
      </w:r>
      <w:r w:rsidRPr="0028483D">
        <w:rPr>
          <w:rFonts w:ascii="Arial" w:hAnsi="Arial" w:cs="Arial"/>
          <w:kern w:val="20"/>
          <w:sz w:val="18"/>
          <w:szCs w:val="22"/>
        </w:rPr>
        <w:t>) horas, conforme relação a seguir:</w:t>
      </w:r>
    </w:p>
    <w:p w14:paraId="6F2600C7" w14:textId="77777777" w:rsidR="0036369D" w:rsidRPr="0028483D" w:rsidRDefault="0036369D" w:rsidP="00066987">
      <w:pPr>
        <w:spacing w:line="320" w:lineRule="exact"/>
        <w:jc w:val="both"/>
        <w:rPr>
          <w:rFonts w:ascii="Arial" w:hAnsi="Arial" w:cs="Arial"/>
          <w:caps/>
          <w:sz w:val="18"/>
          <w:szCs w:val="22"/>
        </w:rPr>
      </w:pPr>
    </w:p>
    <w:p w14:paraId="1FF8CB74" w14:textId="77777777" w:rsidR="00066987" w:rsidRPr="0028483D" w:rsidRDefault="00066987" w:rsidP="00066987">
      <w:pPr>
        <w:pStyle w:val="BodyText2"/>
        <w:widowControl w:val="0"/>
        <w:spacing w:line="240" w:lineRule="auto"/>
        <w:jc w:val="center"/>
        <w:rPr>
          <w:rFonts w:ascii="Arial" w:hAnsi="Arial" w:cs="Arial"/>
          <w:caps/>
          <w:sz w:val="18"/>
          <w:szCs w:val="22"/>
          <w:lang w:val="pt-BR"/>
        </w:rPr>
      </w:pPr>
    </w:p>
    <w:tbl>
      <w:tblPr>
        <w:tblStyle w:val="TableGrid"/>
        <w:tblW w:w="0" w:type="auto"/>
        <w:jc w:val="center"/>
        <w:tblLook w:val="04A0" w:firstRow="1" w:lastRow="0" w:firstColumn="1" w:lastColumn="0" w:noHBand="0" w:noVBand="1"/>
      </w:tblPr>
      <w:tblGrid>
        <w:gridCol w:w="4870"/>
        <w:gridCol w:w="2551"/>
      </w:tblGrid>
      <w:tr w:rsidR="00066987" w:rsidRPr="0028483D" w14:paraId="056A86EA" w14:textId="77777777" w:rsidTr="00DD3651">
        <w:trPr>
          <w:jc w:val="center"/>
        </w:trPr>
        <w:tc>
          <w:tcPr>
            <w:tcW w:w="4870" w:type="dxa"/>
          </w:tcPr>
          <w:p w14:paraId="26A1F00B" w14:textId="77777777" w:rsidR="00066987" w:rsidRPr="0028483D" w:rsidRDefault="00066987" w:rsidP="00DD3651">
            <w:pPr>
              <w:jc w:val="center"/>
              <w:rPr>
                <w:rFonts w:ascii="Arial" w:hAnsi="Arial" w:cs="Arial"/>
                <w:b/>
                <w:sz w:val="18"/>
                <w:szCs w:val="20"/>
              </w:rPr>
            </w:pPr>
            <w:r w:rsidRPr="0028483D">
              <w:rPr>
                <w:rFonts w:ascii="Arial" w:hAnsi="Arial" w:cs="Arial"/>
                <w:b/>
                <w:sz w:val="18"/>
                <w:szCs w:val="20"/>
              </w:rPr>
              <w:t>Nome do Membro da Equipe Desenvolvedora</w:t>
            </w:r>
          </w:p>
        </w:tc>
        <w:tc>
          <w:tcPr>
            <w:tcW w:w="2551" w:type="dxa"/>
          </w:tcPr>
          <w:p w14:paraId="2D8293BD" w14:textId="77777777" w:rsidR="00066987" w:rsidRPr="0028483D" w:rsidRDefault="00066987" w:rsidP="00DD3651">
            <w:pPr>
              <w:jc w:val="center"/>
              <w:rPr>
                <w:rFonts w:ascii="Arial" w:hAnsi="Arial" w:cs="Arial"/>
                <w:b/>
                <w:sz w:val="18"/>
                <w:szCs w:val="20"/>
              </w:rPr>
            </w:pPr>
            <w:r w:rsidRPr="0028483D">
              <w:rPr>
                <w:rFonts w:ascii="Arial" w:hAnsi="Arial" w:cs="Arial"/>
                <w:b/>
                <w:sz w:val="18"/>
                <w:szCs w:val="20"/>
              </w:rPr>
              <w:t>Dedicação ao Projeto (em horas/semana)</w:t>
            </w:r>
          </w:p>
        </w:tc>
      </w:tr>
      <w:tr w:rsidR="00066987" w:rsidRPr="0028483D" w14:paraId="1CE97B0A" w14:textId="77777777" w:rsidTr="00DD3651">
        <w:trPr>
          <w:jc w:val="center"/>
        </w:trPr>
        <w:tc>
          <w:tcPr>
            <w:tcW w:w="4870" w:type="dxa"/>
          </w:tcPr>
          <w:p w14:paraId="62C67CE6" w14:textId="75C192AC" w:rsidR="00066987" w:rsidRPr="0028483D" w:rsidRDefault="006244C0" w:rsidP="00DD3651">
            <w:pPr>
              <w:rPr>
                <w:rFonts w:ascii="Arial" w:hAnsi="Arial" w:cs="Arial"/>
                <w:sz w:val="18"/>
                <w:szCs w:val="20"/>
              </w:rPr>
            </w:pPr>
            <w:r w:rsidRPr="0028483D">
              <w:rPr>
                <w:rFonts w:ascii="Arial" w:hAnsi="Arial" w:cs="Arial"/>
                <w:sz w:val="18"/>
                <w:szCs w:val="20"/>
                <w:highlight w:val="yellow"/>
              </w:rPr>
              <w:t>PREENCHER</w:t>
            </w:r>
          </w:p>
        </w:tc>
        <w:tc>
          <w:tcPr>
            <w:tcW w:w="2551" w:type="dxa"/>
          </w:tcPr>
          <w:p w14:paraId="73B25EBD" w14:textId="77777777" w:rsidR="00066987" w:rsidRPr="0028483D" w:rsidRDefault="00066987" w:rsidP="00DD3651">
            <w:pPr>
              <w:rPr>
                <w:rFonts w:ascii="Arial" w:hAnsi="Arial" w:cs="Arial"/>
                <w:sz w:val="18"/>
                <w:szCs w:val="20"/>
              </w:rPr>
            </w:pPr>
          </w:p>
        </w:tc>
      </w:tr>
      <w:tr w:rsidR="00066987" w:rsidRPr="0028483D" w14:paraId="26F555CC" w14:textId="77777777" w:rsidTr="00DD3651">
        <w:trPr>
          <w:jc w:val="center"/>
        </w:trPr>
        <w:tc>
          <w:tcPr>
            <w:tcW w:w="4870" w:type="dxa"/>
          </w:tcPr>
          <w:p w14:paraId="4421E435" w14:textId="77777777" w:rsidR="00066987" w:rsidRPr="0028483D" w:rsidRDefault="00066987" w:rsidP="00DD3651">
            <w:pPr>
              <w:rPr>
                <w:rFonts w:ascii="Arial" w:hAnsi="Arial" w:cs="Arial"/>
                <w:sz w:val="18"/>
                <w:szCs w:val="20"/>
              </w:rPr>
            </w:pPr>
          </w:p>
        </w:tc>
        <w:tc>
          <w:tcPr>
            <w:tcW w:w="2551" w:type="dxa"/>
          </w:tcPr>
          <w:p w14:paraId="633C9A39" w14:textId="77777777" w:rsidR="00066987" w:rsidRPr="0028483D" w:rsidRDefault="00066987" w:rsidP="00DD3651">
            <w:pPr>
              <w:rPr>
                <w:rFonts w:ascii="Arial" w:hAnsi="Arial" w:cs="Arial"/>
                <w:sz w:val="18"/>
                <w:szCs w:val="20"/>
              </w:rPr>
            </w:pPr>
          </w:p>
        </w:tc>
      </w:tr>
    </w:tbl>
    <w:p w14:paraId="2CE94BD3" w14:textId="77777777" w:rsidR="00066987" w:rsidRPr="0028483D" w:rsidRDefault="00066987" w:rsidP="00066987">
      <w:pPr>
        <w:pStyle w:val="BodyText2"/>
        <w:widowControl w:val="0"/>
        <w:spacing w:line="240" w:lineRule="auto"/>
        <w:jc w:val="center"/>
        <w:rPr>
          <w:rFonts w:ascii="Arial" w:hAnsi="Arial" w:cs="Arial"/>
          <w:b/>
          <w:bCs/>
          <w:sz w:val="20"/>
          <w:szCs w:val="22"/>
          <w:u w:val="single"/>
          <w:lang w:val="pt-BR"/>
        </w:rPr>
      </w:pPr>
    </w:p>
    <w:p w14:paraId="0D0EB9E4" w14:textId="77777777" w:rsidR="0036369D" w:rsidRPr="0028483D" w:rsidRDefault="0036369D" w:rsidP="00066987">
      <w:pPr>
        <w:jc w:val="center"/>
        <w:rPr>
          <w:rFonts w:ascii="Arial" w:hAnsi="Arial" w:cs="Arial"/>
          <w:b/>
          <w:bCs/>
          <w:sz w:val="20"/>
          <w:szCs w:val="22"/>
          <w:u w:val="single"/>
        </w:rPr>
      </w:pPr>
    </w:p>
    <w:p w14:paraId="08FE2A4F" w14:textId="662C2094" w:rsidR="0036369D" w:rsidRPr="0028483D" w:rsidRDefault="0036369D" w:rsidP="006F6D50">
      <w:pPr>
        <w:spacing w:line="320" w:lineRule="exact"/>
        <w:jc w:val="both"/>
        <w:rPr>
          <w:rFonts w:ascii="Arial" w:hAnsi="Arial" w:cs="Arial"/>
          <w:kern w:val="20"/>
          <w:sz w:val="18"/>
          <w:szCs w:val="22"/>
        </w:rPr>
      </w:pPr>
      <w:r w:rsidRPr="0028483D">
        <w:rPr>
          <w:rFonts w:ascii="Arial" w:hAnsi="Arial" w:cs="Arial"/>
          <w:kern w:val="20"/>
          <w:sz w:val="18"/>
          <w:szCs w:val="22"/>
        </w:rPr>
        <w:t>Durante o período de aceleração, a Sociedade e os Sócios assumem o compromisso de assegurar que os membros da Equipe Desenvolvedora comparecerão</w:t>
      </w:r>
      <w:r w:rsidR="00F732FB" w:rsidRPr="0028483D">
        <w:rPr>
          <w:rFonts w:ascii="Arial" w:hAnsi="Arial" w:cs="Arial"/>
          <w:kern w:val="20"/>
          <w:sz w:val="18"/>
          <w:szCs w:val="22"/>
        </w:rPr>
        <w:t>, na medida do possível,</w:t>
      </w:r>
      <w:r w:rsidRPr="0028483D">
        <w:rPr>
          <w:rFonts w:ascii="Arial" w:hAnsi="Arial" w:cs="Arial"/>
          <w:kern w:val="20"/>
          <w:sz w:val="18"/>
          <w:szCs w:val="22"/>
        </w:rPr>
        <w:t xml:space="preserve"> as atividades desenvolvidas pela </w:t>
      </w:r>
      <w:proofErr w:type="spellStart"/>
      <w:r w:rsidRPr="0028483D">
        <w:rPr>
          <w:rFonts w:ascii="Arial" w:hAnsi="Arial" w:cs="Arial"/>
          <w:kern w:val="20"/>
          <w:sz w:val="18"/>
          <w:szCs w:val="22"/>
        </w:rPr>
        <w:t>Wayra</w:t>
      </w:r>
      <w:proofErr w:type="spellEnd"/>
      <w:r w:rsidRPr="0028483D">
        <w:rPr>
          <w:rFonts w:ascii="Arial" w:hAnsi="Arial" w:cs="Arial"/>
          <w:kern w:val="20"/>
          <w:sz w:val="18"/>
          <w:szCs w:val="22"/>
        </w:rPr>
        <w:t xml:space="preserve"> visando o desenvolvimento das empresas aceleradas, incluindo atividades de networking, sessões de assessoria e formação especializadas e reuniões programadas por seus mentores ou o diretor da </w:t>
      </w:r>
      <w:proofErr w:type="spellStart"/>
      <w:r w:rsidRPr="0028483D">
        <w:rPr>
          <w:rFonts w:ascii="Arial" w:hAnsi="Arial" w:cs="Arial"/>
          <w:kern w:val="20"/>
          <w:sz w:val="18"/>
          <w:szCs w:val="22"/>
        </w:rPr>
        <w:t>Wayra</w:t>
      </w:r>
      <w:proofErr w:type="spellEnd"/>
      <w:r w:rsidRPr="0028483D">
        <w:rPr>
          <w:rFonts w:ascii="Arial" w:hAnsi="Arial" w:cs="Arial"/>
          <w:kern w:val="20"/>
          <w:sz w:val="18"/>
          <w:szCs w:val="22"/>
        </w:rPr>
        <w:t>.</w:t>
      </w:r>
    </w:p>
    <w:p w14:paraId="19A9E14F" w14:textId="218B137B" w:rsidR="008D0EED" w:rsidRPr="0028483D" w:rsidRDefault="00066987" w:rsidP="00066987">
      <w:pPr>
        <w:jc w:val="center"/>
        <w:rPr>
          <w:rFonts w:ascii="Arial" w:hAnsi="Arial" w:cs="Arial"/>
          <w:b/>
          <w:bCs/>
          <w:sz w:val="20"/>
          <w:szCs w:val="22"/>
          <w:u w:val="single"/>
        </w:rPr>
      </w:pPr>
      <w:r w:rsidRPr="0028483D">
        <w:rPr>
          <w:rFonts w:ascii="Arial" w:hAnsi="Arial" w:cs="Arial"/>
          <w:b/>
          <w:bCs/>
          <w:sz w:val="20"/>
          <w:szCs w:val="22"/>
          <w:u w:val="single"/>
        </w:rPr>
        <w:br w:type="page"/>
      </w:r>
      <w:r w:rsidR="00B82C2E" w:rsidRPr="0028483D">
        <w:rPr>
          <w:rFonts w:ascii="Arial" w:hAnsi="Arial" w:cs="Arial"/>
          <w:b/>
          <w:bCs/>
          <w:sz w:val="20"/>
          <w:szCs w:val="22"/>
          <w:u w:val="single"/>
        </w:rPr>
        <w:lastRenderedPageBreak/>
        <w:t xml:space="preserve">Anexo </w:t>
      </w:r>
      <w:r w:rsidR="008D0EED" w:rsidRPr="0028483D">
        <w:rPr>
          <w:rFonts w:ascii="Arial" w:hAnsi="Arial" w:cs="Arial"/>
          <w:b/>
          <w:bCs/>
          <w:sz w:val="20"/>
          <w:szCs w:val="22"/>
          <w:u w:val="single"/>
        </w:rPr>
        <w:fldChar w:fldCharType="begin"/>
      </w:r>
      <w:r w:rsidR="008D0EED" w:rsidRPr="0028483D">
        <w:rPr>
          <w:rFonts w:ascii="Arial" w:hAnsi="Arial" w:cs="Arial"/>
          <w:b/>
          <w:bCs/>
          <w:sz w:val="20"/>
          <w:szCs w:val="22"/>
          <w:u w:val="single"/>
        </w:rPr>
        <w:instrText xml:space="preserve"> REF _Ref375192105 \r \h </w:instrText>
      </w:r>
      <w:r w:rsidR="0028483D">
        <w:rPr>
          <w:rFonts w:ascii="Arial" w:hAnsi="Arial" w:cs="Arial"/>
          <w:b/>
          <w:bCs/>
          <w:sz w:val="20"/>
          <w:szCs w:val="22"/>
          <w:u w:val="single"/>
        </w:rPr>
        <w:instrText xml:space="preserve"> \* MERGEFORMAT </w:instrText>
      </w:r>
      <w:r w:rsidR="008D0EED" w:rsidRPr="0028483D">
        <w:rPr>
          <w:rFonts w:ascii="Arial" w:hAnsi="Arial" w:cs="Arial"/>
          <w:b/>
          <w:bCs/>
          <w:sz w:val="20"/>
          <w:szCs w:val="22"/>
          <w:u w:val="single"/>
        </w:rPr>
      </w:r>
      <w:r w:rsidR="008D0EED" w:rsidRPr="0028483D">
        <w:rPr>
          <w:rFonts w:ascii="Arial" w:hAnsi="Arial" w:cs="Arial"/>
          <w:b/>
          <w:bCs/>
          <w:sz w:val="20"/>
          <w:szCs w:val="22"/>
          <w:u w:val="single"/>
        </w:rPr>
        <w:fldChar w:fldCharType="separate"/>
      </w:r>
      <w:r w:rsidR="00BB5EE9">
        <w:rPr>
          <w:rFonts w:ascii="Arial" w:hAnsi="Arial" w:cs="Arial"/>
          <w:b/>
          <w:bCs/>
          <w:sz w:val="20"/>
          <w:szCs w:val="22"/>
          <w:u w:val="single"/>
        </w:rPr>
        <w:t>9.1.1</w:t>
      </w:r>
      <w:r w:rsidR="008D0EED" w:rsidRPr="0028483D">
        <w:rPr>
          <w:rFonts w:ascii="Arial" w:hAnsi="Arial" w:cs="Arial"/>
          <w:b/>
          <w:bCs/>
          <w:sz w:val="20"/>
          <w:szCs w:val="22"/>
          <w:u w:val="single"/>
        </w:rPr>
        <w:fldChar w:fldCharType="end"/>
      </w:r>
    </w:p>
    <w:p w14:paraId="2535478D" w14:textId="77777777" w:rsidR="008D0EED" w:rsidRPr="0028483D" w:rsidRDefault="008D0EED" w:rsidP="008D0EED">
      <w:pPr>
        <w:jc w:val="center"/>
        <w:rPr>
          <w:rFonts w:ascii="Arial" w:hAnsi="Arial" w:cs="Arial"/>
          <w:b/>
          <w:bCs/>
          <w:sz w:val="20"/>
          <w:szCs w:val="22"/>
          <w:u w:val="single"/>
        </w:rPr>
      </w:pPr>
    </w:p>
    <w:p w14:paraId="0806BA60" w14:textId="03B8E63C" w:rsidR="00B82C2E" w:rsidRPr="0028483D" w:rsidRDefault="005C1044" w:rsidP="008D0EED">
      <w:pPr>
        <w:jc w:val="center"/>
        <w:rPr>
          <w:rFonts w:ascii="Arial" w:hAnsi="Arial" w:cs="Arial"/>
          <w:b/>
          <w:bCs/>
          <w:sz w:val="20"/>
          <w:szCs w:val="22"/>
        </w:rPr>
      </w:pPr>
      <w:r w:rsidRPr="0028483D">
        <w:rPr>
          <w:rFonts w:ascii="Arial" w:hAnsi="Arial" w:cs="Arial"/>
          <w:b/>
          <w:bCs/>
          <w:sz w:val="20"/>
          <w:szCs w:val="22"/>
        </w:rPr>
        <w:t xml:space="preserve">Fórmula </w:t>
      </w:r>
      <w:r w:rsidR="00E06E76" w:rsidRPr="0028483D">
        <w:rPr>
          <w:rFonts w:ascii="Arial" w:hAnsi="Arial" w:cs="Arial"/>
          <w:b/>
          <w:bCs/>
          <w:sz w:val="20"/>
          <w:szCs w:val="22"/>
        </w:rPr>
        <w:t xml:space="preserve">de </w:t>
      </w:r>
      <w:r w:rsidR="008D0EED" w:rsidRPr="0028483D">
        <w:rPr>
          <w:rFonts w:ascii="Arial" w:hAnsi="Arial" w:cs="Arial"/>
          <w:b/>
          <w:bCs/>
          <w:sz w:val="20"/>
          <w:szCs w:val="22"/>
        </w:rPr>
        <w:t>Conversão</w:t>
      </w:r>
    </w:p>
    <w:p w14:paraId="0528B9AA" w14:textId="77777777" w:rsidR="00B82C2E" w:rsidRPr="0028483D" w:rsidRDefault="00B82C2E" w:rsidP="00B82C2E">
      <w:pPr>
        <w:jc w:val="center"/>
        <w:rPr>
          <w:rFonts w:ascii="Arial" w:hAnsi="Arial" w:cs="Arial"/>
          <w:b/>
          <w:bCs/>
          <w:sz w:val="20"/>
          <w:szCs w:val="22"/>
          <w:u w:val="single"/>
        </w:rPr>
      </w:pPr>
    </w:p>
    <w:p w14:paraId="0667587F" w14:textId="77777777" w:rsidR="00B82C2E" w:rsidRPr="0028483D" w:rsidRDefault="00B82C2E" w:rsidP="00B82C2E">
      <w:pPr>
        <w:jc w:val="both"/>
        <w:rPr>
          <w:rFonts w:ascii="Arial" w:hAnsi="Arial" w:cs="Arial"/>
          <w:sz w:val="20"/>
          <w:szCs w:val="22"/>
        </w:rPr>
      </w:pPr>
    </w:p>
    <w:p w14:paraId="45BABA48" w14:textId="37DB2E7D" w:rsidR="00B82C2E" w:rsidRPr="0028483D" w:rsidRDefault="00B82C2E" w:rsidP="00B82C2E">
      <w:pPr>
        <w:jc w:val="both"/>
        <w:rPr>
          <w:rFonts w:ascii="Arial" w:hAnsi="Arial" w:cs="Arial"/>
          <w:sz w:val="20"/>
          <w:szCs w:val="22"/>
        </w:rPr>
      </w:pPr>
      <w:r w:rsidRPr="0028483D">
        <w:rPr>
          <w:rFonts w:ascii="Arial" w:hAnsi="Arial" w:cs="Arial"/>
          <w:b/>
          <w:bCs/>
          <w:sz w:val="20"/>
          <w:szCs w:val="22"/>
        </w:rPr>
        <w:t>WAYRA</w:t>
      </w:r>
      <w:r w:rsidRPr="0028483D">
        <w:rPr>
          <w:rFonts w:ascii="Arial" w:hAnsi="Arial" w:cs="Arial"/>
          <w:sz w:val="20"/>
          <w:szCs w:val="22"/>
        </w:rPr>
        <w:t xml:space="preserve"> </w:t>
      </w:r>
      <w:r w:rsidR="00D54472" w:rsidRPr="0028483D">
        <w:rPr>
          <w:rFonts w:ascii="Arial" w:hAnsi="Arial" w:cs="Arial"/>
          <w:sz w:val="20"/>
          <w:szCs w:val="22"/>
        </w:rPr>
        <w:t xml:space="preserve">converterá </w:t>
      </w:r>
      <w:r w:rsidRPr="0028483D">
        <w:rPr>
          <w:rFonts w:ascii="Arial" w:hAnsi="Arial" w:cs="Arial"/>
          <w:sz w:val="20"/>
          <w:szCs w:val="22"/>
        </w:rPr>
        <w:t xml:space="preserve">o </w:t>
      </w:r>
      <w:r w:rsidR="00156559" w:rsidRPr="0028483D">
        <w:rPr>
          <w:rFonts w:ascii="Arial" w:hAnsi="Arial" w:cs="Arial"/>
          <w:sz w:val="20"/>
          <w:szCs w:val="22"/>
        </w:rPr>
        <w:t>Mútuo Conversível</w:t>
      </w:r>
      <w:r w:rsidR="00D54472" w:rsidRPr="0028483D">
        <w:rPr>
          <w:rFonts w:ascii="Arial" w:hAnsi="Arial" w:cs="Arial"/>
          <w:sz w:val="20"/>
          <w:szCs w:val="22"/>
        </w:rPr>
        <w:t xml:space="preserve"> acrescido de seus acessórios (“</w:t>
      </w:r>
      <w:r w:rsidR="00D54472" w:rsidRPr="0028483D">
        <w:rPr>
          <w:rFonts w:ascii="Arial" w:hAnsi="Arial" w:cs="Arial"/>
          <w:sz w:val="20"/>
          <w:szCs w:val="22"/>
          <w:u w:val="single"/>
        </w:rPr>
        <w:t>Valor Convertido</w:t>
      </w:r>
      <w:r w:rsidR="00D54472" w:rsidRPr="0028483D">
        <w:rPr>
          <w:rFonts w:ascii="Arial" w:hAnsi="Arial" w:cs="Arial"/>
          <w:sz w:val="20"/>
          <w:szCs w:val="22"/>
        </w:rPr>
        <w:t>”) em participação societária na Sociedade</w:t>
      </w:r>
      <w:r w:rsidR="00E34619" w:rsidRPr="0028483D">
        <w:rPr>
          <w:rFonts w:ascii="Arial" w:hAnsi="Arial" w:cs="Arial"/>
          <w:sz w:val="20"/>
          <w:szCs w:val="22"/>
        </w:rPr>
        <w:t xml:space="preserve">, </w:t>
      </w:r>
      <w:r w:rsidR="00FA7C35" w:rsidRPr="0028483D">
        <w:rPr>
          <w:rFonts w:ascii="Arial" w:hAnsi="Arial" w:cs="Arial"/>
          <w:sz w:val="20"/>
          <w:szCs w:val="22"/>
        </w:rPr>
        <w:t>conforme a seguinte fórmula</w:t>
      </w:r>
      <w:r w:rsidRPr="0028483D">
        <w:rPr>
          <w:rFonts w:ascii="Arial" w:hAnsi="Arial" w:cs="Arial"/>
          <w:sz w:val="20"/>
          <w:szCs w:val="22"/>
        </w:rPr>
        <w:t>:</w:t>
      </w:r>
    </w:p>
    <w:p w14:paraId="27893433" w14:textId="77777777" w:rsidR="00B82C2E" w:rsidRPr="0028483D" w:rsidRDefault="00B82C2E" w:rsidP="00B82C2E">
      <w:pPr>
        <w:jc w:val="both"/>
        <w:rPr>
          <w:rFonts w:ascii="Arial" w:hAnsi="Arial" w:cs="Arial"/>
          <w:sz w:val="20"/>
          <w:szCs w:val="22"/>
        </w:rPr>
      </w:pPr>
    </w:p>
    <w:p w14:paraId="1B1447B7" w14:textId="77777777" w:rsidR="00B82C2E" w:rsidRPr="0028483D" w:rsidRDefault="00B82C2E" w:rsidP="00B82C2E">
      <w:pPr>
        <w:jc w:val="both"/>
        <w:rPr>
          <w:rFonts w:ascii="Arial" w:hAnsi="Arial" w:cs="Arial"/>
          <w:sz w:val="20"/>
          <w:szCs w:val="22"/>
        </w:rPr>
      </w:pPr>
    </w:p>
    <w:p w14:paraId="740FFCB6" w14:textId="3AB70FBD" w:rsidR="00B82C2E" w:rsidRPr="0028483D" w:rsidRDefault="005C1044" w:rsidP="00B82C2E">
      <w:pPr>
        <w:jc w:val="both"/>
        <w:rPr>
          <w:rFonts w:ascii="Arial" w:hAnsi="Arial" w:cs="Arial"/>
          <w:b/>
          <w:sz w:val="20"/>
          <w:szCs w:val="22"/>
          <w:u w:val="single"/>
        </w:rPr>
      </w:pPr>
      <w:r w:rsidRPr="0028483D">
        <w:rPr>
          <w:rFonts w:ascii="Arial" w:hAnsi="Arial" w:cs="Arial"/>
          <w:b/>
          <w:sz w:val="20"/>
          <w:szCs w:val="22"/>
          <w:u w:val="single"/>
        </w:rPr>
        <w:t>FÓRMULA DE CONVERSÃO:</w:t>
      </w:r>
    </w:p>
    <w:p w14:paraId="245ECC07" w14:textId="77777777" w:rsidR="00B82C2E" w:rsidRPr="0028483D" w:rsidRDefault="00B82C2E" w:rsidP="00B82C2E">
      <w:pPr>
        <w:jc w:val="both"/>
        <w:rPr>
          <w:rFonts w:ascii="Arial" w:hAnsi="Arial" w:cs="Arial"/>
          <w:sz w:val="20"/>
          <w:szCs w:val="22"/>
        </w:rPr>
      </w:pPr>
    </w:p>
    <w:p w14:paraId="63C5F066" w14:textId="77777777" w:rsidR="00B82C2E" w:rsidRPr="0028483D" w:rsidRDefault="00B82C2E" w:rsidP="00F70909">
      <w:pPr>
        <w:pStyle w:val="NormalWeb"/>
        <w:spacing w:before="0" w:beforeAutospacing="0" w:after="0" w:afterAutospacing="0"/>
        <w:jc w:val="center"/>
        <w:rPr>
          <w:rFonts w:ascii="Arial" w:hAnsi="Arial" w:cs="Arial"/>
          <w:sz w:val="20"/>
          <w:szCs w:val="22"/>
          <w:lang w:val="pt-BR"/>
        </w:rPr>
      </w:pPr>
      <w:r w:rsidRPr="0028483D">
        <w:rPr>
          <w:rFonts w:ascii="Arial" w:hAnsi="Arial" w:cs="Arial"/>
          <w:b/>
          <w:bCs/>
          <w:sz w:val="20"/>
          <w:szCs w:val="22"/>
          <w:lang w:val="pt-BR"/>
        </w:rPr>
        <w:t xml:space="preserve">Percentual = Valor </w:t>
      </w:r>
      <w:r w:rsidR="00D54472" w:rsidRPr="0028483D">
        <w:rPr>
          <w:rFonts w:ascii="Arial" w:hAnsi="Arial" w:cs="Arial"/>
          <w:b/>
          <w:bCs/>
          <w:sz w:val="20"/>
          <w:szCs w:val="22"/>
          <w:lang w:val="pt-BR"/>
        </w:rPr>
        <w:t>Convertido</w:t>
      </w:r>
      <w:r w:rsidRPr="0028483D">
        <w:rPr>
          <w:rFonts w:ascii="Arial" w:hAnsi="Arial" w:cs="Arial"/>
          <w:b/>
          <w:bCs/>
          <w:sz w:val="20"/>
          <w:szCs w:val="22"/>
          <w:lang w:val="pt-BR"/>
        </w:rPr>
        <w:t>/[</w:t>
      </w:r>
      <w:r w:rsidR="00F23B53" w:rsidRPr="0028483D">
        <w:rPr>
          <w:rFonts w:ascii="Arial" w:hAnsi="Arial" w:cs="Arial"/>
          <w:b/>
          <w:bCs/>
          <w:sz w:val="20"/>
          <w:szCs w:val="22"/>
          <w:lang w:val="pt-BR"/>
        </w:rPr>
        <w:t>Avaliação</w:t>
      </w:r>
      <w:r w:rsidRPr="0028483D">
        <w:rPr>
          <w:rFonts w:ascii="Arial" w:hAnsi="Arial" w:cs="Arial"/>
          <w:b/>
          <w:bCs/>
          <w:sz w:val="20"/>
          <w:szCs w:val="22"/>
          <w:lang w:val="pt-BR"/>
        </w:rPr>
        <w:t xml:space="preserve"> · (1 – i %)]</w:t>
      </w:r>
    </w:p>
    <w:p w14:paraId="3BA45A50" w14:textId="77777777" w:rsidR="00B82C2E" w:rsidRPr="0028483D" w:rsidRDefault="00B82C2E" w:rsidP="00B82C2E">
      <w:pPr>
        <w:pStyle w:val="NormalWeb"/>
        <w:spacing w:before="0" w:beforeAutospacing="0" w:after="0" w:afterAutospacing="0"/>
        <w:rPr>
          <w:rFonts w:ascii="Arial" w:hAnsi="Arial" w:cs="Arial"/>
          <w:sz w:val="20"/>
          <w:szCs w:val="22"/>
          <w:lang w:val="pt-BR"/>
        </w:rPr>
      </w:pPr>
    </w:p>
    <w:p w14:paraId="2B298010" w14:textId="77777777" w:rsidR="00B82C2E" w:rsidRPr="0028483D" w:rsidRDefault="00B82C2E" w:rsidP="00B82C2E">
      <w:pPr>
        <w:pStyle w:val="NormalWeb"/>
        <w:spacing w:before="0" w:beforeAutospacing="0" w:after="0" w:afterAutospacing="0"/>
        <w:rPr>
          <w:rFonts w:ascii="Arial" w:hAnsi="Arial" w:cs="Arial"/>
          <w:sz w:val="20"/>
          <w:szCs w:val="22"/>
          <w:lang w:val="pt-BR"/>
        </w:rPr>
      </w:pPr>
      <w:r w:rsidRPr="0028483D">
        <w:rPr>
          <w:rFonts w:ascii="Arial" w:hAnsi="Arial" w:cs="Arial"/>
          <w:sz w:val="20"/>
          <w:szCs w:val="22"/>
          <w:lang w:val="pt-BR"/>
        </w:rPr>
        <w:t>Onde,</w:t>
      </w:r>
    </w:p>
    <w:p w14:paraId="7222A6D9" w14:textId="77777777" w:rsidR="00B82C2E" w:rsidRPr="0028483D" w:rsidRDefault="00B82C2E" w:rsidP="00B82C2E">
      <w:pPr>
        <w:pStyle w:val="NormalWeb"/>
        <w:spacing w:before="0" w:beforeAutospacing="0" w:after="0" w:afterAutospacing="0"/>
        <w:jc w:val="both"/>
        <w:rPr>
          <w:rFonts w:ascii="Arial" w:hAnsi="Arial" w:cs="Arial"/>
          <w:b/>
          <w:bCs/>
          <w:sz w:val="20"/>
          <w:szCs w:val="22"/>
          <w:lang w:val="pt-BR"/>
        </w:rPr>
      </w:pPr>
    </w:p>
    <w:p w14:paraId="36DE9312" w14:textId="023900F9" w:rsidR="005C1044" w:rsidRPr="0028483D" w:rsidRDefault="005C1044" w:rsidP="005C1044">
      <w:pPr>
        <w:pStyle w:val="NormalWeb"/>
        <w:spacing w:before="0" w:beforeAutospacing="0" w:after="0" w:afterAutospacing="0"/>
        <w:ind w:left="2832" w:hanging="2832"/>
        <w:jc w:val="both"/>
        <w:rPr>
          <w:rFonts w:ascii="Arial" w:hAnsi="Arial" w:cs="Arial"/>
          <w:sz w:val="20"/>
          <w:szCs w:val="22"/>
          <w:lang w:val="pt-BR"/>
        </w:rPr>
      </w:pPr>
      <w:r w:rsidRPr="0028483D">
        <w:rPr>
          <w:rFonts w:ascii="Arial" w:hAnsi="Arial" w:cs="Arial"/>
          <w:b/>
          <w:bCs/>
          <w:sz w:val="20"/>
          <w:szCs w:val="22"/>
          <w:lang w:val="pt-BR"/>
        </w:rPr>
        <w:t>Percentual:</w:t>
      </w:r>
      <w:r w:rsidRPr="0028483D">
        <w:rPr>
          <w:rFonts w:ascii="Arial" w:hAnsi="Arial" w:cs="Arial"/>
          <w:b/>
          <w:bCs/>
          <w:sz w:val="20"/>
          <w:szCs w:val="22"/>
          <w:lang w:val="pt-BR"/>
        </w:rPr>
        <w:tab/>
      </w:r>
      <w:r w:rsidRPr="0028483D">
        <w:rPr>
          <w:rFonts w:ascii="Arial" w:hAnsi="Arial" w:cs="Arial"/>
          <w:sz w:val="20"/>
          <w:szCs w:val="22"/>
          <w:lang w:val="pt-BR"/>
        </w:rPr>
        <w:t>Percentual de participação societária na Sociedade em razão da Conversão.</w:t>
      </w:r>
    </w:p>
    <w:p w14:paraId="4FD3FEF1" w14:textId="77777777" w:rsidR="005C1044" w:rsidRPr="0028483D" w:rsidRDefault="005C1044" w:rsidP="00B82C2E">
      <w:pPr>
        <w:pStyle w:val="NormalWeb"/>
        <w:spacing w:before="0" w:beforeAutospacing="0" w:after="0" w:afterAutospacing="0"/>
        <w:ind w:left="2832" w:hanging="2832"/>
        <w:jc w:val="both"/>
        <w:rPr>
          <w:rFonts w:ascii="Arial" w:hAnsi="Arial" w:cs="Arial"/>
          <w:b/>
          <w:bCs/>
          <w:sz w:val="20"/>
          <w:szCs w:val="22"/>
          <w:lang w:val="pt-BR"/>
        </w:rPr>
      </w:pPr>
    </w:p>
    <w:p w14:paraId="3667C626" w14:textId="39E1B929" w:rsidR="00B82C2E" w:rsidRPr="0028483D" w:rsidRDefault="00B82C2E" w:rsidP="00B82C2E">
      <w:pPr>
        <w:pStyle w:val="NormalWeb"/>
        <w:spacing w:before="0" w:beforeAutospacing="0" w:after="0" w:afterAutospacing="0"/>
        <w:ind w:left="2832" w:hanging="2832"/>
        <w:jc w:val="both"/>
        <w:rPr>
          <w:rFonts w:ascii="Arial" w:hAnsi="Arial" w:cs="Arial"/>
          <w:sz w:val="20"/>
          <w:szCs w:val="22"/>
          <w:lang w:val="pt-BR"/>
        </w:rPr>
      </w:pPr>
      <w:r w:rsidRPr="0028483D">
        <w:rPr>
          <w:rFonts w:ascii="Arial" w:hAnsi="Arial" w:cs="Arial"/>
          <w:b/>
          <w:bCs/>
          <w:sz w:val="20"/>
          <w:szCs w:val="22"/>
          <w:lang w:val="pt-BR"/>
        </w:rPr>
        <w:t xml:space="preserve">Valor </w:t>
      </w:r>
      <w:r w:rsidR="00D54472" w:rsidRPr="0028483D">
        <w:rPr>
          <w:rFonts w:ascii="Arial" w:hAnsi="Arial" w:cs="Arial"/>
          <w:b/>
          <w:bCs/>
          <w:sz w:val="20"/>
          <w:szCs w:val="22"/>
          <w:lang w:val="pt-BR"/>
        </w:rPr>
        <w:t>Convertido</w:t>
      </w:r>
      <w:r w:rsidRPr="0028483D">
        <w:rPr>
          <w:rFonts w:ascii="Arial" w:hAnsi="Arial" w:cs="Arial"/>
          <w:b/>
          <w:bCs/>
          <w:sz w:val="20"/>
          <w:szCs w:val="22"/>
          <w:lang w:val="pt-BR"/>
        </w:rPr>
        <w:t>:</w:t>
      </w:r>
      <w:r w:rsidRPr="0028483D">
        <w:rPr>
          <w:rFonts w:ascii="Arial" w:hAnsi="Arial" w:cs="Arial"/>
          <w:b/>
          <w:bCs/>
          <w:sz w:val="20"/>
          <w:szCs w:val="22"/>
          <w:lang w:val="pt-BR"/>
        </w:rPr>
        <w:tab/>
      </w:r>
      <w:r w:rsidRPr="0028483D">
        <w:rPr>
          <w:rFonts w:ascii="Arial" w:hAnsi="Arial" w:cs="Arial"/>
          <w:sz w:val="20"/>
          <w:szCs w:val="22"/>
          <w:lang w:val="pt-BR"/>
        </w:rPr>
        <w:t xml:space="preserve">Valor do </w:t>
      </w:r>
      <w:r w:rsidR="00F671E9" w:rsidRPr="0028483D">
        <w:rPr>
          <w:rFonts w:ascii="Arial" w:hAnsi="Arial" w:cs="Arial"/>
          <w:sz w:val="20"/>
          <w:szCs w:val="22"/>
          <w:lang w:val="pt-BR"/>
        </w:rPr>
        <w:t xml:space="preserve">Mútuo </w:t>
      </w:r>
      <w:r w:rsidRPr="0028483D">
        <w:rPr>
          <w:rFonts w:ascii="Arial" w:hAnsi="Arial" w:cs="Arial"/>
          <w:sz w:val="20"/>
          <w:szCs w:val="22"/>
          <w:lang w:val="pt-BR"/>
        </w:rPr>
        <w:t>(principal)</w:t>
      </w:r>
      <w:r w:rsidR="00866928" w:rsidRPr="0028483D">
        <w:rPr>
          <w:rFonts w:ascii="Arial" w:hAnsi="Arial" w:cs="Arial"/>
          <w:sz w:val="20"/>
          <w:szCs w:val="22"/>
          <w:lang w:val="pt-BR"/>
        </w:rPr>
        <w:t xml:space="preserve"> efetivamente disponibilizado para a Sociedade pela </w:t>
      </w:r>
      <w:proofErr w:type="spellStart"/>
      <w:r w:rsidR="00866928" w:rsidRPr="0028483D">
        <w:rPr>
          <w:rFonts w:ascii="Arial" w:hAnsi="Arial" w:cs="Arial"/>
          <w:sz w:val="20"/>
          <w:szCs w:val="22"/>
          <w:lang w:val="pt-BR"/>
        </w:rPr>
        <w:t>Wayra</w:t>
      </w:r>
      <w:proofErr w:type="spellEnd"/>
      <w:r w:rsidR="00866928" w:rsidRPr="0028483D">
        <w:rPr>
          <w:rFonts w:ascii="Arial" w:hAnsi="Arial" w:cs="Arial"/>
          <w:sz w:val="20"/>
          <w:szCs w:val="22"/>
          <w:lang w:val="pt-BR"/>
        </w:rPr>
        <w:t>.</w:t>
      </w:r>
    </w:p>
    <w:p w14:paraId="46296843" w14:textId="77777777" w:rsidR="00B82C2E" w:rsidRPr="0028483D" w:rsidRDefault="00B82C2E" w:rsidP="00B82C2E">
      <w:pPr>
        <w:pStyle w:val="NormalWeb"/>
        <w:spacing w:before="0" w:beforeAutospacing="0" w:after="0" w:afterAutospacing="0"/>
        <w:jc w:val="both"/>
        <w:rPr>
          <w:rFonts w:ascii="Arial" w:hAnsi="Arial" w:cs="Arial"/>
          <w:sz w:val="20"/>
          <w:szCs w:val="22"/>
          <w:lang w:val="pt-BR"/>
        </w:rPr>
      </w:pPr>
    </w:p>
    <w:p w14:paraId="3D919E9E" w14:textId="77777777" w:rsidR="00B82C2E" w:rsidRPr="0028483D" w:rsidRDefault="00B82C2E" w:rsidP="00B82C2E">
      <w:pPr>
        <w:pStyle w:val="NormalWeb"/>
        <w:tabs>
          <w:tab w:val="left" w:pos="142"/>
        </w:tabs>
        <w:spacing w:before="0" w:beforeAutospacing="0" w:after="0" w:afterAutospacing="0"/>
        <w:ind w:left="2832" w:hanging="2832"/>
        <w:jc w:val="both"/>
        <w:rPr>
          <w:rFonts w:ascii="Arial" w:hAnsi="Arial" w:cs="Arial"/>
          <w:sz w:val="20"/>
          <w:szCs w:val="22"/>
          <w:lang w:val="pt-BR"/>
        </w:rPr>
      </w:pPr>
      <w:r w:rsidRPr="0028483D">
        <w:rPr>
          <w:rFonts w:ascii="Arial" w:hAnsi="Arial" w:cs="Arial"/>
          <w:b/>
          <w:bCs/>
          <w:sz w:val="20"/>
          <w:szCs w:val="22"/>
          <w:lang w:val="pt-BR"/>
        </w:rPr>
        <w:t>i:</w:t>
      </w:r>
      <w:r w:rsidRPr="0028483D">
        <w:rPr>
          <w:rFonts w:ascii="Arial" w:hAnsi="Arial" w:cs="Arial"/>
          <w:b/>
          <w:bCs/>
          <w:sz w:val="20"/>
          <w:szCs w:val="22"/>
          <w:lang w:val="pt-BR"/>
        </w:rPr>
        <w:tab/>
      </w:r>
      <w:r w:rsidRPr="0028483D">
        <w:rPr>
          <w:rFonts w:ascii="Arial" w:hAnsi="Arial" w:cs="Arial"/>
          <w:b/>
          <w:bCs/>
          <w:sz w:val="20"/>
          <w:szCs w:val="22"/>
          <w:lang w:val="pt-BR"/>
        </w:rPr>
        <w:tab/>
      </w:r>
      <w:r w:rsidRPr="0028483D">
        <w:rPr>
          <w:rFonts w:ascii="Arial" w:hAnsi="Arial" w:cs="Arial"/>
          <w:sz w:val="20"/>
          <w:szCs w:val="22"/>
          <w:lang w:val="pt-BR"/>
        </w:rPr>
        <w:t xml:space="preserve">taxa de desconto que bonifica o risco </w:t>
      </w:r>
      <w:r w:rsidR="00D20DB1" w:rsidRPr="0028483D">
        <w:rPr>
          <w:rFonts w:ascii="Arial" w:hAnsi="Arial" w:cs="Arial"/>
          <w:sz w:val="20"/>
          <w:szCs w:val="22"/>
          <w:lang w:val="pt-BR"/>
        </w:rPr>
        <w:t>incorrido</w:t>
      </w:r>
      <w:r w:rsidRPr="0028483D">
        <w:rPr>
          <w:rFonts w:ascii="Arial" w:hAnsi="Arial" w:cs="Arial"/>
          <w:sz w:val="20"/>
          <w:szCs w:val="22"/>
          <w:lang w:val="pt-BR"/>
        </w:rPr>
        <w:t xml:space="preserve"> </w:t>
      </w:r>
      <w:r w:rsidR="00D20DB1" w:rsidRPr="0028483D">
        <w:rPr>
          <w:rFonts w:ascii="Arial" w:hAnsi="Arial" w:cs="Arial"/>
          <w:sz w:val="20"/>
          <w:szCs w:val="22"/>
          <w:lang w:val="pt-BR"/>
        </w:rPr>
        <w:t>pela</w:t>
      </w:r>
      <w:r w:rsidRPr="0028483D">
        <w:rPr>
          <w:rFonts w:ascii="Arial" w:hAnsi="Arial" w:cs="Arial"/>
          <w:sz w:val="20"/>
          <w:szCs w:val="22"/>
          <w:lang w:val="pt-BR"/>
        </w:rPr>
        <w:t xml:space="preserve"> </w:t>
      </w:r>
      <w:proofErr w:type="spellStart"/>
      <w:r w:rsidR="00D20DB1" w:rsidRPr="0028483D">
        <w:rPr>
          <w:rFonts w:ascii="Arial" w:hAnsi="Arial" w:cs="Arial"/>
          <w:b/>
          <w:bCs/>
          <w:sz w:val="20"/>
          <w:szCs w:val="22"/>
          <w:lang w:val="pt-BR"/>
        </w:rPr>
        <w:t>Wayra</w:t>
      </w:r>
      <w:proofErr w:type="spellEnd"/>
      <w:r w:rsidRPr="0028483D">
        <w:rPr>
          <w:rFonts w:ascii="Arial" w:hAnsi="Arial" w:cs="Arial"/>
          <w:sz w:val="20"/>
          <w:szCs w:val="22"/>
          <w:lang w:val="pt-BR"/>
        </w:rPr>
        <w:t xml:space="preserve"> no desenvolvimento do Projeto</w:t>
      </w:r>
      <w:r w:rsidR="00D856D4" w:rsidRPr="0028483D">
        <w:rPr>
          <w:rFonts w:ascii="Arial" w:hAnsi="Arial" w:cs="Arial"/>
          <w:sz w:val="20"/>
          <w:szCs w:val="22"/>
          <w:lang w:val="pt-BR"/>
        </w:rPr>
        <w:t>, s</w:t>
      </w:r>
      <w:r w:rsidRPr="0028483D">
        <w:rPr>
          <w:rFonts w:ascii="Arial" w:hAnsi="Arial" w:cs="Arial"/>
          <w:sz w:val="20"/>
          <w:szCs w:val="22"/>
          <w:lang w:val="pt-BR"/>
        </w:rPr>
        <w:t>endo i = 20.</w:t>
      </w:r>
    </w:p>
    <w:p w14:paraId="167EE9CB" w14:textId="77777777" w:rsidR="00B82C2E" w:rsidRPr="0028483D" w:rsidRDefault="00B82C2E" w:rsidP="00B82C2E">
      <w:pPr>
        <w:pStyle w:val="NormalWeb"/>
        <w:spacing w:before="0" w:beforeAutospacing="0" w:after="0" w:afterAutospacing="0"/>
        <w:jc w:val="both"/>
        <w:rPr>
          <w:rFonts w:ascii="Arial" w:hAnsi="Arial" w:cs="Arial"/>
          <w:sz w:val="20"/>
          <w:szCs w:val="22"/>
          <w:lang w:val="pt-BR"/>
        </w:rPr>
      </w:pPr>
    </w:p>
    <w:p w14:paraId="1DDBD4C9" w14:textId="53F11444" w:rsidR="00B82C2E" w:rsidRPr="0028483D" w:rsidRDefault="00F23B53" w:rsidP="00B82C2E">
      <w:pPr>
        <w:pStyle w:val="NormalWeb"/>
        <w:spacing w:before="0" w:beforeAutospacing="0" w:after="0" w:afterAutospacing="0"/>
        <w:ind w:left="2832" w:hanging="2832"/>
        <w:jc w:val="both"/>
        <w:rPr>
          <w:rFonts w:ascii="Arial" w:hAnsi="Arial" w:cs="Arial"/>
          <w:sz w:val="20"/>
          <w:szCs w:val="22"/>
          <w:lang w:val="pt-BR"/>
        </w:rPr>
      </w:pPr>
      <w:r w:rsidRPr="0028483D">
        <w:rPr>
          <w:rFonts w:ascii="Arial" w:hAnsi="Arial" w:cs="Arial"/>
          <w:b/>
          <w:bCs/>
          <w:sz w:val="20"/>
          <w:szCs w:val="22"/>
          <w:lang w:val="pt-BR"/>
        </w:rPr>
        <w:t>Avaliação</w:t>
      </w:r>
      <w:r w:rsidR="00B82C2E" w:rsidRPr="0028483D">
        <w:rPr>
          <w:rFonts w:ascii="Arial" w:hAnsi="Arial" w:cs="Arial"/>
          <w:b/>
          <w:bCs/>
          <w:sz w:val="20"/>
          <w:szCs w:val="22"/>
          <w:lang w:val="pt-BR"/>
        </w:rPr>
        <w:t>:</w:t>
      </w:r>
      <w:r w:rsidR="00B82C2E" w:rsidRPr="0028483D">
        <w:rPr>
          <w:rFonts w:ascii="Arial" w:hAnsi="Arial" w:cs="Arial"/>
          <w:b/>
          <w:bCs/>
          <w:sz w:val="20"/>
          <w:szCs w:val="22"/>
          <w:lang w:val="pt-BR"/>
        </w:rPr>
        <w:tab/>
      </w:r>
      <w:r w:rsidRPr="0028483D">
        <w:rPr>
          <w:rFonts w:ascii="Arial" w:hAnsi="Arial" w:cs="Arial"/>
          <w:sz w:val="20"/>
          <w:szCs w:val="22"/>
          <w:lang w:val="pt-BR"/>
        </w:rPr>
        <w:t>Avaliação</w:t>
      </w:r>
      <w:r w:rsidR="00B82C2E" w:rsidRPr="0028483D">
        <w:rPr>
          <w:rFonts w:ascii="Arial" w:hAnsi="Arial" w:cs="Arial"/>
          <w:sz w:val="20"/>
          <w:szCs w:val="22"/>
          <w:lang w:val="pt-BR"/>
        </w:rPr>
        <w:t xml:space="preserve"> </w:t>
      </w:r>
      <w:r w:rsidR="00B82C2E" w:rsidRPr="0028483D">
        <w:rPr>
          <w:rFonts w:ascii="Arial" w:hAnsi="Arial" w:cs="Arial"/>
          <w:i/>
          <w:iCs/>
          <w:sz w:val="20"/>
          <w:szCs w:val="22"/>
          <w:lang w:val="pt-BR"/>
        </w:rPr>
        <w:t>“</w:t>
      </w:r>
      <w:proofErr w:type="spellStart"/>
      <w:r w:rsidR="00B82C2E" w:rsidRPr="0028483D">
        <w:rPr>
          <w:rFonts w:ascii="Arial" w:hAnsi="Arial" w:cs="Arial"/>
          <w:i/>
          <w:iCs/>
          <w:sz w:val="20"/>
          <w:szCs w:val="22"/>
          <w:lang w:val="pt-BR"/>
        </w:rPr>
        <w:t>pre-money</w:t>
      </w:r>
      <w:proofErr w:type="spellEnd"/>
      <w:r w:rsidR="00B82C2E" w:rsidRPr="0028483D">
        <w:rPr>
          <w:rFonts w:ascii="Arial" w:hAnsi="Arial" w:cs="Arial"/>
          <w:i/>
          <w:iCs/>
          <w:sz w:val="20"/>
          <w:szCs w:val="22"/>
          <w:lang w:val="pt-BR"/>
        </w:rPr>
        <w:t xml:space="preserve">” </w:t>
      </w:r>
      <w:r w:rsidR="00B82C2E" w:rsidRPr="0028483D">
        <w:rPr>
          <w:rFonts w:ascii="Arial" w:hAnsi="Arial" w:cs="Arial"/>
          <w:sz w:val="20"/>
          <w:szCs w:val="22"/>
          <w:lang w:val="pt-BR"/>
        </w:rPr>
        <w:t xml:space="preserve">da </w:t>
      </w:r>
      <w:r w:rsidR="00BB0F1C" w:rsidRPr="0028483D">
        <w:rPr>
          <w:rFonts w:ascii="Arial" w:hAnsi="Arial" w:cs="Arial"/>
          <w:sz w:val="20"/>
          <w:szCs w:val="22"/>
          <w:lang w:val="pt-BR"/>
        </w:rPr>
        <w:t>Sociedade</w:t>
      </w:r>
      <w:r w:rsidR="00B82C2E" w:rsidRPr="0028483D">
        <w:rPr>
          <w:rFonts w:ascii="Arial" w:hAnsi="Arial" w:cs="Arial"/>
          <w:sz w:val="20"/>
          <w:szCs w:val="22"/>
          <w:lang w:val="pt-BR"/>
        </w:rPr>
        <w:t xml:space="preserve"> </w:t>
      </w:r>
      <w:r w:rsidR="00A85AA7" w:rsidRPr="0028483D">
        <w:rPr>
          <w:rFonts w:ascii="Arial" w:hAnsi="Arial" w:cs="Arial"/>
          <w:sz w:val="20"/>
          <w:szCs w:val="22"/>
          <w:lang w:val="pt-BR"/>
        </w:rPr>
        <w:t xml:space="preserve">em </w:t>
      </w:r>
      <w:r w:rsidR="00C0154F" w:rsidRPr="0028483D">
        <w:rPr>
          <w:rFonts w:ascii="Arial" w:hAnsi="Arial" w:cs="Arial"/>
          <w:sz w:val="20"/>
          <w:szCs w:val="22"/>
          <w:lang w:val="pt-BR"/>
        </w:rPr>
        <w:t xml:space="preserve">um </w:t>
      </w:r>
      <w:r w:rsidR="00A85AA7" w:rsidRPr="0028483D">
        <w:rPr>
          <w:rFonts w:ascii="Arial" w:hAnsi="Arial" w:cs="Arial"/>
          <w:sz w:val="20"/>
          <w:szCs w:val="22"/>
          <w:lang w:val="pt-BR"/>
        </w:rPr>
        <w:t xml:space="preserve">Investimento Qualificado </w:t>
      </w:r>
      <w:r w:rsidR="00B82C2E" w:rsidRPr="0028483D">
        <w:rPr>
          <w:rFonts w:ascii="Arial" w:hAnsi="Arial" w:cs="Arial"/>
          <w:sz w:val="20"/>
          <w:szCs w:val="22"/>
          <w:lang w:val="pt-BR"/>
        </w:rPr>
        <w:t xml:space="preserve">ou R$ </w:t>
      </w:r>
      <w:r w:rsidR="00D856D4" w:rsidRPr="0028483D">
        <w:rPr>
          <w:rFonts w:ascii="Arial" w:hAnsi="Arial" w:cs="Arial"/>
          <w:sz w:val="20"/>
          <w:szCs w:val="22"/>
          <w:lang w:val="pt-BR"/>
        </w:rPr>
        <w:t>1.250.000,00 (um milhão duzentos e cinquenta mil reais)</w:t>
      </w:r>
      <w:r w:rsidR="00A85AA7" w:rsidRPr="0028483D">
        <w:rPr>
          <w:rFonts w:ascii="Arial" w:hAnsi="Arial" w:cs="Arial"/>
          <w:sz w:val="20"/>
          <w:szCs w:val="22"/>
          <w:lang w:val="pt-BR"/>
        </w:rPr>
        <w:t xml:space="preserve"> nos demais casos de Conversão</w:t>
      </w:r>
      <w:r w:rsidR="00B82C2E" w:rsidRPr="0028483D">
        <w:rPr>
          <w:rFonts w:ascii="Arial" w:hAnsi="Arial" w:cs="Arial"/>
          <w:sz w:val="20"/>
          <w:szCs w:val="22"/>
          <w:lang w:val="pt-BR"/>
        </w:rPr>
        <w:t xml:space="preserve">. </w:t>
      </w:r>
    </w:p>
    <w:p w14:paraId="35F05753" w14:textId="77777777" w:rsidR="005C1044" w:rsidRPr="0028483D" w:rsidRDefault="005C1044" w:rsidP="00B82C2E">
      <w:pPr>
        <w:pStyle w:val="NormalWeb"/>
        <w:spacing w:before="0" w:beforeAutospacing="0" w:after="0" w:afterAutospacing="0"/>
        <w:ind w:left="2832" w:hanging="2832"/>
        <w:jc w:val="both"/>
        <w:rPr>
          <w:rFonts w:ascii="Arial" w:hAnsi="Arial" w:cs="Arial"/>
          <w:sz w:val="20"/>
          <w:szCs w:val="22"/>
          <w:lang w:val="pt-BR"/>
        </w:rPr>
      </w:pPr>
    </w:p>
    <w:p w14:paraId="22D2C2DA" w14:textId="77777777" w:rsidR="00866928" w:rsidRPr="0028483D" w:rsidRDefault="00866928" w:rsidP="00B82C2E">
      <w:pPr>
        <w:pStyle w:val="NormalWeb"/>
        <w:spacing w:before="0" w:beforeAutospacing="0" w:after="0" w:afterAutospacing="0"/>
        <w:ind w:left="2832" w:hanging="2832"/>
        <w:jc w:val="both"/>
        <w:rPr>
          <w:rFonts w:ascii="Arial" w:hAnsi="Arial" w:cs="Arial"/>
          <w:sz w:val="20"/>
          <w:szCs w:val="22"/>
          <w:lang w:val="pt-BR"/>
        </w:rPr>
      </w:pPr>
    </w:p>
    <w:p w14:paraId="0A22D2F8" w14:textId="759A4A68" w:rsidR="00FA7C35" w:rsidRPr="0028483D" w:rsidRDefault="00FA7C35" w:rsidP="00FA7C35">
      <w:pPr>
        <w:pStyle w:val="NormalWeb"/>
        <w:spacing w:before="0" w:beforeAutospacing="0" w:after="0" w:afterAutospacing="0"/>
        <w:jc w:val="both"/>
        <w:rPr>
          <w:rFonts w:ascii="Arial" w:hAnsi="Arial" w:cs="Arial"/>
          <w:sz w:val="20"/>
          <w:szCs w:val="22"/>
          <w:lang w:val="pt-BR"/>
        </w:rPr>
      </w:pPr>
      <w:r w:rsidRPr="0028483D">
        <w:rPr>
          <w:rFonts w:ascii="Arial" w:hAnsi="Arial" w:cs="Arial"/>
          <w:sz w:val="20"/>
          <w:szCs w:val="22"/>
          <w:lang w:val="pt-BR"/>
        </w:rPr>
        <w:t xml:space="preserve">Após a aplicação da fórmula acima, o Percentual deverá ser ajustado de forma a garantir uma participação mínima para a </w:t>
      </w:r>
      <w:proofErr w:type="spellStart"/>
      <w:r w:rsidRPr="0028483D">
        <w:rPr>
          <w:rFonts w:ascii="Arial" w:hAnsi="Arial" w:cs="Arial"/>
          <w:sz w:val="20"/>
          <w:szCs w:val="22"/>
          <w:lang w:val="pt-BR"/>
        </w:rPr>
        <w:t>Wayra</w:t>
      </w:r>
      <w:proofErr w:type="spellEnd"/>
      <w:r w:rsidRPr="0028483D">
        <w:rPr>
          <w:rFonts w:ascii="Arial" w:hAnsi="Arial" w:cs="Arial"/>
          <w:sz w:val="20"/>
          <w:szCs w:val="22"/>
          <w:lang w:val="pt-BR"/>
        </w:rPr>
        <w:t xml:space="preserve"> de </w:t>
      </w:r>
      <w:r w:rsidR="00DC358D" w:rsidRPr="0028483D">
        <w:rPr>
          <w:rFonts w:ascii="Arial" w:hAnsi="Arial" w:cs="Arial"/>
          <w:sz w:val="20"/>
          <w:szCs w:val="22"/>
          <w:lang w:val="pt-BR"/>
        </w:rPr>
        <w:t>7</w:t>
      </w:r>
      <w:r w:rsidRPr="0028483D">
        <w:rPr>
          <w:rFonts w:ascii="Arial" w:hAnsi="Arial" w:cs="Arial"/>
          <w:sz w:val="20"/>
          <w:szCs w:val="22"/>
          <w:lang w:val="pt-BR"/>
        </w:rPr>
        <w:t>% (</w:t>
      </w:r>
      <w:r w:rsidR="00DC358D" w:rsidRPr="0028483D">
        <w:rPr>
          <w:rFonts w:ascii="Arial" w:hAnsi="Arial" w:cs="Arial"/>
          <w:sz w:val="20"/>
          <w:szCs w:val="22"/>
          <w:lang w:val="pt-BR"/>
        </w:rPr>
        <w:t>sete</w:t>
      </w:r>
      <w:r w:rsidRPr="0028483D">
        <w:rPr>
          <w:rFonts w:ascii="Arial" w:hAnsi="Arial" w:cs="Arial"/>
          <w:sz w:val="20"/>
          <w:szCs w:val="22"/>
          <w:lang w:val="pt-BR"/>
        </w:rPr>
        <w:t xml:space="preserve"> por cento) e máxima de 10% (dez por cento)</w:t>
      </w:r>
      <w:r w:rsidR="007709FE" w:rsidRPr="0028483D">
        <w:rPr>
          <w:rFonts w:ascii="Arial" w:hAnsi="Arial" w:cs="Arial"/>
          <w:sz w:val="20"/>
          <w:szCs w:val="22"/>
          <w:lang w:val="pt-BR"/>
        </w:rPr>
        <w:t>.</w:t>
      </w:r>
      <w:r w:rsidRPr="0028483D">
        <w:rPr>
          <w:rFonts w:ascii="Arial" w:hAnsi="Arial" w:cs="Arial"/>
          <w:sz w:val="20"/>
          <w:szCs w:val="22"/>
          <w:lang w:val="pt-BR"/>
        </w:rPr>
        <w:t xml:space="preserve"> Caso o Valor do Mútuo não tenha sido disponibilizado integralmente</w:t>
      </w:r>
      <w:r w:rsidR="0098196B" w:rsidRPr="0028483D">
        <w:rPr>
          <w:rFonts w:ascii="Arial" w:hAnsi="Arial" w:cs="Arial"/>
          <w:sz w:val="20"/>
          <w:szCs w:val="22"/>
          <w:lang w:val="pt-BR"/>
        </w:rPr>
        <w:t xml:space="preserve"> à Sociedade</w:t>
      </w:r>
      <w:r w:rsidRPr="0028483D">
        <w:rPr>
          <w:rFonts w:ascii="Arial" w:hAnsi="Arial" w:cs="Arial"/>
          <w:sz w:val="20"/>
          <w:szCs w:val="22"/>
          <w:lang w:val="pt-BR"/>
        </w:rPr>
        <w:t xml:space="preserve">, esses limites serão reajustados </w:t>
      </w:r>
      <w:r w:rsidR="0098196B" w:rsidRPr="0028483D">
        <w:rPr>
          <w:rFonts w:ascii="Arial" w:hAnsi="Arial" w:cs="Arial"/>
          <w:sz w:val="20"/>
          <w:szCs w:val="22"/>
          <w:lang w:val="pt-BR"/>
        </w:rPr>
        <w:t>proporcionalmente ao valor efetivamente disponibilizado</w:t>
      </w:r>
      <w:r w:rsidRPr="0028483D">
        <w:rPr>
          <w:rFonts w:ascii="Arial" w:hAnsi="Arial" w:cs="Arial"/>
          <w:sz w:val="20"/>
          <w:szCs w:val="22"/>
          <w:lang w:val="pt-BR"/>
        </w:rPr>
        <w:t xml:space="preserve">. </w:t>
      </w:r>
    </w:p>
    <w:p w14:paraId="6D7B06B2" w14:textId="77777777" w:rsidR="00FA7C35" w:rsidRPr="0028483D" w:rsidRDefault="00FA7C35" w:rsidP="00866928">
      <w:pPr>
        <w:pStyle w:val="NormalWeb"/>
        <w:spacing w:before="0" w:beforeAutospacing="0" w:after="0" w:afterAutospacing="0"/>
        <w:jc w:val="both"/>
        <w:rPr>
          <w:rFonts w:ascii="Arial" w:hAnsi="Arial" w:cs="Arial"/>
          <w:sz w:val="20"/>
          <w:szCs w:val="22"/>
          <w:lang w:val="pt-BR"/>
        </w:rPr>
      </w:pPr>
    </w:p>
    <w:p w14:paraId="22D2CDF5" w14:textId="3BD3C50C" w:rsidR="005C1044" w:rsidRPr="0028483D" w:rsidRDefault="00FA7C35" w:rsidP="00F70909">
      <w:pPr>
        <w:pStyle w:val="NormalWeb"/>
        <w:spacing w:before="0" w:beforeAutospacing="0" w:after="0" w:afterAutospacing="0"/>
        <w:jc w:val="both"/>
        <w:rPr>
          <w:rFonts w:ascii="Arial" w:hAnsi="Arial" w:cs="Arial"/>
          <w:sz w:val="20"/>
          <w:szCs w:val="22"/>
          <w:lang w:val="pt-BR"/>
        </w:rPr>
      </w:pPr>
      <w:r w:rsidRPr="0028483D">
        <w:rPr>
          <w:rFonts w:ascii="Arial" w:hAnsi="Arial" w:cs="Arial"/>
          <w:sz w:val="20"/>
          <w:szCs w:val="22"/>
          <w:lang w:val="pt-BR"/>
        </w:rPr>
        <w:t xml:space="preserve">Finalmente, o Percentual poderá ainda ser ajustado na hipótese da </w:t>
      </w:r>
      <w:proofErr w:type="spellStart"/>
      <w:r w:rsidRPr="0028483D">
        <w:rPr>
          <w:rFonts w:ascii="Arial" w:hAnsi="Arial" w:cs="Arial"/>
          <w:sz w:val="20"/>
          <w:szCs w:val="22"/>
          <w:lang w:val="pt-BR"/>
        </w:rPr>
        <w:t>Wayra</w:t>
      </w:r>
      <w:proofErr w:type="spellEnd"/>
      <w:r w:rsidRPr="0028483D">
        <w:rPr>
          <w:rFonts w:ascii="Arial" w:hAnsi="Arial" w:cs="Arial"/>
          <w:sz w:val="20"/>
          <w:szCs w:val="22"/>
          <w:lang w:val="pt-BR"/>
        </w:rPr>
        <w:t xml:space="preserve"> estar sujeita à diluição prevista na </w:t>
      </w:r>
      <w:r w:rsidRPr="0028483D">
        <w:rPr>
          <w:rFonts w:ascii="Arial" w:hAnsi="Arial" w:cs="Arial"/>
          <w:sz w:val="20"/>
          <w:szCs w:val="22"/>
          <w:u w:val="single"/>
          <w:lang w:val="pt-BR"/>
        </w:rPr>
        <w:t xml:space="preserve">cláusula </w:t>
      </w:r>
      <w:r w:rsidRPr="0028483D">
        <w:rPr>
          <w:rFonts w:ascii="Arial" w:hAnsi="Arial" w:cs="Arial"/>
          <w:sz w:val="20"/>
          <w:szCs w:val="22"/>
          <w:u w:val="single"/>
          <w:lang w:val="pt-BR"/>
        </w:rPr>
        <w:fldChar w:fldCharType="begin"/>
      </w:r>
      <w:r w:rsidRPr="0028483D">
        <w:rPr>
          <w:rFonts w:ascii="Arial" w:hAnsi="Arial" w:cs="Arial"/>
          <w:sz w:val="20"/>
          <w:szCs w:val="22"/>
          <w:u w:val="single"/>
          <w:lang w:val="pt-BR"/>
        </w:rPr>
        <w:instrText xml:space="preserve"> REF _Ref399271949 \r \h  \* MERGEFORMAT </w:instrText>
      </w:r>
      <w:r w:rsidRPr="0028483D">
        <w:rPr>
          <w:rFonts w:ascii="Arial" w:hAnsi="Arial" w:cs="Arial"/>
          <w:sz w:val="20"/>
          <w:szCs w:val="22"/>
          <w:u w:val="single"/>
          <w:lang w:val="pt-BR"/>
        </w:rPr>
      </w:r>
      <w:r w:rsidRPr="0028483D">
        <w:rPr>
          <w:rFonts w:ascii="Arial" w:hAnsi="Arial" w:cs="Arial"/>
          <w:sz w:val="20"/>
          <w:szCs w:val="22"/>
          <w:u w:val="single"/>
          <w:lang w:val="pt-BR"/>
        </w:rPr>
        <w:fldChar w:fldCharType="separate"/>
      </w:r>
      <w:r w:rsidR="00BB5EE9">
        <w:rPr>
          <w:rFonts w:ascii="Arial" w:hAnsi="Arial" w:cs="Arial"/>
          <w:sz w:val="20"/>
          <w:szCs w:val="22"/>
          <w:u w:val="single"/>
          <w:lang w:val="pt-BR"/>
        </w:rPr>
        <w:t>8.3.3</w:t>
      </w:r>
      <w:r w:rsidRPr="0028483D">
        <w:rPr>
          <w:rFonts w:ascii="Arial" w:hAnsi="Arial" w:cs="Arial"/>
          <w:sz w:val="20"/>
          <w:szCs w:val="22"/>
          <w:u w:val="single"/>
          <w:lang w:val="pt-BR"/>
        </w:rPr>
        <w:fldChar w:fldCharType="end"/>
      </w:r>
      <w:r w:rsidRPr="0028483D">
        <w:rPr>
          <w:rFonts w:ascii="Arial" w:hAnsi="Arial" w:cs="Arial"/>
          <w:sz w:val="20"/>
          <w:szCs w:val="22"/>
          <w:lang w:val="pt-BR"/>
        </w:rPr>
        <w:t xml:space="preserve"> do Contrato.</w:t>
      </w:r>
    </w:p>
    <w:p w14:paraId="5644C003" w14:textId="77777777" w:rsidR="0098196B" w:rsidRPr="0028483D" w:rsidRDefault="0098196B" w:rsidP="00F70909">
      <w:pPr>
        <w:pStyle w:val="NormalWeb"/>
        <w:spacing w:before="0" w:beforeAutospacing="0" w:after="0" w:afterAutospacing="0"/>
        <w:jc w:val="both"/>
        <w:rPr>
          <w:rFonts w:ascii="Arial" w:hAnsi="Arial" w:cs="Arial"/>
          <w:sz w:val="20"/>
          <w:szCs w:val="22"/>
          <w:lang w:val="pt-BR"/>
        </w:rPr>
      </w:pPr>
    </w:p>
    <w:p w14:paraId="26871E8A" w14:textId="2D30619E" w:rsidR="0098196B" w:rsidRPr="0028483D" w:rsidRDefault="0098196B" w:rsidP="00F70909">
      <w:pPr>
        <w:pStyle w:val="NormalWeb"/>
        <w:spacing w:before="0" w:beforeAutospacing="0" w:after="0" w:afterAutospacing="0"/>
        <w:jc w:val="both"/>
        <w:rPr>
          <w:rFonts w:ascii="Arial" w:hAnsi="Arial" w:cs="Arial"/>
          <w:sz w:val="20"/>
          <w:szCs w:val="22"/>
          <w:lang w:val="pt-BR"/>
        </w:rPr>
      </w:pPr>
      <w:r w:rsidRPr="0028483D">
        <w:rPr>
          <w:rFonts w:ascii="Arial" w:hAnsi="Arial" w:cs="Arial"/>
          <w:sz w:val="20"/>
          <w:szCs w:val="22"/>
          <w:lang w:val="pt-BR"/>
        </w:rPr>
        <w:t xml:space="preserve">Após os ajustes acima, naquela ordem, o Percentual resultante corresponderá à participação societária que a </w:t>
      </w:r>
      <w:proofErr w:type="spellStart"/>
      <w:r w:rsidRPr="0028483D">
        <w:rPr>
          <w:rFonts w:ascii="Arial" w:hAnsi="Arial" w:cs="Arial"/>
          <w:sz w:val="20"/>
          <w:szCs w:val="22"/>
          <w:lang w:val="pt-BR"/>
        </w:rPr>
        <w:t>Wayra</w:t>
      </w:r>
      <w:proofErr w:type="spellEnd"/>
      <w:r w:rsidRPr="0028483D">
        <w:rPr>
          <w:rFonts w:ascii="Arial" w:hAnsi="Arial" w:cs="Arial"/>
          <w:sz w:val="20"/>
          <w:szCs w:val="22"/>
          <w:lang w:val="pt-BR"/>
        </w:rPr>
        <w:t xml:space="preserve"> deterá na Sociedade.</w:t>
      </w:r>
    </w:p>
    <w:p w14:paraId="7744ADFD" w14:textId="77777777" w:rsidR="005C1044" w:rsidRPr="0028483D" w:rsidRDefault="005C1044" w:rsidP="00B82C2E">
      <w:pPr>
        <w:pStyle w:val="NormalWeb"/>
        <w:spacing w:before="0" w:beforeAutospacing="0" w:after="0" w:afterAutospacing="0"/>
        <w:ind w:left="2832" w:hanging="2832"/>
        <w:jc w:val="both"/>
        <w:rPr>
          <w:rFonts w:ascii="Arial" w:hAnsi="Arial" w:cs="Arial"/>
          <w:sz w:val="20"/>
          <w:szCs w:val="22"/>
          <w:lang w:val="pt-BR"/>
        </w:rPr>
      </w:pPr>
    </w:p>
    <w:p w14:paraId="67914A70" w14:textId="4BE18A5F" w:rsidR="00B30C1B" w:rsidRPr="0028483D" w:rsidRDefault="00B30C1B">
      <w:pPr>
        <w:rPr>
          <w:rFonts w:ascii="Arial" w:hAnsi="Arial" w:cs="Arial"/>
          <w:b/>
          <w:bCs/>
          <w:sz w:val="20"/>
          <w:szCs w:val="22"/>
          <w:u w:val="single"/>
        </w:rPr>
      </w:pPr>
      <w:r w:rsidRPr="0028483D">
        <w:rPr>
          <w:rFonts w:ascii="Arial" w:hAnsi="Arial" w:cs="Arial"/>
          <w:b/>
          <w:bCs/>
          <w:sz w:val="20"/>
          <w:szCs w:val="22"/>
          <w:u w:val="single"/>
        </w:rPr>
        <w:br w:type="page"/>
      </w:r>
    </w:p>
    <w:p w14:paraId="268636A1" w14:textId="77777777" w:rsidR="00B30C1B" w:rsidRPr="0028483D" w:rsidRDefault="00B30C1B" w:rsidP="00B30C1B">
      <w:pPr>
        <w:jc w:val="center"/>
        <w:rPr>
          <w:rFonts w:ascii="Arial" w:hAnsi="Arial" w:cs="Arial"/>
          <w:b/>
          <w:bCs/>
          <w:sz w:val="20"/>
          <w:szCs w:val="22"/>
          <w:u w:val="single"/>
        </w:rPr>
      </w:pPr>
    </w:p>
    <w:p w14:paraId="1165E684" w14:textId="6F7714D8" w:rsidR="00B30C1B" w:rsidRPr="0028483D" w:rsidRDefault="00B30C1B" w:rsidP="00B30C1B">
      <w:pPr>
        <w:jc w:val="center"/>
        <w:rPr>
          <w:rFonts w:ascii="Arial" w:hAnsi="Arial" w:cs="Arial"/>
          <w:b/>
          <w:bCs/>
          <w:sz w:val="20"/>
          <w:szCs w:val="22"/>
          <w:u w:val="single"/>
        </w:rPr>
      </w:pPr>
      <w:r w:rsidRPr="0028483D">
        <w:rPr>
          <w:rFonts w:ascii="Arial" w:hAnsi="Arial" w:cs="Arial"/>
          <w:b/>
          <w:bCs/>
          <w:sz w:val="20"/>
          <w:szCs w:val="22"/>
          <w:u w:val="single"/>
        </w:rPr>
        <w:t xml:space="preserve">Anexo </w:t>
      </w:r>
      <w:r w:rsidRPr="0028483D">
        <w:rPr>
          <w:rFonts w:ascii="Arial" w:hAnsi="Arial" w:cs="Arial"/>
          <w:b/>
          <w:bCs/>
          <w:sz w:val="20"/>
          <w:szCs w:val="22"/>
          <w:u w:val="single"/>
        </w:rPr>
        <w:fldChar w:fldCharType="begin"/>
      </w:r>
      <w:r w:rsidRPr="0028483D">
        <w:rPr>
          <w:rFonts w:ascii="Arial" w:hAnsi="Arial" w:cs="Arial"/>
          <w:b/>
          <w:bCs/>
          <w:sz w:val="20"/>
          <w:szCs w:val="22"/>
          <w:u w:val="single"/>
        </w:rPr>
        <w:instrText xml:space="preserve"> REF _Ref399256822 \r \h </w:instrText>
      </w:r>
      <w:r w:rsidR="0028483D">
        <w:rPr>
          <w:rFonts w:ascii="Arial" w:hAnsi="Arial" w:cs="Arial"/>
          <w:b/>
          <w:bCs/>
          <w:sz w:val="20"/>
          <w:szCs w:val="22"/>
          <w:u w:val="single"/>
        </w:rPr>
        <w:instrText xml:space="preserve"> \* MERGEFORMAT </w:instrText>
      </w:r>
      <w:r w:rsidRPr="0028483D">
        <w:rPr>
          <w:rFonts w:ascii="Arial" w:hAnsi="Arial" w:cs="Arial"/>
          <w:b/>
          <w:bCs/>
          <w:sz w:val="20"/>
          <w:szCs w:val="22"/>
          <w:u w:val="single"/>
        </w:rPr>
      </w:r>
      <w:r w:rsidRPr="0028483D">
        <w:rPr>
          <w:rFonts w:ascii="Arial" w:hAnsi="Arial" w:cs="Arial"/>
          <w:b/>
          <w:bCs/>
          <w:sz w:val="20"/>
          <w:szCs w:val="22"/>
          <w:u w:val="single"/>
        </w:rPr>
        <w:fldChar w:fldCharType="separate"/>
      </w:r>
      <w:r w:rsidR="00BB5EE9">
        <w:rPr>
          <w:rFonts w:ascii="Arial" w:hAnsi="Arial" w:cs="Arial"/>
          <w:b/>
          <w:bCs/>
          <w:sz w:val="20"/>
          <w:szCs w:val="22"/>
          <w:u w:val="single"/>
        </w:rPr>
        <w:t>10.1</w:t>
      </w:r>
      <w:r w:rsidRPr="0028483D">
        <w:rPr>
          <w:rFonts w:ascii="Arial" w:hAnsi="Arial" w:cs="Arial"/>
          <w:b/>
          <w:bCs/>
          <w:sz w:val="20"/>
          <w:szCs w:val="22"/>
          <w:u w:val="single"/>
        </w:rPr>
        <w:fldChar w:fldCharType="end"/>
      </w:r>
    </w:p>
    <w:p w14:paraId="0D491067" w14:textId="77777777" w:rsidR="00B30C1B" w:rsidRPr="0028483D" w:rsidRDefault="00B30C1B" w:rsidP="00B30C1B">
      <w:pPr>
        <w:jc w:val="center"/>
        <w:rPr>
          <w:rFonts w:ascii="Arial" w:hAnsi="Arial" w:cs="Arial"/>
          <w:b/>
          <w:bCs/>
          <w:sz w:val="20"/>
          <w:szCs w:val="22"/>
          <w:u w:val="single"/>
        </w:rPr>
      </w:pPr>
    </w:p>
    <w:p w14:paraId="4706E69B" w14:textId="77777777" w:rsidR="00B30C1B" w:rsidRPr="0028483D" w:rsidRDefault="00B30C1B" w:rsidP="00B30C1B">
      <w:pPr>
        <w:jc w:val="center"/>
        <w:rPr>
          <w:rFonts w:ascii="Arial" w:hAnsi="Arial" w:cs="Arial"/>
          <w:b/>
          <w:bCs/>
          <w:sz w:val="20"/>
          <w:szCs w:val="22"/>
          <w:u w:val="single"/>
        </w:rPr>
      </w:pPr>
    </w:p>
    <w:p w14:paraId="6EC9A212" w14:textId="77777777" w:rsidR="00B30C1B" w:rsidRPr="0028483D" w:rsidRDefault="00B30C1B" w:rsidP="00B30C1B">
      <w:pPr>
        <w:pStyle w:val="BodyText2"/>
        <w:widowControl w:val="0"/>
        <w:spacing w:line="240" w:lineRule="auto"/>
        <w:jc w:val="center"/>
        <w:rPr>
          <w:rFonts w:ascii="Arial" w:hAnsi="Arial" w:cs="Arial"/>
          <w:b/>
          <w:bCs/>
          <w:sz w:val="20"/>
          <w:szCs w:val="22"/>
          <w:lang w:val="pt-BR"/>
        </w:rPr>
      </w:pPr>
      <w:r w:rsidRPr="0028483D">
        <w:rPr>
          <w:rFonts w:ascii="Arial" w:hAnsi="Arial" w:cs="Arial"/>
          <w:b/>
          <w:bCs/>
          <w:sz w:val="20"/>
          <w:szCs w:val="22"/>
          <w:lang w:val="pt-BR"/>
        </w:rPr>
        <w:t xml:space="preserve">Direitos mínimos reservados à </w:t>
      </w:r>
      <w:proofErr w:type="spellStart"/>
      <w:r w:rsidRPr="0028483D">
        <w:rPr>
          <w:rFonts w:ascii="Arial" w:hAnsi="Arial" w:cs="Arial"/>
          <w:b/>
          <w:bCs/>
          <w:sz w:val="20"/>
          <w:szCs w:val="22"/>
          <w:lang w:val="pt-BR"/>
        </w:rPr>
        <w:t>Wayra</w:t>
      </w:r>
      <w:proofErr w:type="spellEnd"/>
      <w:r w:rsidRPr="0028483D">
        <w:rPr>
          <w:rFonts w:ascii="Arial" w:hAnsi="Arial" w:cs="Arial"/>
          <w:b/>
          <w:bCs/>
          <w:sz w:val="20"/>
          <w:szCs w:val="22"/>
          <w:lang w:val="pt-BR"/>
        </w:rPr>
        <w:t xml:space="preserve"> em razão da Conversão </w:t>
      </w:r>
    </w:p>
    <w:p w14:paraId="485B7D9B" w14:textId="77777777" w:rsidR="00B30C1B" w:rsidRPr="0028483D" w:rsidRDefault="00B30C1B" w:rsidP="00B30C1B">
      <w:pPr>
        <w:jc w:val="center"/>
        <w:rPr>
          <w:rFonts w:ascii="Arial" w:hAnsi="Arial" w:cs="Arial"/>
          <w:b/>
          <w:bCs/>
          <w:sz w:val="20"/>
          <w:szCs w:val="22"/>
          <w:u w:val="single"/>
        </w:rPr>
      </w:pPr>
    </w:p>
    <w:p w14:paraId="78EE80E4" w14:textId="77777777" w:rsidR="00B30C1B" w:rsidRPr="0028483D" w:rsidRDefault="00B30C1B" w:rsidP="00B30C1B">
      <w:pPr>
        <w:spacing w:line="320" w:lineRule="exact"/>
        <w:jc w:val="both"/>
        <w:rPr>
          <w:rFonts w:ascii="Arial" w:eastAsia="Times New Roman" w:hAnsi="Arial" w:cs="Arial"/>
          <w:color w:val="auto"/>
          <w:sz w:val="20"/>
          <w:szCs w:val="22"/>
          <w:lang w:eastAsia="es-ES"/>
        </w:rPr>
      </w:pPr>
      <w:r w:rsidRPr="0028483D">
        <w:rPr>
          <w:rFonts w:ascii="Arial" w:eastAsia="Times New Roman" w:hAnsi="Arial" w:cs="Arial"/>
          <w:color w:val="auto"/>
          <w:sz w:val="20"/>
          <w:szCs w:val="22"/>
          <w:lang w:eastAsia="es-ES"/>
        </w:rPr>
        <w:t xml:space="preserve">A Sociedade e os Sócios garantem à </w:t>
      </w:r>
      <w:proofErr w:type="spellStart"/>
      <w:r w:rsidRPr="0028483D">
        <w:rPr>
          <w:rFonts w:ascii="Arial" w:eastAsia="Times New Roman" w:hAnsi="Arial" w:cs="Arial"/>
          <w:color w:val="auto"/>
          <w:sz w:val="20"/>
          <w:szCs w:val="22"/>
          <w:lang w:eastAsia="es-ES"/>
        </w:rPr>
        <w:t>Wayra</w:t>
      </w:r>
      <w:proofErr w:type="spellEnd"/>
      <w:r w:rsidRPr="0028483D">
        <w:rPr>
          <w:rFonts w:ascii="Arial" w:eastAsia="Times New Roman" w:hAnsi="Arial" w:cs="Arial"/>
          <w:color w:val="auto"/>
          <w:sz w:val="20"/>
          <w:szCs w:val="22"/>
          <w:lang w:eastAsia="es-ES"/>
        </w:rPr>
        <w:t xml:space="preserve"> os seguintes direitos mínimos quando do ingresso da </w:t>
      </w:r>
      <w:proofErr w:type="spellStart"/>
      <w:r w:rsidRPr="0028483D">
        <w:rPr>
          <w:rFonts w:ascii="Arial" w:eastAsia="Times New Roman" w:hAnsi="Arial" w:cs="Arial"/>
          <w:color w:val="auto"/>
          <w:sz w:val="20"/>
          <w:szCs w:val="22"/>
          <w:lang w:eastAsia="es-ES"/>
        </w:rPr>
        <w:t>Wayra</w:t>
      </w:r>
      <w:proofErr w:type="spellEnd"/>
      <w:r w:rsidRPr="0028483D">
        <w:rPr>
          <w:rFonts w:ascii="Arial" w:eastAsia="Times New Roman" w:hAnsi="Arial" w:cs="Arial"/>
          <w:color w:val="auto"/>
          <w:sz w:val="20"/>
          <w:szCs w:val="22"/>
          <w:lang w:eastAsia="es-ES"/>
        </w:rPr>
        <w:t xml:space="preserve"> no quadro societário da Sociedade em função da Conversão:</w:t>
      </w:r>
    </w:p>
    <w:p w14:paraId="70D3A602" w14:textId="77777777" w:rsidR="00B30C1B" w:rsidRPr="0028483D" w:rsidRDefault="00B30C1B" w:rsidP="00B30C1B">
      <w:pPr>
        <w:jc w:val="center"/>
        <w:rPr>
          <w:rFonts w:ascii="Arial" w:hAnsi="Arial" w:cs="Arial"/>
          <w:b/>
          <w:bCs/>
          <w:sz w:val="20"/>
          <w:szCs w:val="22"/>
          <w:u w:val="single"/>
        </w:rPr>
      </w:pPr>
    </w:p>
    <w:p w14:paraId="02948C3F" w14:textId="77777777" w:rsidR="00B30C1B" w:rsidRPr="0028483D" w:rsidRDefault="00B30C1B" w:rsidP="00B30C1B">
      <w:pPr>
        <w:jc w:val="center"/>
        <w:rPr>
          <w:rFonts w:ascii="Arial" w:hAnsi="Arial" w:cs="Arial"/>
          <w:b/>
          <w:bCs/>
          <w:sz w:val="20"/>
          <w:szCs w:val="22"/>
          <w:u w:val="single"/>
        </w:rPr>
      </w:pPr>
    </w:p>
    <w:p w14:paraId="17D5078F" w14:textId="544EDDA6" w:rsidR="00B30C1B" w:rsidRPr="0028483D" w:rsidRDefault="00B30C1B" w:rsidP="00A63126">
      <w:pPr>
        <w:pStyle w:val="Heading4"/>
        <w:numPr>
          <w:ilvl w:val="3"/>
          <w:numId w:val="45"/>
        </w:numPr>
      </w:pPr>
      <w:r w:rsidRPr="0028483D">
        <w:t>Aprovar acordos que afetem decisões estratégicas da Sociedade e somem, individualmente ou em conjunto, o total anual de R$</w:t>
      </w:r>
      <w:r w:rsidR="00EF2103" w:rsidRPr="0028483D">
        <w:t>3</w:t>
      </w:r>
      <w:r w:rsidR="00F732FB" w:rsidRPr="0028483D">
        <w:t>00</w:t>
      </w:r>
      <w:r w:rsidRPr="0028483D">
        <w:t>.000,00 (</w:t>
      </w:r>
      <w:r w:rsidR="00EF2103" w:rsidRPr="0028483D">
        <w:t>tre</w:t>
      </w:r>
      <w:r w:rsidR="00F732FB" w:rsidRPr="0028483D">
        <w:t xml:space="preserve">zentos </w:t>
      </w:r>
      <w:r w:rsidRPr="0028483D">
        <w:t>mil reais) tais como: (i) acordos de caráter de investimento, direto ou indireto, na Sociedade; e (</w:t>
      </w:r>
      <w:proofErr w:type="spellStart"/>
      <w:r w:rsidRPr="0028483D">
        <w:t>ii</w:t>
      </w:r>
      <w:proofErr w:type="spellEnd"/>
      <w:r w:rsidRPr="0028483D">
        <w:t>) acordos sobre a atividade da Sociedade. </w:t>
      </w:r>
    </w:p>
    <w:p w14:paraId="628FB50B" w14:textId="77777777" w:rsidR="00B30C1B" w:rsidRPr="0028483D" w:rsidRDefault="00B30C1B" w:rsidP="00A63126">
      <w:pPr>
        <w:pStyle w:val="Heading4"/>
      </w:pPr>
      <w:r w:rsidRPr="0028483D">
        <w:t>Aprovar qualquer alteração no objeto social da Sociedade ou de suas controladas;</w:t>
      </w:r>
    </w:p>
    <w:p w14:paraId="3E214B67" w14:textId="6606F0A0" w:rsidR="00B30C1B" w:rsidRPr="0028483D" w:rsidRDefault="00B30C1B" w:rsidP="00F532F8">
      <w:pPr>
        <w:pStyle w:val="Heading4"/>
      </w:pPr>
      <w:r w:rsidRPr="0028483D">
        <w:t xml:space="preserve">Nomear um membro do Conselho de Administração, sempre e até quando a </w:t>
      </w:r>
      <w:proofErr w:type="spellStart"/>
      <w:r w:rsidRPr="0028483D">
        <w:t>Wayra</w:t>
      </w:r>
      <w:proofErr w:type="spellEnd"/>
      <w:r w:rsidRPr="0028483D">
        <w:t xml:space="preserve"> detiver no mínimo </w:t>
      </w:r>
      <w:r w:rsidR="00F732FB" w:rsidRPr="0028483D">
        <w:t>7</w:t>
      </w:r>
      <w:r w:rsidRPr="0028483D">
        <w:t xml:space="preserve">% do capital social total da Sociedade. Caso a </w:t>
      </w:r>
      <w:proofErr w:type="spellStart"/>
      <w:r w:rsidRPr="0028483D">
        <w:t>Wayra</w:t>
      </w:r>
      <w:proofErr w:type="spellEnd"/>
      <w:r w:rsidRPr="0028483D">
        <w:t xml:space="preserve"> decida não exercer esse direito, poderá nomear um Observador na forma da cláusula </w:t>
      </w:r>
      <w:r w:rsidRPr="0028483D">
        <w:fldChar w:fldCharType="begin"/>
      </w:r>
      <w:r w:rsidRPr="0028483D">
        <w:instrText xml:space="preserve"> REF _Ref375193390 \r \h  \* MERGEFORMAT </w:instrText>
      </w:r>
      <w:r w:rsidRPr="0028483D">
        <w:fldChar w:fldCharType="separate"/>
      </w:r>
      <w:r w:rsidR="00BB5EE9">
        <w:t>6.1.8</w:t>
      </w:r>
      <w:r w:rsidRPr="0028483D">
        <w:fldChar w:fldCharType="end"/>
      </w:r>
      <w:r w:rsidRPr="0028483D">
        <w:t>, independentemente de sua porcentagem detida na Sociedade.</w:t>
      </w:r>
    </w:p>
    <w:p w14:paraId="1E56712E" w14:textId="77777777" w:rsidR="00B30C1B" w:rsidRPr="0028483D" w:rsidRDefault="00B30C1B">
      <w:pPr>
        <w:pStyle w:val="Heading4"/>
      </w:pPr>
      <w:r w:rsidRPr="0028483D">
        <w:t>Aprovar a remuneração e bonificação de membros da Diretoria e principais executivos da Companhia, incluindo, mas não se limitando, a remuneração do Diretor Presidente.</w:t>
      </w:r>
    </w:p>
    <w:p w14:paraId="7540C57A" w14:textId="58372E7A" w:rsidR="00B30C1B" w:rsidRPr="0028483D" w:rsidRDefault="00B30C1B" w:rsidP="00F532F8">
      <w:pPr>
        <w:pStyle w:val="Heading4"/>
      </w:pPr>
      <w:r w:rsidRPr="0028483D">
        <w:t>Aprovar a compra e venda de ativos em valor, individual ou no conjunto, superior a R$</w:t>
      </w:r>
      <w:r w:rsidR="00EF2103" w:rsidRPr="0028483D">
        <w:t>3</w:t>
      </w:r>
      <w:r w:rsidR="00F732FB" w:rsidRPr="0028483D">
        <w:t>0</w:t>
      </w:r>
      <w:r w:rsidRPr="0028483D">
        <w:t>0.000,00 (</w:t>
      </w:r>
      <w:r w:rsidR="00EF2103" w:rsidRPr="0028483D">
        <w:t>tre</w:t>
      </w:r>
      <w:r w:rsidR="00F732FB" w:rsidRPr="0028483D">
        <w:t xml:space="preserve">zentos </w:t>
      </w:r>
      <w:r w:rsidRPr="0028483D">
        <w:t>mil reais) e a assunção de qualquer obrigação ou compromisso assumido pela Companhia que represente um endividamento ou despesa em valor superior a esse valor.</w:t>
      </w:r>
    </w:p>
    <w:p w14:paraId="50E4DC5F" w14:textId="77777777" w:rsidR="00B30C1B" w:rsidRPr="0028483D" w:rsidRDefault="00B30C1B" w:rsidP="00F532F8">
      <w:pPr>
        <w:pStyle w:val="Heading4"/>
      </w:pPr>
      <w:r w:rsidRPr="0028483D">
        <w:t xml:space="preserve">Garantir e fazer garantir, no caso de venda das ações da Sociedade por quaisquer de seus sócios para terceiros, que a terá </w:t>
      </w:r>
      <w:proofErr w:type="spellStart"/>
      <w:r w:rsidRPr="0028483D">
        <w:t>Wayra</w:t>
      </w:r>
      <w:proofErr w:type="spellEnd"/>
      <w:r w:rsidRPr="0028483D">
        <w:t xml:space="preserve"> o direito de acompanhar tal venda com suas próprias ações, nos mesmos termos e condições da venda realizada pelo(s) sócio(s) alienante(s) (“</w:t>
      </w:r>
      <w:proofErr w:type="spellStart"/>
      <w:r w:rsidRPr="0028483D">
        <w:rPr>
          <w:i/>
          <w:u w:val="single"/>
        </w:rPr>
        <w:t>Tag</w:t>
      </w:r>
      <w:proofErr w:type="spellEnd"/>
      <w:r w:rsidRPr="0028483D">
        <w:rPr>
          <w:i/>
          <w:u w:val="single"/>
        </w:rPr>
        <w:t xml:space="preserve"> </w:t>
      </w:r>
      <w:proofErr w:type="spellStart"/>
      <w:r w:rsidRPr="0028483D">
        <w:rPr>
          <w:i/>
          <w:u w:val="single"/>
        </w:rPr>
        <w:t>Along</w:t>
      </w:r>
      <w:proofErr w:type="spellEnd"/>
      <w:r w:rsidRPr="0028483D">
        <w:t>”).</w:t>
      </w:r>
    </w:p>
    <w:p w14:paraId="76E6F682" w14:textId="77777777" w:rsidR="00B30C1B" w:rsidRPr="0028483D" w:rsidRDefault="00B30C1B">
      <w:pPr>
        <w:pStyle w:val="Heading4"/>
      </w:pPr>
      <w:r w:rsidRPr="0028483D">
        <w:t xml:space="preserve">Convocar Assembleias Gerais para tratar de novos investimentos ou alterações na estrutura societária da Sociedade quando tais decisões favorecerem hipóteses de saída/ desinvestimento da </w:t>
      </w:r>
      <w:proofErr w:type="spellStart"/>
      <w:r w:rsidRPr="0028483D">
        <w:t>Wayra</w:t>
      </w:r>
      <w:proofErr w:type="spellEnd"/>
      <w:r w:rsidRPr="0028483D">
        <w:t xml:space="preserve"> na Sociedade, nos limites de sua participação social de acordo com a lei.</w:t>
      </w:r>
    </w:p>
    <w:p w14:paraId="158BDCCE" w14:textId="1AC9E75A" w:rsidR="00B30C1B" w:rsidRPr="0028483D" w:rsidRDefault="00B30C1B" w:rsidP="00F532F8">
      <w:pPr>
        <w:pStyle w:val="Heading4"/>
      </w:pPr>
      <w:r w:rsidRPr="0028483D">
        <w:t xml:space="preserve">Exigir que os membros da Equipe Desenvolvedora permaneçam como sócios da Sociedade por pelo menos 3 (três) anos contados da data da Conversão e que nesse prazo dediquem-se integralmente ao desenvolvimento das atividades da Sociedade, com o objetivo de assegurar que os benefícios da aceleração concedidos pela </w:t>
      </w:r>
      <w:proofErr w:type="spellStart"/>
      <w:r w:rsidRPr="0028483D">
        <w:t>Wayra</w:t>
      </w:r>
      <w:proofErr w:type="spellEnd"/>
      <w:r w:rsidRPr="0028483D">
        <w:t xml:space="preserve"> e o </w:t>
      </w:r>
      <w:r w:rsidRPr="0028483D">
        <w:rPr>
          <w:i/>
        </w:rPr>
        <w:t>know-how</w:t>
      </w:r>
      <w:r w:rsidRPr="0028483D">
        <w:t xml:space="preserve"> desenvolvimento durante o período de aceleração sejam revertidos integralmente em proveito da Sociedade, salvo acordo prévio com a </w:t>
      </w:r>
      <w:proofErr w:type="spellStart"/>
      <w:r w:rsidRPr="0028483D">
        <w:t>Wayra</w:t>
      </w:r>
      <w:proofErr w:type="spellEnd"/>
      <w:r w:rsidRPr="0028483D">
        <w:t xml:space="preserve"> em sentido diverso.</w:t>
      </w:r>
    </w:p>
    <w:p w14:paraId="31A27CD0" w14:textId="0A58DA94" w:rsidR="00B30C1B" w:rsidRPr="0028483D" w:rsidRDefault="00B30C1B" w:rsidP="00F532F8">
      <w:pPr>
        <w:pStyle w:val="Heading4"/>
      </w:pPr>
      <w:r w:rsidRPr="0028483D">
        <w:t xml:space="preserve">Exigir que os membros da Equipe Desenvolvedora, enquanto possuírem ações da Sociedade e por um período de 2 (dois) anos após a alienação total de suas </w:t>
      </w:r>
      <w:r w:rsidRPr="0028483D">
        <w:lastRenderedPageBreak/>
        <w:t>ações, não exerçam atividades que concorram ou impliquem conflito de interesses com as atividades da Sociedade.</w:t>
      </w:r>
    </w:p>
    <w:p w14:paraId="419B1752" w14:textId="334A077D" w:rsidR="00B30C1B" w:rsidRPr="0028483D" w:rsidRDefault="00B30C1B">
      <w:pPr>
        <w:pStyle w:val="Heading4"/>
      </w:pPr>
      <w:proofErr w:type="spellStart"/>
      <w:r w:rsidRPr="0028483D">
        <w:rPr>
          <w:i/>
        </w:rPr>
        <w:t>Put</w:t>
      </w:r>
      <w:proofErr w:type="spellEnd"/>
      <w:r w:rsidRPr="0028483D">
        <w:rPr>
          <w:i/>
        </w:rPr>
        <w:t xml:space="preserve"> </w:t>
      </w:r>
      <w:proofErr w:type="spellStart"/>
      <w:r w:rsidRPr="0028483D">
        <w:rPr>
          <w:i/>
        </w:rPr>
        <w:t>Option</w:t>
      </w:r>
      <w:proofErr w:type="spellEnd"/>
      <w:r w:rsidRPr="0028483D">
        <w:t xml:space="preserve">, nos mesmos moldes do previsto na cláusula </w:t>
      </w:r>
      <w:r w:rsidRPr="0028483D">
        <w:fldChar w:fldCharType="begin"/>
      </w:r>
      <w:r w:rsidRPr="0028483D">
        <w:instrText xml:space="preserve"> REF _Ref375211591 \r \h  \* MERGEFORMAT </w:instrText>
      </w:r>
      <w:r w:rsidRPr="0028483D">
        <w:fldChar w:fldCharType="separate"/>
      </w:r>
      <w:r w:rsidR="00BB5EE9">
        <w:t>11.1</w:t>
      </w:r>
      <w:r w:rsidRPr="0028483D">
        <w:fldChar w:fldCharType="end"/>
      </w:r>
      <w:r w:rsidRPr="0028483D">
        <w:t>.</w:t>
      </w:r>
    </w:p>
    <w:p w14:paraId="75DA83DF" w14:textId="3A0E0653" w:rsidR="00B30C1B" w:rsidRPr="0028483D" w:rsidRDefault="00B30C1B" w:rsidP="00F532F8">
      <w:pPr>
        <w:pStyle w:val="Heading4"/>
      </w:pPr>
      <w:r w:rsidRPr="0028483D">
        <w:t xml:space="preserve">Primeira negociação do Produto, nos mesmos moldes do previsto na cláusula </w:t>
      </w:r>
      <w:r w:rsidRPr="0028483D">
        <w:fldChar w:fldCharType="begin"/>
      </w:r>
      <w:r w:rsidRPr="0028483D">
        <w:instrText xml:space="preserve"> REF _Ref375188927 \r \h  \* MERGEFORMAT </w:instrText>
      </w:r>
      <w:r w:rsidRPr="0028483D">
        <w:fldChar w:fldCharType="separate"/>
      </w:r>
      <w:r w:rsidR="00BB5EE9">
        <w:t>7</w:t>
      </w:r>
      <w:r w:rsidRPr="0028483D">
        <w:fldChar w:fldCharType="end"/>
      </w:r>
      <w:r w:rsidRPr="0028483D">
        <w:t>.</w:t>
      </w:r>
    </w:p>
    <w:p w14:paraId="5B01EF1B" w14:textId="77777777" w:rsidR="00B30C1B" w:rsidRPr="0028483D" w:rsidRDefault="00B30C1B">
      <w:pPr>
        <w:pStyle w:val="Heading4"/>
        <w:sectPr w:rsidR="00B30C1B" w:rsidRPr="0028483D" w:rsidSect="005364B5">
          <w:headerReference w:type="even" r:id="rId16"/>
          <w:headerReference w:type="default" r:id="rId17"/>
          <w:headerReference w:type="first" r:id="rId18"/>
          <w:pgSz w:w="12240" w:h="15840"/>
          <w:pgMar w:top="1440" w:right="1800" w:bottom="1440" w:left="1800" w:header="708" w:footer="708" w:gutter="0"/>
          <w:cols w:space="720"/>
          <w:docGrid w:linePitch="326"/>
        </w:sectPr>
      </w:pPr>
    </w:p>
    <w:p w14:paraId="3DF03C19" w14:textId="4667A764" w:rsidR="00153981" w:rsidRPr="0028483D" w:rsidRDefault="00B82C2E" w:rsidP="00066987">
      <w:pPr>
        <w:spacing w:after="120"/>
        <w:jc w:val="center"/>
        <w:rPr>
          <w:rFonts w:ascii="Arial" w:hAnsi="Arial" w:cs="Arial"/>
          <w:b/>
          <w:bCs/>
          <w:sz w:val="20"/>
          <w:szCs w:val="22"/>
          <w:u w:val="single"/>
        </w:rPr>
      </w:pPr>
      <w:r w:rsidRPr="0028483D">
        <w:rPr>
          <w:rFonts w:ascii="Arial" w:hAnsi="Arial" w:cs="Arial"/>
          <w:b/>
          <w:bCs/>
          <w:sz w:val="20"/>
          <w:szCs w:val="22"/>
          <w:u w:val="single"/>
        </w:rPr>
        <w:lastRenderedPageBreak/>
        <w:t xml:space="preserve">Anexo </w:t>
      </w:r>
      <w:r w:rsidR="00153981" w:rsidRPr="0028483D">
        <w:rPr>
          <w:rFonts w:ascii="Arial" w:hAnsi="Arial" w:cs="Arial"/>
          <w:b/>
          <w:bCs/>
          <w:sz w:val="20"/>
          <w:szCs w:val="22"/>
          <w:u w:val="single"/>
        </w:rPr>
        <w:fldChar w:fldCharType="begin"/>
      </w:r>
      <w:r w:rsidR="00153981" w:rsidRPr="0028483D">
        <w:rPr>
          <w:rFonts w:ascii="Arial" w:hAnsi="Arial" w:cs="Arial"/>
          <w:b/>
          <w:bCs/>
          <w:sz w:val="20"/>
          <w:szCs w:val="22"/>
          <w:u w:val="single"/>
        </w:rPr>
        <w:instrText xml:space="preserve"> REF _Ref375178947 \r \h </w:instrText>
      </w:r>
      <w:r w:rsidR="0028483D">
        <w:rPr>
          <w:rFonts w:ascii="Arial" w:hAnsi="Arial" w:cs="Arial"/>
          <w:b/>
          <w:bCs/>
          <w:sz w:val="20"/>
          <w:szCs w:val="22"/>
          <w:u w:val="single"/>
        </w:rPr>
        <w:instrText xml:space="preserve"> \* MERGEFORMAT </w:instrText>
      </w:r>
      <w:r w:rsidR="00153981" w:rsidRPr="0028483D">
        <w:rPr>
          <w:rFonts w:ascii="Arial" w:hAnsi="Arial" w:cs="Arial"/>
          <w:b/>
          <w:bCs/>
          <w:sz w:val="20"/>
          <w:szCs w:val="22"/>
          <w:u w:val="single"/>
        </w:rPr>
      </w:r>
      <w:r w:rsidR="00153981" w:rsidRPr="0028483D">
        <w:rPr>
          <w:rFonts w:ascii="Arial" w:hAnsi="Arial" w:cs="Arial"/>
          <w:b/>
          <w:bCs/>
          <w:sz w:val="20"/>
          <w:szCs w:val="22"/>
          <w:u w:val="single"/>
        </w:rPr>
        <w:fldChar w:fldCharType="separate"/>
      </w:r>
      <w:r w:rsidR="00BB5EE9">
        <w:rPr>
          <w:rFonts w:ascii="Arial" w:hAnsi="Arial" w:cs="Arial"/>
          <w:b/>
          <w:bCs/>
          <w:sz w:val="20"/>
          <w:szCs w:val="22"/>
          <w:u w:val="single"/>
        </w:rPr>
        <w:t>13.1</w:t>
      </w:r>
      <w:r w:rsidR="00153981" w:rsidRPr="0028483D">
        <w:rPr>
          <w:rFonts w:ascii="Arial" w:hAnsi="Arial" w:cs="Arial"/>
          <w:b/>
          <w:bCs/>
          <w:sz w:val="20"/>
          <w:szCs w:val="22"/>
          <w:u w:val="single"/>
        </w:rPr>
        <w:fldChar w:fldCharType="end"/>
      </w:r>
    </w:p>
    <w:p w14:paraId="443E63F2" w14:textId="77777777" w:rsidR="00153981" w:rsidRPr="0028483D" w:rsidRDefault="00153981" w:rsidP="00B82C2E">
      <w:pPr>
        <w:pStyle w:val="BodyText2"/>
        <w:widowControl w:val="0"/>
        <w:spacing w:line="240" w:lineRule="auto"/>
        <w:jc w:val="center"/>
        <w:rPr>
          <w:rFonts w:ascii="Arial" w:hAnsi="Arial" w:cs="Arial"/>
          <w:b/>
          <w:bCs/>
          <w:sz w:val="20"/>
          <w:szCs w:val="22"/>
          <w:u w:val="single"/>
          <w:lang w:val="pt-BR"/>
        </w:rPr>
      </w:pPr>
    </w:p>
    <w:p w14:paraId="288D2517" w14:textId="77777777" w:rsidR="00B82C2E" w:rsidRPr="0028483D" w:rsidRDefault="00153981" w:rsidP="00B82C2E">
      <w:pPr>
        <w:pStyle w:val="BodyText2"/>
        <w:widowControl w:val="0"/>
        <w:spacing w:line="240" w:lineRule="auto"/>
        <w:jc w:val="center"/>
        <w:rPr>
          <w:rFonts w:ascii="Arial" w:hAnsi="Arial" w:cs="Arial"/>
          <w:b/>
          <w:bCs/>
          <w:sz w:val="20"/>
          <w:szCs w:val="22"/>
          <w:lang w:val="pt-BR"/>
        </w:rPr>
      </w:pPr>
      <w:r w:rsidRPr="0028483D">
        <w:rPr>
          <w:rFonts w:ascii="Arial" w:hAnsi="Arial" w:cs="Arial"/>
          <w:b/>
          <w:bCs/>
          <w:sz w:val="20"/>
          <w:szCs w:val="22"/>
          <w:lang w:val="pt-BR"/>
        </w:rPr>
        <w:t>Declarações e Garantias</w:t>
      </w:r>
    </w:p>
    <w:p w14:paraId="49D4A598" w14:textId="77777777" w:rsidR="00B82C2E" w:rsidRPr="0028483D" w:rsidRDefault="00B82C2E" w:rsidP="00B82C2E">
      <w:pPr>
        <w:pStyle w:val="BodyText2"/>
        <w:widowControl w:val="0"/>
        <w:spacing w:line="240" w:lineRule="auto"/>
        <w:jc w:val="center"/>
        <w:rPr>
          <w:rFonts w:ascii="Arial" w:hAnsi="Arial" w:cs="Arial"/>
          <w:b/>
          <w:bCs/>
          <w:caps/>
          <w:sz w:val="20"/>
          <w:szCs w:val="22"/>
          <w:lang w:val="pt-BR"/>
        </w:rPr>
      </w:pPr>
    </w:p>
    <w:p w14:paraId="7DE18192" w14:textId="77777777" w:rsidR="00434FE2" w:rsidRPr="0028483D" w:rsidRDefault="00434FE2" w:rsidP="00B82C2E">
      <w:pPr>
        <w:pStyle w:val="BodyText2"/>
        <w:widowControl w:val="0"/>
        <w:spacing w:line="240" w:lineRule="auto"/>
        <w:jc w:val="center"/>
        <w:rPr>
          <w:rFonts w:ascii="Arial" w:hAnsi="Arial" w:cs="Arial"/>
          <w:b/>
          <w:bCs/>
          <w:caps/>
          <w:sz w:val="20"/>
          <w:szCs w:val="22"/>
          <w:lang w:val="pt-BR"/>
        </w:rPr>
      </w:pPr>
    </w:p>
    <w:p w14:paraId="4F34B792" w14:textId="52B5F075" w:rsidR="00BE5B1C" w:rsidRPr="0028483D" w:rsidRDefault="0081778C" w:rsidP="00BE5B1C">
      <w:pPr>
        <w:spacing w:line="320" w:lineRule="exact"/>
        <w:jc w:val="both"/>
        <w:rPr>
          <w:rFonts w:ascii="Arial" w:eastAsia="Times New Roman" w:hAnsi="Arial" w:cs="Arial"/>
          <w:color w:val="auto"/>
          <w:sz w:val="20"/>
          <w:szCs w:val="22"/>
          <w:lang w:eastAsia="es-ES"/>
        </w:rPr>
      </w:pPr>
      <w:r w:rsidRPr="0028483D">
        <w:rPr>
          <w:rFonts w:ascii="Arial" w:eastAsia="Times New Roman" w:hAnsi="Arial" w:cs="Arial"/>
          <w:color w:val="auto"/>
          <w:sz w:val="20"/>
          <w:szCs w:val="22"/>
          <w:lang w:eastAsia="es-ES"/>
        </w:rPr>
        <w:t xml:space="preserve">A Sociedade e os Sócios </w:t>
      </w:r>
      <w:r w:rsidR="00BE5B1C" w:rsidRPr="0028483D">
        <w:rPr>
          <w:rFonts w:ascii="Arial" w:eastAsia="Times New Roman" w:hAnsi="Arial" w:cs="Arial"/>
          <w:color w:val="auto"/>
          <w:sz w:val="20"/>
          <w:szCs w:val="22"/>
          <w:lang w:eastAsia="es-ES"/>
        </w:rPr>
        <w:t>neste ato declara</w:t>
      </w:r>
      <w:r w:rsidRPr="0028483D">
        <w:rPr>
          <w:rFonts w:ascii="Arial" w:eastAsia="Times New Roman" w:hAnsi="Arial" w:cs="Arial"/>
          <w:color w:val="auto"/>
          <w:sz w:val="20"/>
          <w:szCs w:val="22"/>
          <w:lang w:eastAsia="es-ES"/>
        </w:rPr>
        <w:t>m</w:t>
      </w:r>
      <w:r w:rsidR="00BE5B1C" w:rsidRPr="0028483D">
        <w:rPr>
          <w:rFonts w:ascii="Arial" w:eastAsia="Times New Roman" w:hAnsi="Arial" w:cs="Arial"/>
          <w:color w:val="auto"/>
          <w:sz w:val="20"/>
          <w:szCs w:val="22"/>
          <w:lang w:eastAsia="es-ES"/>
        </w:rPr>
        <w:t xml:space="preserve"> e garantem à </w:t>
      </w:r>
      <w:proofErr w:type="spellStart"/>
      <w:r w:rsidR="00BE5B1C" w:rsidRPr="0028483D">
        <w:rPr>
          <w:rFonts w:ascii="Arial" w:eastAsia="Times New Roman" w:hAnsi="Arial" w:cs="Arial"/>
          <w:color w:val="auto"/>
          <w:sz w:val="20"/>
          <w:szCs w:val="22"/>
          <w:lang w:eastAsia="es-ES"/>
        </w:rPr>
        <w:t>Wayra</w:t>
      </w:r>
      <w:proofErr w:type="spellEnd"/>
      <w:r w:rsidR="005311B1" w:rsidRPr="0028483D">
        <w:rPr>
          <w:rFonts w:ascii="Arial" w:eastAsia="Times New Roman" w:hAnsi="Arial" w:cs="Arial"/>
          <w:color w:val="auto"/>
          <w:sz w:val="20"/>
          <w:szCs w:val="22"/>
          <w:lang w:eastAsia="es-ES"/>
        </w:rPr>
        <w:t xml:space="preserve">, sob pena de responsabilidade pessoal </w:t>
      </w:r>
      <w:r w:rsidR="000C5099" w:rsidRPr="0028483D">
        <w:rPr>
          <w:rFonts w:ascii="Arial" w:eastAsia="Times New Roman" w:hAnsi="Arial" w:cs="Arial"/>
          <w:color w:val="auto"/>
          <w:sz w:val="20"/>
          <w:szCs w:val="22"/>
          <w:lang w:eastAsia="es-ES"/>
        </w:rPr>
        <w:t xml:space="preserve">e </w:t>
      </w:r>
      <w:r w:rsidR="005311B1" w:rsidRPr="0028483D">
        <w:rPr>
          <w:rFonts w:ascii="Arial" w:eastAsia="Times New Roman" w:hAnsi="Arial" w:cs="Arial"/>
          <w:color w:val="auto"/>
          <w:sz w:val="20"/>
          <w:szCs w:val="22"/>
          <w:lang w:eastAsia="es-ES"/>
        </w:rPr>
        <w:t xml:space="preserve">por prejuízos </w:t>
      </w:r>
      <w:r w:rsidR="00F732FB" w:rsidRPr="0028483D">
        <w:rPr>
          <w:rFonts w:ascii="Arial" w:eastAsia="Times New Roman" w:hAnsi="Arial" w:cs="Arial"/>
          <w:color w:val="auto"/>
          <w:sz w:val="20"/>
          <w:szCs w:val="22"/>
          <w:lang w:eastAsia="es-ES"/>
        </w:rPr>
        <w:t xml:space="preserve">efetivamente comprovados </w:t>
      </w:r>
      <w:r w:rsidR="005311B1" w:rsidRPr="0028483D">
        <w:rPr>
          <w:rFonts w:ascii="Arial" w:eastAsia="Times New Roman" w:hAnsi="Arial" w:cs="Arial"/>
          <w:color w:val="auto"/>
          <w:sz w:val="20"/>
          <w:szCs w:val="22"/>
          <w:lang w:eastAsia="es-ES"/>
        </w:rPr>
        <w:t xml:space="preserve">decorrentes da imprecisão ou </w:t>
      </w:r>
      <w:proofErr w:type="spellStart"/>
      <w:r w:rsidR="005311B1" w:rsidRPr="0028483D">
        <w:rPr>
          <w:rFonts w:ascii="Arial" w:eastAsia="Times New Roman" w:hAnsi="Arial" w:cs="Arial"/>
          <w:color w:val="auto"/>
          <w:sz w:val="20"/>
          <w:szCs w:val="22"/>
          <w:lang w:eastAsia="es-ES"/>
        </w:rPr>
        <w:t>inveracidade</w:t>
      </w:r>
      <w:proofErr w:type="spellEnd"/>
      <w:r w:rsidR="005311B1" w:rsidRPr="0028483D">
        <w:rPr>
          <w:rFonts w:ascii="Arial" w:eastAsia="Times New Roman" w:hAnsi="Arial" w:cs="Arial"/>
          <w:color w:val="auto"/>
          <w:sz w:val="20"/>
          <w:szCs w:val="22"/>
          <w:lang w:eastAsia="es-ES"/>
        </w:rPr>
        <w:t xml:space="preserve"> das seguintes declarações e garantias</w:t>
      </w:r>
      <w:r w:rsidR="009F0B3E" w:rsidRPr="0028483D">
        <w:rPr>
          <w:rFonts w:ascii="Arial" w:eastAsia="Times New Roman" w:hAnsi="Arial" w:cs="Arial"/>
          <w:color w:val="auto"/>
          <w:sz w:val="20"/>
          <w:szCs w:val="22"/>
          <w:lang w:eastAsia="es-ES"/>
        </w:rPr>
        <w:t xml:space="preserve"> e sob pena de </w:t>
      </w:r>
      <w:r w:rsidR="002112CD" w:rsidRPr="0028483D">
        <w:rPr>
          <w:rFonts w:ascii="Arial" w:eastAsia="Times New Roman" w:hAnsi="Arial" w:cs="Arial"/>
          <w:color w:val="auto"/>
          <w:sz w:val="20"/>
          <w:szCs w:val="22"/>
          <w:lang w:eastAsia="es-ES"/>
        </w:rPr>
        <w:t>caracterizar quebra do Contrato com a possibilidade de rescisão imediata no mesmo</w:t>
      </w:r>
      <w:r w:rsidR="005311B1" w:rsidRPr="0028483D">
        <w:rPr>
          <w:rFonts w:ascii="Arial" w:eastAsia="Times New Roman" w:hAnsi="Arial" w:cs="Arial"/>
          <w:color w:val="auto"/>
          <w:sz w:val="20"/>
          <w:szCs w:val="22"/>
          <w:lang w:eastAsia="es-ES"/>
        </w:rPr>
        <w:t>,</w:t>
      </w:r>
      <w:r w:rsidRPr="0028483D">
        <w:rPr>
          <w:rFonts w:ascii="Arial" w:eastAsia="Times New Roman" w:hAnsi="Arial" w:cs="Arial"/>
          <w:color w:val="auto"/>
          <w:sz w:val="20"/>
          <w:szCs w:val="22"/>
          <w:lang w:eastAsia="es-ES"/>
        </w:rPr>
        <w:t xml:space="preserve"> </w:t>
      </w:r>
      <w:r w:rsidR="00BE5B1C" w:rsidRPr="0028483D">
        <w:rPr>
          <w:rFonts w:ascii="Arial" w:eastAsia="Times New Roman" w:hAnsi="Arial" w:cs="Arial"/>
          <w:color w:val="auto"/>
          <w:sz w:val="20"/>
          <w:szCs w:val="22"/>
          <w:lang w:eastAsia="es-ES"/>
        </w:rPr>
        <w:t>o</w:t>
      </w:r>
      <w:r w:rsidR="006244C0" w:rsidRPr="0028483D">
        <w:rPr>
          <w:rFonts w:ascii="Arial" w:eastAsia="Times New Roman" w:hAnsi="Arial" w:cs="Arial"/>
          <w:color w:val="auto"/>
          <w:sz w:val="20"/>
          <w:szCs w:val="22"/>
          <w:lang w:eastAsia="es-ES"/>
        </w:rPr>
        <w:t xml:space="preserve"> quanto segue. Para efeito das disposições seguintes, a data do cumprimento das Condições Precedentes será considerad</w:t>
      </w:r>
      <w:r w:rsidR="003C7FF1" w:rsidRPr="0028483D">
        <w:rPr>
          <w:rFonts w:ascii="Arial" w:eastAsia="Times New Roman" w:hAnsi="Arial" w:cs="Arial"/>
          <w:color w:val="auto"/>
          <w:sz w:val="20"/>
          <w:szCs w:val="22"/>
          <w:lang w:eastAsia="es-ES"/>
        </w:rPr>
        <w:t>a</w:t>
      </w:r>
      <w:r w:rsidR="006244C0" w:rsidRPr="0028483D">
        <w:rPr>
          <w:rFonts w:ascii="Arial" w:eastAsia="Times New Roman" w:hAnsi="Arial" w:cs="Arial"/>
          <w:color w:val="auto"/>
          <w:sz w:val="20"/>
          <w:szCs w:val="22"/>
          <w:lang w:eastAsia="es-ES"/>
        </w:rPr>
        <w:t xml:space="preserve"> como sendo a data de assinatura deste Contato caso as Condições Precedentes não se apliquem à Sociedade.</w:t>
      </w:r>
    </w:p>
    <w:p w14:paraId="34734DDB" w14:textId="77777777" w:rsidR="00BE5B1C" w:rsidRPr="0028483D" w:rsidRDefault="00BE5B1C" w:rsidP="003C7FF1">
      <w:pPr>
        <w:pStyle w:val="Heading4"/>
        <w:numPr>
          <w:ilvl w:val="0"/>
          <w:numId w:val="0"/>
        </w:numPr>
        <w:ind w:left="1276"/>
        <w:rPr>
          <w:lang w:eastAsia="es-ES"/>
        </w:rPr>
      </w:pPr>
    </w:p>
    <w:p w14:paraId="467EA107" w14:textId="5A1914D1" w:rsidR="00BE5B1C" w:rsidRPr="0028483D" w:rsidRDefault="00BE5B1C" w:rsidP="003C7FF1">
      <w:pPr>
        <w:pStyle w:val="Heading4"/>
        <w:numPr>
          <w:ilvl w:val="3"/>
          <w:numId w:val="62"/>
        </w:numPr>
        <w:ind w:left="1276" w:hanging="709"/>
      </w:pPr>
      <w:r w:rsidRPr="0028483D">
        <w:t xml:space="preserve">A </w:t>
      </w:r>
      <w:r w:rsidR="00BB0F1C" w:rsidRPr="0028483D">
        <w:t>Sociedade</w:t>
      </w:r>
      <w:r w:rsidRPr="0028483D">
        <w:t xml:space="preserve"> </w:t>
      </w:r>
      <w:r w:rsidR="00DD0EF9" w:rsidRPr="0028483D">
        <w:t>será</w:t>
      </w:r>
      <w:r w:rsidR="006244C0" w:rsidRPr="0028483D">
        <w:t>,</w:t>
      </w:r>
      <w:r w:rsidR="00DD0EF9" w:rsidRPr="0028483D">
        <w:t xml:space="preserve"> </w:t>
      </w:r>
      <w:r w:rsidRPr="0028483D">
        <w:t xml:space="preserve">na data </w:t>
      </w:r>
      <w:r w:rsidR="00DD0EF9" w:rsidRPr="0028483D">
        <w:t>de cumprimento das Condições Precedentes</w:t>
      </w:r>
      <w:r w:rsidR="006244C0" w:rsidRPr="0028483D">
        <w:t>,</w:t>
      </w:r>
      <w:r w:rsidRPr="0028483D">
        <w:t xml:space="preserve"> uma sociedade operacional e existente e não possui</w:t>
      </w:r>
      <w:r w:rsidR="00DD0EF9" w:rsidRPr="0028483D">
        <w:t>rá</w:t>
      </w:r>
      <w:r w:rsidRPr="0028483D">
        <w:t xml:space="preserve"> qualquer subsidiária, filial ou afiliada no Brasil ou</w:t>
      </w:r>
      <w:r w:rsidR="00032525" w:rsidRPr="0028483D">
        <w:t xml:space="preserve"> no exterior</w:t>
      </w:r>
      <w:r w:rsidR="006244C0" w:rsidRPr="0028483D">
        <w:t xml:space="preserve"> não declarada previamente à </w:t>
      </w:r>
      <w:proofErr w:type="spellStart"/>
      <w:r w:rsidR="006244C0" w:rsidRPr="0028483D">
        <w:t>Wayra</w:t>
      </w:r>
      <w:proofErr w:type="spellEnd"/>
      <w:r w:rsidRPr="0028483D">
        <w:t>.</w:t>
      </w:r>
    </w:p>
    <w:p w14:paraId="02F4548D" w14:textId="67577D5D" w:rsidR="00BE5B1C" w:rsidRPr="0028483D" w:rsidRDefault="0081778C" w:rsidP="003C7FF1">
      <w:pPr>
        <w:pStyle w:val="Heading4"/>
      </w:pPr>
      <w:r w:rsidRPr="0028483D">
        <w:t>A</w:t>
      </w:r>
      <w:r w:rsidR="00BE5B1C" w:rsidRPr="0028483D">
        <w:t xml:space="preserve"> </w:t>
      </w:r>
      <w:r w:rsidR="00BB0F1C" w:rsidRPr="0028483D">
        <w:t>Sociedade</w:t>
      </w:r>
      <w:r w:rsidR="00BE5B1C" w:rsidRPr="0028483D">
        <w:t xml:space="preserve"> </w:t>
      </w:r>
      <w:r w:rsidRPr="0028483D">
        <w:t xml:space="preserve">e os Sócios </w:t>
      </w:r>
      <w:r w:rsidR="00BE5B1C" w:rsidRPr="0028483D">
        <w:t>têm plena capacidade, poder e autoridade e obtiveram todas as autorizações necessárias para (i) conduzir seus negócios na forma que são conduzidos atualmente, (</w:t>
      </w:r>
      <w:proofErr w:type="spellStart"/>
      <w:r w:rsidR="00BE5B1C" w:rsidRPr="0028483D">
        <w:t>ii</w:t>
      </w:r>
      <w:proofErr w:type="spellEnd"/>
      <w:r w:rsidR="00BE5B1C" w:rsidRPr="0028483D">
        <w:t>) acordar, assinar e entregar o presente Contrato e qualquer contrato ou instrumento referido ou contemplado por este Contrato, e (</w:t>
      </w:r>
      <w:proofErr w:type="spellStart"/>
      <w:r w:rsidR="00BE5B1C" w:rsidRPr="0028483D">
        <w:t>iii</w:t>
      </w:r>
      <w:proofErr w:type="spellEnd"/>
      <w:r w:rsidR="00BE5B1C" w:rsidRPr="0028483D">
        <w:t>) cumprir integralmente todas as obrigações aqui acordadas.</w:t>
      </w:r>
    </w:p>
    <w:p w14:paraId="725C51E1" w14:textId="77777777" w:rsidR="00BE5B1C" w:rsidRPr="0028483D" w:rsidRDefault="00BE5B1C" w:rsidP="003C7FF1">
      <w:pPr>
        <w:pStyle w:val="Heading4"/>
      </w:pPr>
      <w:r w:rsidRPr="0028483D">
        <w:t xml:space="preserve">A assinatura, entrega e cumprimento do presente Contrato: (i) </w:t>
      </w:r>
      <w:r w:rsidR="008A160F" w:rsidRPr="0028483D">
        <w:t xml:space="preserve">não </w:t>
      </w:r>
      <w:r w:rsidRPr="0028483D">
        <w:t>requer qualquer consentimento prévio que já não foi obtido, (</w:t>
      </w:r>
      <w:proofErr w:type="spellStart"/>
      <w:r w:rsidRPr="0028483D">
        <w:t>ii</w:t>
      </w:r>
      <w:proofErr w:type="spellEnd"/>
      <w:r w:rsidRPr="0028483D">
        <w:t xml:space="preserve">) </w:t>
      </w:r>
      <w:r w:rsidR="008A160F" w:rsidRPr="0028483D">
        <w:t xml:space="preserve">não </w:t>
      </w:r>
      <w:r w:rsidRPr="0028483D">
        <w:t>viola qualquer lei, decreto, regulamento, ou ordem de uma autoridade competente que esteja em vigor na presente data; (</w:t>
      </w:r>
      <w:proofErr w:type="spellStart"/>
      <w:r w:rsidRPr="0028483D">
        <w:t>iii</w:t>
      </w:r>
      <w:proofErr w:type="spellEnd"/>
      <w:r w:rsidRPr="0028483D">
        <w:t xml:space="preserve">) </w:t>
      </w:r>
      <w:r w:rsidR="008A160F" w:rsidRPr="0028483D">
        <w:t xml:space="preserve">não </w:t>
      </w:r>
      <w:r w:rsidRPr="0028483D">
        <w:t>viola qualquer acordo, documento ou outro instrumento firmado em benefício de ou com qualquer terceiro, ou (</w:t>
      </w:r>
      <w:proofErr w:type="spellStart"/>
      <w:r w:rsidRPr="0028483D">
        <w:t>iv</w:t>
      </w:r>
      <w:proofErr w:type="spellEnd"/>
      <w:r w:rsidRPr="0028483D">
        <w:t xml:space="preserve">) </w:t>
      </w:r>
      <w:r w:rsidR="008A160F" w:rsidRPr="0028483D">
        <w:t xml:space="preserve">não </w:t>
      </w:r>
      <w:r w:rsidRPr="0028483D">
        <w:t>viola seu Estatuto Social ou outro documento societário.</w:t>
      </w:r>
    </w:p>
    <w:p w14:paraId="5ABE0878" w14:textId="5E516B3F" w:rsidR="00BE5B1C" w:rsidRPr="0028483D" w:rsidRDefault="00BE5B1C" w:rsidP="003C7FF1">
      <w:pPr>
        <w:pStyle w:val="Heading4"/>
      </w:pPr>
      <w:r w:rsidRPr="0028483D">
        <w:t xml:space="preserve">A </w:t>
      </w:r>
      <w:r w:rsidR="00BB0F1C" w:rsidRPr="0028483D">
        <w:t>Sociedade</w:t>
      </w:r>
      <w:r w:rsidRPr="0028483D">
        <w:t xml:space="preserve"> possui</w:t>
      </w:r>
      <w:r w:rsidR="009D1801" w:rsidRPr="0028483D">
        <w:t>rá</w:t>
      </w:r>
      <w:r w:rsidRPr="0028483D">
        <w:t xml:space="preserve"> </w:t>
      </w:r>
      <w:r w:rsidR="009D1801" w:rsidRPr="0028483D">
        <w:t>na data de cumprimento das Condições Precedentes</w:t>
      </w:r>
      <w:r w:rsidRPr="0028483D">
        <w:t xml:space="preserve"> todas as permissões, autorizações e licenças necessárias para a realização de suas atividades.</w:t>
      </w:r>
    </w:p>
    <w:p w14:paraId="4757CB5F" w14:textId="748C4931" w:rsidR="00BE5B1C" w:rsidRPr="0028483D" w:rsidRDefault="00BE5B1C" w:rsidP="00F532F8">
      <w:pPr>
        <w:pStyle w:val="Heading4"/>
        <w:rPr>
          <w:lang w:eastAsia="es-ES"/>
        </w:rPr>
      </w:pPr>
      <w:r w:rsidRPr="0028483D">
        <w:rPr>
          <w:lang w:eastAsia="es-ES"/>
        </w:rPr>
        <w:t xml:space="preserve">A </w:t>
      </w:r>
      <w:r w:rsidR="00BB0F1C" w:rsidRPr="0028483D">
        <w:rPr>
          <w:lang w:eastAsia="es-ES"/>
        </w:rPr>
        <w:t>Sociedade</w:t>
      </w:r>
      <w:r w:rsidRPr="0028483D">
        <w:rPr>
          <w:lang w:eastAsia="es-ES"/>
        </w:rPr>
        <w:t xml:space="preserve"> </w:t>
      </w:r>
      <w:r w:rsidR="009D1801" w:rsidRPr="0028483D">
        <w:rPr>
          <w:lang w:eastAsia="es-ES"/>
        </w:rPr>
        <w:t xml:space="preserve">na data de cumprimento das Condições Precedentes terá </w:t>
      </w:r>
      <w:r w:rsidRPr="0028483D">
        <w:rPr>
          <w:lang w:eastAsia="es-ES"/>
        </w:rPr>
        <w:t>cumpri</w:t>
      </w:r>
      <w:r w:rsidR="009D1801" w:rsidRPr="0028483D">
        <w:rPr>
          <w:lang w:eastAsia="es-ES"/>
        </w:rPr>
        <w:t>do</w:t>
      </w:r>
      <w:r w:rsidRPr="0028483D">
        <w:rPr>
          <w:lang w:eastAsia="es-ES"/>
        </w:rPr>
        <w:t xml:space="preserve"> com todas das leis, normas, regulamentações, ordens e/ou decretos aplicáveis e na operação de seus negócios, incluindo, sem limitação, todas as leis, normas, regulamentações, ordens ou decretos relacionados às áreas regulatória, civil, comercial, tributária, criminal, trabalhista, previdenciária, imobiliária e ambiental. </w:t>
      </w:r>
    </w:p>
    <w:p w14:paraId="0E21C4F2" w14:textId="67B905C4" w:rsidR="00BE5B1C" w:rsidRPr="0028483D" w:rsidRDefault="00BE5B1C" w:rsidP="00F532F8">
      <w:pPr>
        <w:pStyle w:val="Heading4"/>
        <w:rPr>
          <w:lang w:eastAsia="es-ES"/>
        </w:rPr>
      </w:pPr>
      <w:r w:rsidRPr="0028483D">
        <w:rPr>
          <w:lang w:eastAsia="es-ES"/>
        </w:rPr>
        <w:t>Não há qualquer ação, pedido, processo, procedimento, arbitragem ou disputa, judicial ou administrativa (“</w:t>
      </w:r>
      <w:r w:rsidRPr="0028483D">
        <w:rPr>
          <w:u w:val="single"/>
          <w:lang w:eastAsia="es-ES"/>
        </w:rPr>
        <w:t>Procedimento</w:t>
      </w:r>
      <w:r w:rsidRPr="0028483D">
        <w:rPr>
          <w:lang w:eastAsia="es-ES"/>
        </w:rPr>
        <w:t xml:space="preserve">”) pendente ou que traga ameaça contra </w:t>
      </w:r>
      <w:r w:rsidR="009D1801" w:rsidRPr="0028483D">
        <w:rPr>
          <w:lang w:eastAsia="es-ES"/>
        </w:rPr>
        <w:t xml:space="preserve">os Sócios ou </w:t>
      </w:r>
      <w:r w:rsidRPr="0028483D">
        <w:rPr>
          <w:lang w:eastAsia="es-ES"/>
        </w:rPr>
        <w:t xml:space="preserve">a </w:t>
      </w:r>
      <w:r w:rsidR="00BB0F1C" w:rsidRPr="0028483D">
        <w:rPr>
          <w:lang w:eastAsia="es-ES"/>
        </w:rPr>
        <w:t>Sociedade</w:t>
      </w:r>
      <w:r w:rsidR="009D1801" w:rsidRPr="0028483D">
        <w:rPr>
          <w:lang w:eastAsia="es-ES"/>
        </w:rPr>
        <w:t xml:space="preserve"> em criação</w:t>
      </w:r>
      <w:r w:rsidRPr="0028483D">
        <w:rPr>
          <w:lang w:eastAsia="es-ES"/>
        </w:rPr>
        <w:t>, ou quaisquer de suas propriedades, em trâmite perante qualquer corte ou câmara arbitral ou qualquer autoridade governamental, incluindo, sem limitação, qualquer Procedimento que de alguma forma, busque proibir, alterar ou atrasar as transações contempladas por este Contrato</w:t>
      </w:r>
      <w:r w:rsidR="00741855" w:rsidRPr="0028483D">
        <w:rPr>
          <w:lang w:eastAsia="es-ES"/>
        </w:rPr>
        <w:t>, igualmente por ocasião da data de cumprimento das Condições Precedentes</w:t>
      </w:r>
      <w:r w:rsidRPr="0028483D">
        <w:rPr>
          <w:lang w:eastAsia="es-ES"/>
        </w:rPr>
        <w:t>.</w:t>
      </w:r>
    </w:p>
    <w:p w14:paraId="4C77091D" w14:textId="4ECA63BC" w:rsidR="00F732FB" w:rsidRPr="0028483D" w:rsidRDefault="002112CD" w:rsidP="00F532F8">
      <w:pPr>
        <w:pStyle w:val="Heading4"/>
        <w:rPr>
          <w:lang w:eastAsia="es-ES"/>
        </w:rPr>
      </w:pPr>
      <w:r w:rsidRPr="0028483D">
        <w:rPr>
          <w:lang w:eastAsia="es-ES"/>
        </w:rPr>
        <w:lastRenderedPageBreak/>
        <w:t>Não há ou existe qualquer gravame, cessão ou garantia outorgada pela Sociedade</w:t>
      </w:r>
      <w:r w:rsidR="00741855" w:rsidRPr="0028483D">
        <w:rPr>
          <w:lang w:eastAsia="es-ES"/>
        </w:rPr>
        <w:t xml:space="preserve"> ou pelos Sócios atualmente, nem haverá</w:t>
      </w:r>
      <w:r w:rsidRPr="0028483D">
        <w:rPr>
          <w:lang w:eastAsia="es-ES"/>
        </w:rPr>
        <w:t xml:space="preserve"> </w:t>
      </w:r>
      <w:r w:rsidR="009D1801" w:rsidRPr="0028483D">
        <w:rPr>
          <w:lang w:eastAsia="es-ES"/>
        </w:rPr>
        <w:t>na data de cumprimento das Condições Precedentes</w:t>
      </w:r>
      <w:r w:rsidRPr="0028483D">
        <w:rPr>
          <w:lang w:eastAsia="es-ES"/>
        </w:rPr>
        <w:t xml:space="preserve"> que possa impactar a devida consecução do Projeto.</w:t>
      </w:r>
    </w:p>
    <w:p w14:paraId="1468351C" w14:textId="7022C06F" w:rsidR="00F732FB" w:rsidRPr="0028483D" w:rsidRDefault="00F732FB" w:rsidP="00F532F8">
      <w:pPr>
        <w:pStyle w:val="Heading4"/>
      </w:pPr>
      <w:r w:rsidRPr="0028483D">
        <w:rPr>
          <w:lang w:eastAsia="es-ES"/>
        </w:rPr>
        <w:t>A</w:t>
      </w:r>
      <w:r w:rsidRPr="0028483D">
        <w:t xml:space="preserve"> Sociedade na data </w:t>
      </w:r>
      <w:r w:rsidR="009D1801" w:rsidRPr="0028483D">
        <w:rPr>
          <w:lang w:eastAsia="es-ES"/>
        </w:rPr>
        <w:t xml:space="preserve">de cumprimento das Condições Precedentes </w:t>
      </w:r>
      <w:r w:rsidRPr="0028483D">
        <w:t xml:space="preserve">não </w:t>
      </w:r>
      <w:r w:rsidR="005311B1" w:rsidRPr="0028483D">
        <w:rPr>
          <w:lang w:eastAsia="es-ES"/>
        </w:rPr>
        <w:t>est</w:t>
      </w:r>
      <w:r w:rsidR="009D1801" w:rsidRPr="0028483D">
        <w:rPr>
          <w:lang w:eastAsia="es-ES"/>
        </w:rPr>
        <w:t>ar</w:t>
      </w:r>
      <w:r w:rsidR="005311B1" w:rsidRPr="0028483D">
        <w:rPr>
          <w:lang w:eastAsia="es-ES"/>
        </w:rPr>
        <w:t>á</w:t>
      </w:r>
      <w:r w:rsidRPr="0028483D">
        <w:t xml:space="preserve"> sujeita a (i) qualquer obrigação de pagamento, vencida ou a vencer, líquida ou ilíquida, </w:t>
      </w:r>
      <w:r w:rsidR="00EF2103" w:rsidRPr="0028483D">
        <w:t>em valor agregado superior a R$10</w:t>
      </w:r>
      <w:r w:rsidRPr="0028483D">
        <w:t>.000,00 (</w:t>
      </w:r>
      <w:r w:rsidR="00EF2103" w:rsidRPr="0028483D">
        <w:t>dez</w:t>
      </w:r>
      <w:r w:rsidRPr="0028483D">
        <w:t xml:space="preserve"> mil reais) e (</w:t>
      </w:r>
      <w:proofErr w:type="spellStart"/>
      <w:r w:rsidRPr="0028483D">
        <w:t>ii</w:t>
      </w:r>
      <w:proofErr w:type="spellEnd"/>
      <w:r w:rsidRPr="0028483D">
        <w:t>) qualquer obrigação de garantia, independente do valo</w:t>
      </w:r>
      <w:r w:rsidR="00EF2103" w:rsidRPr="0028483D">
        <w:t>r</w:t>
      </w:r>
      <w:r w:rsidRPr="0028483D">
        <w:t xml:space="preserve">. </w:t>
      </w:r>
    </w:p>
    <w:p w14:paraId="4A6A19F4" w14:textId="6B46EB8D" w:rsidR="00BE5B1C" w:rsidRPr="0028483D" w:rsidRDefault="00BE5B1C" w:rsidP="00F532F8">
      <w:pPr>
        <w:pStyle w:val="Heading4"/>
        <w:rPr>
          <w:lang w:eastAsia="es-ES"/>
        </w:rPr>
      </w:pPr>
      <w:r w:rsidRPr="0028483D">
        <w:rPr>
          <w:lang w:eastAsia="es-ES"/>
        </w:rPr>
        <w:t xml:space="preserve">O capital social da </w:t>
      </w:r>
      <w:r w:rsidR="00BB0F1C" w:rsidRPr="0028483D">
        <w:rPr>
          <w:lang w:eastAsia="es-ES"/>
        </w:rPr>
        <w:t>Sociedade</w:t>
      </w:r>
      <w:r w:rsidRPr="0028483D">
        <w:rPr>
          <w:lang w:eastAsia="es-ES"/>
        </w:rPr>
        <w:t xml:space="preserve"> </w:t>
      </w:r>
      <w:r w:rsidR="009D1801" w:rsidRPr="0028483D">
        <w:rPr>
          <w:lang w:eastAsia="es-ES"/>
        </w:rPr>
        <w:t>na data de cumprimento das Condições Precedentes será</w:t>
      </w:r>
      <w:r w:rsidRPr="0028483D">
        <w:rPr>
          <w:lang w:eastAsia="es-ES"/>
        </w:rPr>
        <w:t xml:space="preserve"> livre e desimpedid</w:t>
      </w:r>
      <w:r w:rsidR="009D1801" w:rsidRPr="0028483D">
        <w:rPr>
          <w:lang w:eastAsia="es-ES"/>
        </w:rPr>
        <w:t>o</w:t>
      </w:r>
      <w:r w:rsidRPr="0028483D">
        <w:rPr>
          <w:lang w:eastAsia="es-ES"/>
        </w:rPr>
        <w:t xml:space="preserve"> de quaisquer ônus, penhor, impedimentos, opções, restrições, direitos de preferência e outra demanda de qualquer natureza.</w:t>
      </w:r>
      <w:r w:rsidR="00947047" w:rsidRPr="0028483D">
        <w:rPr>
          <w:lang w:eastAsia="es-ES"/>
        </w:rPr>
        <w:t xml:space="preserve"> </w:t>
      </w:r>
      <w:r w:rsidRPr="0028483D">
        <w:rPr>
          <w:lang w:eastAsia="es-ES"/>
        </w:rPr>
        <w:t>Todas as ações</w:t>
      </w:r>
      <w:r w:rsidR="00270DEB" w:rsidRPr="0028483D">
        <w:rPr>
          <w:lang w:eastAsia="es-ES"/>
        </w:rPr>
        <w:t>/quotas</w:t>
      </w:r>
      <w:r w:rsidRPr="0028483D">
        <w:rPr>
          <w:lang w:eastAsia="es-ES"/>
        </w:rPr>
        <w:t xml:space="preserve"> da </w:t>
      </w:r>
      <w:r w:rsidR="00BB0F1C" w:rsidRPr="0028483D">
        <w:rPr>
          <w:lang w:eastAsia="es-ES"/>
        </w:rPr>
        <w:t>Sociedade</w:t>
      </w:r>
      <w:r w:rsidRPr="0028483D">
        <w:rPr>
          <w:lang w:eastAsia="es-ES"/>
        </w:rPr>
        <w:t xml:space="preserve"> </w:t>
      </w:r>
      <w:r w:rsidR="009D1801" w:rsidRPr="0028483D">
        <w:rPr>
          <w:lang w:eastAsia="es-ES"/>
        </w:rPr>
        <w:t>estarão</w:t>
      </w:r>
      <w:r w:rsidRPr="0028483D">
        <w:rPr>
          <w:lang w:eastAsia="es-ES"/>
        </w:rPr>
        <w:t xml:space="preserve"> devidamente autorizadas, validamente emitidas e totalmente integralizadas. Não </w:t>
      </w:r>
      <w:r w:rsidR="009D1801" w:rsidRPr="0028483D">
        <w:rPr>
          <w:lang w:eastAsia="es-ES"/>
        </w:rPr>
        <w:t>haverá</w:t>
      </w:r>
      <w:r w:rsidRPr="0028483D">
        <w:rPr>
          <w:lang w:eastAsia="es-ES"/>
        </w:rPr>
        <w:t xml:space="preserve"> quaisquer emissões pendentes ou subscrições não autorizadas, opções, direitos de conversão, garantias, instrumentos de dívida, debêntures ou outros acordos, garantias ou compromissos de qualquer natureza (mesmo que orais ou escritos, sendo condicionais ou definitivos), que obriguem a </w:t>
      </w:r>
      <w:r w:rsidR="00BB0F1C" w:rsidRPr="0028483D">
        <w:rPr>
          <w:lang w:eastAsia="es-ES"/>
        </w:rPr>
        <w:t>Sociedade</w:t>
      </w:r>
      <w:r w:rsidRPr="0028483D">
        <w:rPr>
          <w:lang w:eastAsia="es-ES"/>
        </w:rPr>
        <w:t xml:space="preserve"> ou </w:t>
      </w:r>
      <w:r w:rsidR="008D0EED" w:rsidRPr="0028483D">
        <w:rPr>
          <w:lang w:eastAsia="es-ES"/>
        </w:rPr>
        <w:t>os Sócios</w:t>
      </w:r>
      <w:r w:rsidRPr="0028483D">
        <w:rPr>
          <w:lang w:eastAsia="es-ES"/>
        </w:rPr>
        <w:t xml:space="preserve"> a emitir, entregar, ou vender quaisquer das ações</w:t>
      </w:r>
      <w:r w:rsidR="00270DEB" w:rsidRPr="0028483D">
        <w:rPr>
          <w:lang w:eastAsia="es-ES"/>
        </w:rPr>
        <w:t>/quotas</w:t>
      </w:r>
      <w:r w:rsidRPr="0028483D">
        <w:rPr>
          <w:lang w:eastAsia="es-ES"/>
        </w:rPr>
        <w:t xml:space="preserve"> do capital social da </w:t>
      </w:r>
      <w:r w:rsidR="00BB0F1C" w:rsidRPr="0028483D">
        <w:rPr>
          <w:lang w:eastAsia="es-ES"/>
        </w:rPr>
        <w:t>Sociedade</w:t>
      </w:r>
      <w:r w:rsidRPr="0028483D">
        <w:rPr>
          <w:lang w:eastAsia="es-ES"/>
        </w:rPr>
        <w:t>, ou qualquer valor mobiliário conversível em ou permutável por ações</w:t>
      </w:r>
      <w:r w:rsidR="00270DEB" w:rsidRPr="0028483D">
        <w:rPr>
          <w:lang w:eastAsia="es-ES"/>
        </w:rPr>
        <w:t>/quotas</w:t>
      </w:r>
      <w:r w:rsidRPr="0028483D">
        <w:rPr>
          <w:lang w:eastAsia="es-ES"/>
        </w:rPr>
        <w:t xml:space="preserve"> do capital social da </w:t>
      </w:r>
      <w:r w:rsidR="00BB0F1C" w:rsidRPr="0028483D">
        <w:rPr>
          <w:lang w:eastAsia="es-ES"/>
        </w:rPr>
        <w:t>Sociedade</w:t>
      </w:r>
      <w:r w:rsidRPr="0028483D">
        <w:rPr>
          <w:lang w:eastAsia="es-ES"/>
        </w:rPr>
        <w:t xml:space="preserve">, ou que obrigue a </w:t>
      </w:r>
      <w:r w:rsidR="00BB0F1C" w:rsidRPr="0028483D">
        <w:rPr>
          <w:lang w:eastAsia="es-ES"/>
        </w:rPr>
        <w:t>Sociedade</w:t>
      </w:r>
      <w:r w:rsidRPr="0028483D">
        <w:rPr>
          <w:lang w:eastAsia="es-ES"/>
        </w:rPr>
        <w:t xml:space="preserve"> ou </w:t>
      </w:r>
      <w:r w:rsidR="008D0EED" w:rsidRPr="0028483D">
        <w:rPr>
          <w:lang w:eastAsia="es-ES"/>
        </w:rPr>
        <w:t>os Sócios</w:t>
      </w:r>
      <w:r w:rsidRPr="0028483D">
        <w:rPr>
          <w:lang w:eastAsia="es-ES"/>
        </w:rPr>
        <w:t xml:space="preserve"> a outorgar, estender ou firmar quaisquer desses contratos ou compromissos</w:t>
      </w:r>
      <w:r w:rsidR="00741855" w:rsidRPr="0028483D">
        <w:rPr>
          <w:lang w:eastAsia="es-ES"/>
        </w:rPr>
        <w:t>, exceto pelos mútuos conversíveis descritos no item anterior.</w:t>
      </w:r>
    </w:p>
    <w:p w14:paraId="6372755D" w14:textId="6DB4F5C2" w:rsidR="00270DEB" w:rsidRPr="0028483D" w:rsidRDefault="00BE5B1C" w:rsidP="00F532F8">
      <w:pPr>
        <w:pStyle w:val="Heading4"/>
        <w:rPr>
          <w:lang w:eastAsia="es-ES"/>
        </w:rPr>
      </w:pPr>
      <w:r w:rsidRPr="0028483D">
        <w:rPr>
          <w:lang w:eastAsia="es-ES"/>
        </w:rPr>
        <w:t>As Demonstrações Financeiras</w:t>
      </w:r>
      <w:r w:rsidR="00270DEB" w:rsidRPr="0028483D">
        <w:rPr>
          <w:lang w:eastAsia="es-ES"/>
        </w:rPr>
        <w:t xml:space="preserve"> da </w:t>
      </w:r>
      <w:r w:rsidR="00BB0F1C" w:rsidRPr="0028483D">
        <w:rPr>
          <w:lang w:eastAsia="es-ES"/>
        </w:rPr>
        <w:t>Sociedade</w:t>
      </w:r>
      <w:r w:rsidRPr="0028483D">
        <w:rPr>
          <w:lang w:eastAsia="es-ES"/>
        </w:rPr>
        <w:t xml:space="preserve"> </w:t>
      </w:r>
      <w:r w:rsidR="009D1801" w:rsidRPr="0028483D">
        <w:rPr>
          <w:lang w:eastAsia="es-ES"/>
        </w:rPr>
        <w:t>na data</w:t>
      </w:r>
      <w:r w:rsidRPr="0028483D">
        <w:rPr>
          <w:lang w:eastAsia="es-ES"/>
        </w:rPr>
        <w:t xml:space="preserve"> de </w:t>
      </w:r>
      <w:r w:rsidR="009D1801" w:rsidRPr="0028483D">
        <w:rPr>
          <w:lang w:eastAsia="es-ES"/>
        </w:rPr>
        <w:t>cumprimento das Condições Precedentes cumprirão</w:t>
      </w:r>
      <w:r w:rsidRPr="0028483D">
        <w:rPr>
          <w:lang w:eastAsia="es-ES"/>
        </w:rPr>
        <w:t xml:space="preserve"> com os requerimentos contábeis aplicáveis, </w:t>
      </w:r>
      <w:r w:rsidR="00741855" w:rsidRPr="0028483D">
        <w:rPr>
          <w:lang w:eastAsia="es-ES"/>
        </w:rPr>
        <w:t xml:space="preserve">terão sido </w:t>
      </w:r>
      <w:r w:rsidRPr="0028483D">
        <w:rPr>
          <w:lang w:eastAsia="es-ES"/>
        </w:rPr>
        <w:t>preparad</w:t>
      </w:r>
      <w:r w:rsidR="00741855" w:rsidRPr="0028483D">
        <w:rPr>
          <w:lang w:eastAsia="es-ES"/>
        </w:rPr>
        <w:t>o</w:t>
      </w:r>
      <w:r w:rsidRPr="0028483D">
        <w:rPr>
          <w:lang w:eastAsia="es-ES"/>
        </w:rPr>
        <w:t>s com base nos princípios gerais de contabilidade aceitos no Brasil em uma base consistente durante os períodos envolvidos e reflet</w:t>
      </w:r>
      <w:r w:rsidR="00741855" w:rsidRPr="0028483D">
        <w:rPr>
          <w:lang w:eastAsia="es-ES"/>
        </w:rPr>
        <w:t>irão</w:t>
      </w:r>
      <w:r w:rsidRPr="0028483D">
        <w:rPr>
          <w:lang w:eastAsia="es-ES"/>
        </w:rPr>
        <w:t xml:space="preserve"> de forma justa e correta todos os ativos, passivos, liquidez e resultados da </w:t>
      </w:r>
      <w:r w:rsidR="00BB0F1C" w:rsidRPr="0028483D">
        <w:rPr>
          <w:lang w:eastAsia="es-ES"/>
        </w:rPr>
        <w:t>Sociedade</w:t>
      </w:r>
      <w:r w:rsidRPr="0028483D">
        <w:rPr>
          <w:lang w:eastAsia="es-ES"/>
        </w:rPr>
        <w:t>, nas datas e pelos períodos neles referidos (“</w:t>
      </w:r>
      <w:r w:rsidRPr="0028483D">
        <w:rPr>
          <w:u w:val="single"/>
          <w:lang w:eastAsia="es-ES"/>
        </w:rPr>
        <w:t>Demonstrações Financeiras</w:t>
      </w:r>
      <w:r w:rsidRPr="0028483D">
        <w:rPr>
          <w:lang w:eastAsia="es-ES"/>
        </w:rPr>
        <w:t xml:space="preserve">”). </w:t>
      </w:r>
    </w:p>
    <w:p w14:paraId="390D6BD1" w14:textId="7D946730" w:rsidR="00BE5B1C" w:rsidRPr="0028483D" w:rsidRDefault="00270DEB" w:rsidP="00F532F8">
      <w:pPr>
        <w:pStyle w:val="Heading4"/>
        <w:rPr>
          <w:lang w:eastAsia="es-ES"/>
        </w:rPr>
      </w:pPr>
      <w:r w:rsidRPr="0028483D">
        <w:rPr>
          <w:lang w:eastAsia="es-ES"/>
        </w:rPr>
        <w:t>A</w:t>
      </w:r>
      <w:r w:rsidR="00BE5B1C" w:rsidRPr="0028483D">
        <w:rPr>
          <w:lang w:eastAsia="es-ES"/>
        </w:rPr>
        <w:t xml:space="preserve"> </w:t>
      </w:r>
      <w:r w:rsidR="00BB0F1C" w:rsidRPr="0028483D">
        <w:rPr>
          <w:lang w:eastAsia="es-ES"/>
        </w:rPr>
        <w:t>Sociedade</w:t>
      </w:r>
      <w:r w:rsidR="00BE5B1C" w:rsidRPr="0028483D">
        <w:rPr>
          <w:lang w:eastAsia="es-ES"/>
        </w:rPr>
        <w:t xml:space="preserve"> </w:t>
      </w:r>
      <w:r w:rsidR="009D1801" w:rsidRPr="0028483D">
        <w:rPr>
          <w:lang w:eastAsia="es-ES"/>
        </w:rPr>
        <w:t>na data de cumprimento das Condições Precedentes</w:t>
      </w:r>
      <w:r w:rsidR="00BE5B1C" w:rsidRPr="0028483D">
        <w:rPr>
          <w:lang w:eastAsia="es-ES"/>
        </w:rPr>
        <w:t xml:space="preserve"> </w:t>
      </w:r>
      <w:r w:rsidR="00741855" w:rsidRPr="0028483D">
        <w:rPr>
          <w:lang w:eastAsia="es-ES"/>
        </w:rPr>
        <w:t xml:space="preserve">terá cumprido </w:t>
      </w:r>
      <w:r w:rsidR="00BE5B1C" w:rsidRPr="0028483D">
        <w:rPr>
          <w:lang w:eastAsia="es-ES"/>
        </w:rPr>
        <w:t xml:space="preserve">com </w:t>
      </w:r>
      <w:r w:rsidR="000C5099" w:rsidRPr="0028483D">
        <w:rPr>
          <w:lang w:eastAsia="es-ES"/>
        </w:rPr>
        <w:t xml:space="preserve">(a) </w:t>
      </w:r>
      <w:r w:rsidR="00BE5B1C" w:rsidRPr="0028483D">
        <w:rPr>
          <w:lang w:eastAsia="es-ES"/>
        </w:rPr>
        <w:t xml:space="preserve">todas as suas obrigações fiscais e </w:t>
      </w:r>
      <w:r w:rsidR="00741855" w:rsidRPr="0028483D">
        <w:rPr>
          <w:lang w:eastAsia="es-ES"/>
        </w:rPr>
        <w:t xml:space="preserve">terá </w:t>
      </w:r>
      <w:r w:rsidR="00BE5B1C" w:rsidRPr="0028483D">
        <w:rPr>
          <w:lang w:eastAsia="es-ES"/>
        </w:rPr>
        <w:t>apresent</w:t>
      </w:r>
      <w:r w:rsidR="00741855" w:rsidRPr="0028483D">
        <w:rPr>
          <w:lang w:eastAsia="es-ES"/>
        </w:rPr>
        <w:t>ado</w:t>
      </w:r>
      <w:r w:rsidR="00BE5B1C" w:rsidRPr="0028483D">
        <w:rPr>
          <w:lang w:eastAsia="es-ES"/>
        </w:rPr>
        <w:t xml:space="preserve"> todas as declarações de impostos requeridos pela legislação aplicável, sendo apresentados nos prazos legais; (b) todas as declarações de impostos </w:t>
      </w:r>
      <w:r w:rsidR="00741855" w:rsidRPr="0028483D">
        <w:rPr>
          <w:lang w:eastAsia="es-ES"/>
        </w:rPr>
        <w:t xml:space="preserve">estarão </w:t>
      </w:r>
      <w:r w:rsidR="00BE5B1C" w:rsidRPr="0028483D">
        <w:rPr>
          <w:lang w:eastAsia="es-ES"/>
        </w:rPr>
        <w:t xml:space="preserve">corretas, verdadeiras e completas em todos os sentidos; (c) todos os </w:t>
      </w:r>
      <w:r w:rsidR="000C5099" w:rsidRPr="0028483D">
        <w:rPr>
          <w:lang w:eastAsia="es-ES"/>
        </w:rPr>
        <w:t xml:space="preserve">pagamentos de tributos </w:t>
      </w:r>
      <w:r w:rsidR="00BE5B1C" w:rsidRPr="0028483D">
        <w:rPr>
          <w:lang w:eastAsia="es-ES"/>
        </w:rPr>
        <w:t xml:space="preserve">por todos os períodos terminados na ou anteriores a </w:t>
      </w:r>
      <w:r w:rsidR="00741855" w:rsidRPr="0028483D">
        <w:rPr>
          <w:lang w:eastAsia="es-ES"/>
        </w:rPr>
        <w:t xml:space="preserve">referida </w:t>
      </w:r>
      <w:r w:rsidR="00BE5B1C" w:rsidRPr="0028483D">
        <w:rPr>
          <w:lang w:eastAsia="es-ES"/>
        </w:rPr>
        <w:t xml:space="preserve">data, que são devidos em relação aos negócios da </w:t>
      </w:r>
      <w:r w:rsidR="00BB0F1C" w:rsidRPr="0028483D">
        <w:rPr>
          <w:lang w:eastAsia="es-ES"/>
        </w:rPr>
        <w:t>Sociedade</w:t>
      </w:r>
      <w:r w:rsidR="00BE5B1C" w:rsidRPr="0028483D">
        <w:rPr>
          <w:lang w:eastAsia="es-ES"/>
        </w:rPr>
        <w:t xml:space="preserve">, exceto pelos </w:t>
      </w:r>
      <w:r w:rsidR="000C5099" w:rsidRPr="0028483D">
        <w:rPr>
          <w:lang w:eastAsia="es-ES"/>
        </w:rPr>
        <w:t xml:space="preserve">tributos </w:t>
      </w:r>
      <w:r w:rsidR="00BE5B1C" w:rsidRPr="0028483D">
        <w:rPr>
          <w:lang w:eastAsia="es-ES"/>
        </w:rPr>
        <w:t>que tiveram sua validade contestada de boa fé mediante a ação própria e de forma diligente.</w:t>
      </w:r>
    </w:p>
    <w:p w14:paraId="52EE1481" w14:textId="18F4C728" w:rsidR="00BE5B1C" w:rsidRPr="0028483D" w:rsidRDefault="00270DEB" w:rsidP="00F532F8">
      <w:pPr>
        <w:pStyle w:val="Heading4"/>
        <w:rPr>
          <w:lang w:eastAsia="es-ES"/>
        </w:rPr>
      </w:pPr>
      <w:r w:rsidRPr="0028483D">
        <w:rPr>
          <w:lang w:eastAsia="es-ES"/>
        </w:rPr>
        <w:t>N</w:t>
      </w:r>
      <w:r w:rsidR="00BE5B1C" w:rsidRPr="0028483D">
        <w:rPr>
          <w:lang w:eastAsia="es-ES"/>
        </w:rPr>
        <w:t xml:space="preserve">ão há </w:t>
      </w:r>
      <w:r w:rsidR="00741855" w:rsidRPr="0028483D">
        <w:rPr>
          <w:lang w:eastAsia="es-ES"/>
        </w:rPr>
        <w:t xml:space="preserve">na presente data </w:t>
      </w:r>
      <w:r w:rsidR="00BE5B1C" w:rsidRPr="0028483D">
        <w:rPr>
          <w:lang w:eastAsia="es-ES"/>
        </w:rPr>
        <w:t xml:space="preserve">qualquer ação judicial ou administrativa, demandas, procedimentos de qualquer natureza pendentes perante quaisquer autoridades governamentais envolvendo a </w:t>
      </w:r>
      <w:r w:rsidR="00BB0F1C" w:rsidRPr="0028483D">
        <w:rPr>
          <w:lang w:eastAsia="es-ES"/>
        </w:rPr>
        <w:t>Sociedade</w:t>
      </w:r>
      <w:r w:rsidR="005A4D4B" w:rsidRPr="0028483D">
        <w:rPr>
          <w:lang w:eastAsia="es-ES"/>
        </w:rPr>
        <w:t xml:space="preserve"> ou seus Sócios, inclusive no que diz respeito </w:t>
      </w:r>
      <w:proofErr w:type="gramStart"/>
      <w:r w:rsidR="005A4D4B" w:rsidRPr="0028483D">
        <w:rPr>
          <w:lang w:eastAsia="es-ES"/>
        </w:rPr>
        <w:t>à</w:t>
      </w:r>
      <w:proofErr w:type="gramEnd"/>
      <w:r w:rsidR="005A4D4B" w:rsidRPr="0028483D">
        <w:rPr>
          <w:lang w:eastAsia="es-ES"/>
        </w:rPr>
        <w:t xml:space="preserve"> reclamações trabalhistas ou demandas de natureza tributária.</w:t>
      </w:r>
    </w:p>
    <w:p w14:paraId="12958211" w14:textId="5FD565CD" w:rsidR="00BE5B1C" w:rsidRPr="0028483D" w:rsidRDefault="00434FE2" w:rsidP="00F532F8">
      <w:pPr>
        <w:pStyle w:val="Heading4"/>
        <w:rPr>
          <w:lang w:eastAsia="es-ES"/>
        </w:rPr>
      </w:pPr>
      <w:r w:rsidRPr="0028483D">
        <w:rPr>
          <w:lang w:eastAsia="es-ES"/>
        </w:rPr>
        <w:t xml:space="preserve">Toda a </w:t>
      </w:r>
      <w:r w:rsidR="00BE5B1C" w:rsidRPr="0028483D">
        <w:rPr>
          <w:lang w:eastAsia="es-ES"/>
        </w:rPr>
        <w:t xml:space="preserve">Propriedade Intelectual </w:t>
      </w:r>
      <w:r w:rsidR="009D1801" w:rsidRPr="0028483D">
        <w:rPr>
          <w:lang w:eastAsia="es-ES"/>
        </w:rPr>
        <w:t>ligada ao</w:t>
      </w:r>
      <w:r w:rsidR="008E29F6" w:rsidRPr="0028483D">
        <w:rPr>
          <w:lang w:eastAsia="es-ES"/>
        </w:rPr>
        <w:t xml:space="preserve"> Projeto</w:t>
      </w:r>
      <w:r w:rsidR="009D1801" w:rsidRPr="0028483D">
        <w:rPr>
          <w:lang w:eastAsia="es-ES"/>
        </w:rPr>
        <w:t xml:space="preserve"> será, na data de cumprimento das Condições Precedentes</w:t>
      </w:r>
      <w:r w:rsidR="00EF2103" w:rsidRPr="0028483D">
        <w:rPr>
          <w:lang w:eastAsia="es-ES"/>
        </w:rPr>
        <w:t xml:space="preserve"> e/ou quando da formalização do Contrato</w:t>
      </w:r>
      <w:r w:rsidR="009D1801" w:rsidRPr="0028483D">
        <w:rPr>
          <w:lang w:eastAsia="es-ES"/>
        </w:rPr>
        <w:t>, de titularidade exclusiva da Sociedade e estará</w:t>
      </w:r>
      <w:r w:rsidR="00BE5B1C" w:rsidRPr="0028483D">
        <w:rPr>
          <w:lang w:eastAsia="es-ES"/>
        </w:rPr>
        <w:t xml:space="preserve"> livre de qualquer ônus, penhor, impedimentos, opções, restrições e outras demandas de qualquer natureza. Não </w:t>
      </w:r>
      <w:r w:rsidR="009D1801" w:rsidRPr="0028483D">
        <w:rPr>
          <w:lang w:eastAsia="es-ES"/>
        </w:rPr>
        <w:t>haverá</w:t>
      </w:r>
      <w:r w:rsidR="00BE5B1C" w:rsidRPr="0028483D">
        <w:rPr>
          <w:lang w:eastAsia="es-ES"/>
        </w:rPr>
        <w:t xml:space="preserve"> qualquer demanda de terceiro atual ou pendente, que conteste a validade, </w:t>
      </w:r>
      <w:r w:rsidR="00BE5B1C" w:rsidRPr="0028483D">
        <w:rPr>
          <w:lang w:eastAsia="es-ES"/>
        </w:rPr>
        <w:lastRenderedPageBreak/>
        <w:t xml:space="preserve">aplicação, uso ou propriedade de qualquer Propriedade Intelectual </w:t>
      </w:r>
      <w:r w:rsidRPr="0028483D">
        <w:rPr>
          <w:lang w:eastAsia="es-ES"/>
        </w:rPr>
        <w:t xml:space="preserve">detida, licenciada, utilizada ou sublicenciada pela </w:t>
      </w:r>
      <w:r w:rsidR="00BB0F1C" w:rsidRPr="0028483D">
        <w:rPr>
          <w:lang w:eastAsia="es-ES"/>
        </w:rPr>
        <w:t>Sociedade</w:t>
      </w:r>
      <w:r w:rsidRPr="0028483D">
        <w:rPr>
          <w:lang w:eastAsia="es-ES"/>
        </w:rPr>
        <w:t>.</w:t>
      </w:r>
      <w:r w:rsidR="00BE5B1C" w:rsidRPr="0028483D">
        <w:rPr>
          <w:lang w:eastAsia="es-ES"/>
        </w:rPr>
        <w:t xml:space="preserve"> Para os fins deste Contrato, “Propriedade Intelectual” significa todos os direitos de propriedade intelectual e industrial no Brasil ou no exterior, incluindo todas as (i) marcas, marcas de serviços, apresentação comercial, logos, marcas nominativas, patentes, trabalhos patenteáveis, desenho industrial, ou produtos de design, embalagens, nomes corporativos e de produtos, slogans, direitos sob publicidade, metodologias, programas de computador e software (incluindo todos os códigos fonte, códigos indicativos, firmware, ferramentas de desenvolvimento, arquivos, gravações e dados), invenção, modelos, patentes, aplicações de patentes e divulgações de patentes, e outros direitos ou informações, sujeitos ou não a registro e toda informação técnica relacionada; (</w:t>
      </w:r>
      <w:proofErr w:type="spellStart"/>
      <w:r w:rsidR="00BE5B1C" w:rsidRPr="0028483D">
        <w:rPr>
          <w:lang w:eastAsia="es-ES"/>
        </w:rPr>
        <w:t>ii</w:t>
      </w:r>
      <w:proofErr w:type="spellEnd"/>
      <w:r w:rsidR="00BE5B1C" w:rsidRPr="0028483D">
        <w:rPr>
          <w:lang w:eastAsia="es-ES"/>
        </w:rPr>
        <w:t>) websites, domínios e toda propriedade intelectual usada ou contida nos websites; (</w:t>
      </w:r>
      <w:proofErr w:type="spellStart"/>
      <w:r w:rsidR="00BE5B1C" w:rsidRPr="0028483D">
        <w:rPr>
          <w:lang w:eastAsia="es-ES"/>
        </w:rPr>
        <w:t>iii</w:t>
      </w:r>
      <w:proofErr w:type="spellEnd"/>
      <w:r w:rsidR="00BE5B1C" w:rsidRPr="0028483D">
        <w:rPr>
          <w:lang w:eastAsia="es-ES"/>
        </w:rPr>
        <w:t>) segredos comerciais e informações comerciais exclusivas, ideias, conteúdos ou materiais, incluindo pesquisa e desenvolvimento, conhecimento técnico, formulas, composições, industrialização e processo de produção, invenção, descobertas, tecnologia, informação técnica, desenhos, formas, moldes, especificações, listas de fornecedores e clientes, precificação e informação de custo, e planos de negócio e marketing; (</w:t>
      </w:r>
      <w:proofErr w:type="spellStart"/>
      <w:r w:rsidR="00BE5B1C" w:rsidRPr="0028483D">
        <w:rPr>
          <w:lang w:eastAsia="es-ES"/>
        </w:rPr>
        <w:t>iv</w:t>
      </w:r>
      <w:proofErr w:type="spellEnd"/>
      <w:r w:rsidR="00BE5B1C" w:rsidRPr="0028483D">
        <w:rPr>
          <w:lang w:eastAsia="es-ES"/>
        </w:rPr>
        <w:t>) direitos ou licenças de uso de qualquer propriedade intelectual aqui descrita; (v) direitos a registros e pedidos de registros pendentes no Brasil ou no exterior, de quaisquer das propriedades intelectuais aqui descritas, e suas aplicações, registros, renovações, copias, tangíveis e intangíveis relacionados.</w:t>
      </w:r>
    </w:p>
    <w:p w14:paraId="0CAB7A8E" w14:textId="6BC6AD92" w:rsidR="00BE5B1C" w:rsidRPr="0028483D" w:rsidRDefault="00434FE2" w:rsidP="00F532F8">
      <w:pPr>
        <w:pStyle w:val="Heading4"/>
        <w:rPr>
          <w:lang w:eastAsia="es-ES"/>
        </w:rPr>
      </w:pPr>
      <w:r w:rsidRPr="0028483D">
        <w:rPr>
          <w:lang w:eastAsia="es-ES"/>
        </w:rPr>
        <w:t>T</w:t>
      </w:r>
      <w:r w:rsidR="00BE5B1C" w:rsidRPr="0028483D">
        <w:rPr>
          <w:lang w:eastAsia="es-ES"/>
        </w:rPr>
        <w:t xml:space="preserve">odos os contratos, acordos e compromissos envolvendo </w:t>
      </w:r>
      <w:r w:rsidRPr="0028483D">
        <w:rPr>
          <w:lang w:eastAsia="es-ES"/>
        </w:rPr>
        <w:t xml:space="preserve">a </w:t>
      </w:r>
      <w:r w:rsidR="00BB0F1C" w:rsidRPr="0028483D">
        <w:rPr>
          <w:lang w:eastAsia="es-ES"/>
        </w:rPr>
        <w:t>Sociedade</w:t>
      </w:r>
      <w:r w:rsidR="00BE5B1C" w:rsidRPr="0028483D">
        <w:rPr>
          <w:lang w:eastAsia="es-ES"/>
        </w:rPr>
        <w:t xml:space="preserve"> </w:t>
      </w:r>
      <w:r w:rsidR="009D1801" w:rsidRPr="0028483D">
        <w:rPr>
          <w:lang w:eastAsia="es-ES"/>
        </w:rPr>
        <w:t>na data de cumprimento das Condições Precedentes</w:t>
      </w:r>
      <w:r w:rsidR="00EF2103" w:rsidRPr="0028483D">
        <w:rPr>
          <w:lang w:eastAsia="es-ES"/>
        </w:rPr>
        <w:t xml:space="preserve"> e/ou da formalização do Contrato</w:t>
      </w:r>
      <w:r w:rsidR="00BE5B1C" w:rsidRPr="0028483D">
        <w:rPr>
          <w:lang w:eastAsia="es-ES"/>
        </w:rPr>
        <w:t xml:space="preserve"> (i) s</w:t>
      </w:r>
      <w:r w:rsidR="009D1801" w:rsidRPr="0028483D">
        <w:rPr>
          <w:lang w:eastAsia="es-ES"/>
        </w:rPr>
        <w:t>er</w:t>
      </w:r>
      <w:r w:rsidR="00BE5B1C" w:rsidRPr="0028483D">
        <w:rPr>
          <w:lang w:eastAsia="es-ES"/>
        </w:rPr>
        <w:t>ão legais, válidos e vinculantes, em vigor e exequíveis de acordo com seus termos, exceto se de outra forma julgado por qualquer órgão da justiça competente, nos termos da lei; (</w:t>
      </w:r>
      <w:proofErr w:type="spellStart"/>
      <w:r w:rsidR="00BE5B1C" w:rsidRPr="0028483D">
        <w:rPr>
          <w:lang w:eastAsia="es-ES"/>
        </w:rPr>
        <w:t>ii</w:t>
      </w:r>
      <w:proofErr w:type="spellEnd"/>
      <w:r w:rsidR="00BE5B1C" w:rsidRPr="0028483D">
        <w:rPr>
          <w:lang w:eastAsia="es-ES"/>
        </w:rPr>
        <w:t xml:space="preserve">) Nenhuma parte descumpriu seus termos ou está insolvente quanto às obrigações, e nada nesses </w:t>
      </w:r>
      <w:r w:rsidRPr="0028483D">
        <w:rPr>
          <w:lang w:eastAsia="es-ES"/>
        </w:rPr>
        <w:t>c</w:t>
      </w:r>
      <w:r w:rsidR="00BE5B1C" w:rsidRPr="0028483D">
        <w:rPr>
          <w:lang w:eastAsia="es-ES"/>
        </w:rPr>
        <w:t>ontratos ocorreu que pudesse, mediante notificação ou lapso temporal, constituir um inadimplemento ou quebra de contrato, ou que pudesse permitir sua rescisão, alteração ou vencimento antecipado, (</w:t>
      </w:r>
      <w:proofErr w:type="spellStart"/>
      <w:r w:rsidR="00BE5B1C" w:rsidRPr="0028483D">
        <w:rPr>
          <w:lang w:eastAsia="es-ES"/>
        </w:rPr>
        <w:t>iii</w:t>
      </w:r>
      <w:proofErr w:type="spellEnd"/>
      <w:r w:rsidR="00BE5B1C" w:rsidRPr="0028483D">
        <w:rPr>
          <w:lang w:eastAsia="es-ES"/>
        </w:rPr>
        <w:t xml:space="preserve">) </w:t>
      </w:r>
      <w:r w:rsidR="00FD31F7" w:rsidRPr="0028483D">
        <w:rPr>
          <w:lang w:eastAsia="es-ES"/>
        </w:rPr>
        <w:t xml:space="preserve">nenhuma </w:t>
      </w:r>
      <w:r w:rsidR="00BE5B1C" w:rsidRPr="0028483D">
        <w:rPr>
          <w:lang w:eastAsia="es-ES"/>
        </w:rPr>
        <w:t xml:space="preserve">das partes repudiou qualquer disposição desses </w:t>
      </w:r>
      <w:r w:rsidRPr="0028483D">
        <w:rPr>
          <w:lang w:eastAsia="es-ES"/>
        </w:rPr>
        <w:t>c</w:t>
      </w:r>
      <w:r w:rsidR="00BE5B1C" w:rsidRPr="0028483D">
        <w:rPr>
          <w:lang w:eastAsia="es-ES"/>
        </w:rPr>
        <w:t>ontratos, e (</w:t>
      </w:r>
      <w:proofErr w:type="spellStart"/>
      <w:r w:rsidR="00BE5B1C" w:rsidRPr="0028483D">
        <w:rPr>
          <w:lang w:eastAsia="es-ES"/>
        </w:rPr>
        <w:t>iv</w:t>
      </w:r>
      <w:proofErr w:type="spellEnd"/>
      <w:r w:rsidR="00BE5B1C" w:rsidRPr="0028483D">
        <w:rPr>
          <w:lang w:eastAsia="es-ES"/>
        </w:rPr>
        <w:t xml:space="preserve">) nenhum </w:t>
      </w:r>
      <w:r w:rsidRPr="0028483D">
        <w:rPr>
          <w:lang w:eastAsia="es-ES"/>
        </w:rPr>
        <w:t>c</w:t>
      </w:r>
      <w:r w:rsidR="00BE5B1C" w:rsidRPr="0028483D">
        <w:rPr>
          <w:lang w:eastAsia="es-ES"/>
        </w:rPr>
        <w:t>ontrato conflita ou pode conflitar com as cláusulas d</w:t>
      </w:r>
      <w:r w:rsidRPr="0028483D">
        <w:rPr>
          <w:lang w:eastAsia="es-ES"/>
        </w:rPr>
        <w:t>o presente</w:t>
      </w:r>
      <w:r w:rsidR="00BE5B1C" w:rsidRPr="0028483D">
        <w:rPr>
          <w:lang w:eastAsia="es-ES"/>
        </w:rPr>
        <w:t xml:space="preserve"> </w:t>
      </w:r>
      <w:r w:rsidRPr="0028483D">
        <w:rPr>
          <w:lang w:eastAsia="es-ES"/>
        </w:rPr>
        <w:t>Contrato</w:t>
      </w:r>
      <w:r w:rsidR="00BE5B1C" w:rsidRPr="0028483D">
        <w:rPr>
          <w:lang w:eastAsia="es-ES"/>
        </w:rPr>
        <w:t xml:space="preserve">. </w:t>
      </w:r>
    </w:p>
    <w:p w14:paraId="29894BCA" w14:textId="1B818E84" w:rsidR="00BE5B1C" w:rsidRPr="0028483D" w:rsidRDefault="00BE5B1C" w:rsidP="00F532F8">
      <w:pPr>
        <w:pStyle w:val="Heading4"/>
        <w:rPr>
          <w:lang w:eastAsia="es-ES"/>
        </w:rPr>
      </w:pPr>
      <w:r w:rsidRPr="0028483D">
        <w:rPr>
          <w:lang w:eastAsia="es-ES"/>
        </w:rPr>
        <w:t xml:space="preserve">A </w:t>
      </w:r>
      <w:r w:rsidR="00BB0F1C" w:rsidRPr="0028483D">
        <w:rPr>
          <w:lang w:eastAsia="es-ES"/>
        </w:rPr>
        <w:t>Sociedade</w:t>
      </w:r>
      <w:r w:rsidRPr="0028483D">
        <w:rPr>
          <w:lang w:eastAsia="es-ES"/>
        </w:rPr>
        <w:t xml:space="preserve"> </w:t>
      </w:r>
      <w:r w:rsidR="009D1801" w:rsidRPr="0028483D">
        <w:rPr>
          <w:lang w:eastAsia="es-ES"/>
        </w:rPr>
        <w:t>na data de cumprimento das Condições Precedentes</w:t>
      </w:r>
      <w:r w:rsidR="00EF2103" w:rsidRPr="0028483D">
        <w:rPr>
          <w:lang w:eastAsia="es-ES"/>
        </w:rPr>
        <w:t xml:space="preserve"> e/ou da formalização do Contrato</w:t>
      </w:r>
      <w:r w:rsidR="009D1801" w:rsidRPr="0028483D">
        <w:rPr>
          <w:lang w:eastAsia="es-ES"/>
        </w:rPr>
        <w:t xml:space="preserve"> </w:t>
      </w:r>
      <w:r w:rsidRPr="0028483D">
        <w:rPr>
          <w:lang w:eastAsia="es-ES"/>
        </w:rPr>
        <w:t xml:space="preserve">não violou e </w:t>
      </w:r>
      <w:r w:rsidR="00741855" w:rsidRPr="0028483D">
        <w:rPr>
          <w:lang w:eastAsia="es-ES"/>
        </w:rPr>
        <w:t xml:space="preserve">terá cumprido </w:t>
      </w:r>
      <w:r w:rsidRPr="0028483D">
        <w:rPr>
          <w:lang w:eastAsia="es-ES"/>
        </w:rPr>
        <w:t>com toda legislação ambiental, possui e está de acordo com as autorizações, licenças e permissões requeridas nos termos das leis ambientais para operar e continuar seus negócios conforme é feito atualmente.</w:t>
      </w:r>
    </w:p>
    <w:p w14:paraId="132D52B0" w14:textId="7A5CE36A" w:rsidR="006D3818" w:rsidRPr="0028483D" w:rsidRDefault="006D3818">
      <w:pPr>
        <w:pStyle w:val="Heading4"/>
        <w:rPr>
          <w:lang w:eastAsia="es-ES"/>
        </w:rPr>
      </w:pPr>
      <w:r w:rsidRPr="0028483D">
        <w:rPr>
          <w:lang w:eastAsia="es-ES"/>
        </w:rPr>
        <w:t>A Sociedade não possui</w:t>
      </w:r>
      <w:r w:rsidR="009D1801" w:rsidRPr="0028483D">
        <w:rPr>
          <w:lang w:eastAsia="es-ES"/>
        </w:rPr>
        <w:t>rá</w:t>
      </w:r>
      <w:r w:rsidRPr="0028483D">
        <w:rPr>
          <w:lang w:eastAsia="es-ES"/>
        </w:rPr>
        <w:t xml:space="preserve"> filiais nem </w:t>
      </w:r>
      <w:r w:rsidR="009D1801" w:rsidRPr="0028483D">
        <w:rPr>
          <w:lang w:eastAsia="es-ES"/>
        </w:rPr>
        <w:t>será</w:t>
      </w:r>
      <w:r w:rsidR="006F3037" w:rsidRPr="0028483D">
        <w:rPr>
          <w:lang w:eastAsia="es-ES"/>
        </w:rPr>
        <w:t xml:space="preserve"> </w:t>
      </w:r>
      <w:r w:rsidRPr="0028483D">
        <w:rPr>
          <w:lang w:eastAsia="es-ES"/>
        </w:rPr>
        <w:t xml:space="preserve">controladora de qualquer outra sociedade. </w:t>
      </w:r>
      <w:r w:rsidR="006F3037" w:rsidRPr="0028483D">
        <w:rPr>
          <w:lang w:eastAsia="es-ES"/>
        </w:rPr>
        <w:t>Exceto pelos sócios mencionados no preâmbulo, nenhuma outra sociedade exerce ou exerceu controle direto ou indireto sobre a Sociedade.</w:t>
      </w:r>
    </w:p>
    <w:p w14:paraId="4CC9D64B" w14:textId="64A4E211" w:rsidR="00DC1A93" w:rsidRPr="0028483D" w:rsidRDefault="00DC1A93" w:rsidP="00F532F8">
      <w:pPr>
        <w:pStyle w:val="Heading4"/>
      </w:pPr>
      <w:r w:rsidRPr="0028483D">
        <w:t>Os Sócios</w:t>
      </w:r>
      <w:r w:rsidR="00D80391" w:rsidRPr="0028483D">
        <w:t xml:space="preserve"> e a Sociedade</w:t>
      </w:r>
      <w:r w:rsidRPr="0028483D">
        <w:t xml:space="preserve"> declaram estarem cientes de que a </w:t>
      </w:r>
      <w:proofErr w:type="spellStart"/>
      <w:r w:rsidRPr="0028483D">
        <w:t>Wayra</w:t>
      </w:r>
      <w:proofErr w:type="spellEnd"/>
      <w:r w:rsidRPr="0028483D">
        <w:t xml:space="preserve"> não assumiu qualquer obrigação de gestão </w:t>
      </w:r>
      <w:r w:rsidR="00D80391" w:rsidRPr="0028483D">
        <w:t>de seu</w:t>
      </w:r>
      <w:r w:rsidRPr="0028483D">
        <w:t xml:space="preserve">s negócios, </w:t>
      </w:r>
      <w:r w:rsidR="00D80391" w:rsidRPr="0028483D">
        <w:t xml:space="preserve">e que eventuais </w:t>
      </w:r>
      <w:proofErr w:type="gramStart"/>
      <w:r w:rsidR="00D80391" w:rsidRPr="0028483D">
        <w:t>assessorias,  consultorias</w:t>
      </w:r>
      <w:proofErr w:type="gramEnd"/>
      <w:r w:rsidR="00D80391" w:rsidRPr="0028483D">
        <w:t xml:space="preserve">, apresentações, aproximações comerciais e quaisquer outras atividades previstas no </w:t>
      </w:r>
      <w:r w:rsidR="00041FA8" w:rsidRPr="0028483D">
        <w:t xml:space="preserve">Programa </w:t>
      </w:r>
      <w:r w:rsidR="00D80391" w:rsidRPr="0028483D">
        <w:t xml:space="preserve">de </w:t>
      </w:r>
      <w:r w:rsidR="00041FA8" w:rsidRPr="0028483D">
        <w:t>A</w:t>
      </w:r>
      <w:r w:rsidR="00D80391" w:rsidRPr="0028483D">
        <w:t xml:space="preserve">celeração promovidas pela </w:t>
      </w:r>
      <w:proofErr w:type="spellStart"/>
      <w:r w:rsidR="00D80391" w:rsidRPr="0028483D">
        <w:t>Wayra</w:t>
      </w:r>
      <w:proofErr w:type="spellEnd"/>
      <w:r w:rsidR="00041FA8" w:rsidRPr="0028483D">
        <w:t xml:space="preserve">, </w:t>
      </w:r>
      <w:r w:rsidR="00D80391" w:rsidRPr="0028483D">
        <w:t>seus consultores</w:t>
      </w:r>
      <w:r w:rsidR="00041FA8" w:rsidRPr="0028483D">
        <w:t xml:space="preserve">, </w:t>
      </w:r>
      <w:r w:rsidR="00D80391" w:rsidRPr="0028483D">
        <w:t xml:space="preserve"> mentores </w:t>
      </w:r>
      <w:r w:rsidR="00041FA8" w:rsidRPr="0028483D">
        <w:t xml:space="preserve">e membros do Comitê de Aceleração </w:t>
      </w:r>
      <w:r w:rsidR="00D80391" w:rsidRPr="0028483D">
        <w:t xml:space="preserve">serão compreendidas </w:t>
      </w:r>
      <w:r w:rsidR="00D80391" w:rsidRPr="0028483D">
        <w:lastRenderedPageBreak/>
        <w:t xml:space="preserve">tão somente como atividades-de-meio, sem qualquer garantia de resultado. Os Sócios e a Sociedade assumem a responsabilidade integral por todos os atos que praticarem, sem qualquer caráter solidário ou subsidiário com a </w:t>
      </w:r>
      <w:proofErr w:type="spellStart"/>
      <w:r w:rsidR="00D80391" w:rsidRPr="0028483D">
        <w:t>Wayra</w:t>
      </w:r>
      <w:proofErr w:type="spellEnd"/>
      <w:r w:rsidR="00D80391" w:rsidRPr="0028483D">
        <w:t xml:space="preserve"> e as empresas do Grupo </w:t>
      </w:r>
      <w:r w:rsidR="00DD4310" w:rsidRPr="0028483D">
        <w:t>Telefônica</w:t>
      </w:r>
      <w:r w:rsidR="00D80391" w:rsidRPr="0028483D">
        <w:t xml:space="preserve">, ainda que estas se declarem cientes e concordes com tais atos, comprometendo-se a manter a </w:t>
      </w:r>
      <w:proofErr w:type="spellStart"/>
      <w:r w:rsidR="00D80391" w:rsidRPr="0028483D">
        <w:t>Wayra</w:t>
      </w:r>
      <w:proofErr w:type="spellEnd"/>
      <w:r w:rsidR="00D80391" w:rsidRPr="0028483D">
        <w:t xml:space="preserve"> e as empresas do Grupo </w:t>
      </w:r>
      <w:r w:rsidR="00DD4310" w:rsidRPr="0028483D">
        <w:t>Telefônica</w:t>
      </w:r>
      <w:r w:rsidR="00D80391" w:rsidRPr="0028483D">
        <w:t xml:space="preserve"> indenes de qualquer prejuízo nesse sentido</w:t>
      </w:r>
      <w:r w:rsidR="00683636" w:rsidRPr="0028483D">
        <w:t>, mantendo as mesmas livres de quaisquer responsabilidades decorrentes de sua atividade, inclusive comprometendo-se a suportar os custos e eventuais imposições que aquelas venham a suportar nesse sentido</w:t>
      </w:r>
      <w:r w:rsidR="00D80391" w:rsidRPr="0028483D">
        <w:t>.</w:t>
      </w:r>
    </w:p>
    <w:p w14:paraId="762EE976" w14:textId="77777777" w:rsidR="00FA47C8" w:rsidRPr="0028483D" w:rsidRDefault="008D0EED" w:rsidP="00F532F8">
      <w:pPr>
        <w:pStyle w:val="Heading4"/>
      </w:pPr>
      <w:r w:rsidRPr="0028483D">
        <w:t>Os Sócios</w:t>
      </w:r>
      <w:r w:rsidR="008E29F6" w:rsidRPr="0028483D">
        <w:t xml:space="preserve"> e a </w:t>
      </w:r>
      <w:r w:rsidR="00BB0F1C" w:rsidRPr="0028483D">
        <w:t>Sociedade</w:t>
      </w:r>
      <w:r w:rsidR="008E29F6" w:rsidRPr="0028483D">
        <w:t xml:space="preserve"> reconhecem, ainda, que seu Projeto foi selecionado para fazer parte da Academia </w:t>
      </w:r>
      <w:proofErr w:type="spellStart"/>
      <w:r w:rsidR="008E29F6" w:rsidRPr="0028483D">
        <w:t>Wayra</w:t>
      </w:r>
      <w:proofErr w:type="spellEnd"/>
      <w:r w:rsidR="008E29F6" w:rsidRPr="0028483D">
        <w:t xml:space="preserve"> e fazer jus aos benefícios que integram o programa de aceleração e ao financiamento direto através de mútuo conversível em participação societária, tendo analisado os termos e condições do Contrato, com ele concordado e assinado.  As mesmas declaram que foram devidamente assistidas por profissionais competentes e estão seguras e cientes de suas responsabilidades e direitos com base no Contrato.</w:t>
      </w:r>
    </w:p>
    <w:p w14:paraId="00BF5B7E" w14:textId="62AA574E" w:rsidR="00F532F8" w:rsidRPr="0028483D" w:rsidRDefault="00F532F8">
      <w:pPr>
        <w:rPr>
          <w:rFonts w:ascii="Arial" w:hAnsi="Arial" w:cs="Arial"/>
          <w:b/>
          <w:bCs/>
          <w:sz w:val="20"/>
          <w:szCs w:val="22"/>
          <w:u w:val="single"/>
        </w:rPr>
      </w:pPr>
      <w:r w:rsidRPr="0028483D">
        <w:rPr>
          <w:rFonts w:ascii="Arial" w:hAnsi="Arial" w:cs="Arial"/>
          <w:b/>
          <w:bCs/>
          <w:sz w:val="20"/>
          <w:szCs w:val="22"/>
          <w:u w:val="single"/>
        </w:rPr>
        <w:br w:type="page"/>
      </w:r>
    </w:p>
    <w:p w14:paraId="3BE43E0D" w14:textId="77777777" w:rsidR="00EC1DF6" w:rsidRPr="0028483D" w:rsidRDefault="00EC1DF6" w:rsidP="00D54472">
      <w:pPr>
        <w:jc w:val="center"/>
        <w:rPr>
          <w:rFonts w:ascii="Arial" w:hAnsi="Arial" w:cs="Arial"/>
          <w:b/>
          <w:bCs/>
          <w:sz w:val="20"/>
          <w:szCs w:val="22"/>
          <w:u w:val="single"/>
        </w:rPr>
      </w:pPr>
    </w:p>
    <w:p w14:paraId="01DFB5A8" w14:textId="118D8A29" w:rsidR="00F532F8" w:rsidRPr="0028483D" w:rsidRDefault="00F532F8">
      <w:pPr>
        <w:spacing w:after="120"/>
        <w:jc w:val="center"/>
        <w:rPr>
          <w:rFonts w:ascii="Arial" w:hAnsi="Arial" w:cs="Arial"/>
          <w:b/>
          <w:bCs/>
          <w:sz w:val="20"/>
          <w:szCs w:val="22"/>
          <w:u w:val="single"/>
        </w:rPr>
      </w:pPr>
      <w:r w:rsidRPr="0028483D">
        <w:rPr>
          <w:rFonts w:ascii="Arial" w:hAnsi="Arial" w:cs="Arial"/>
          <w:b/>
          <w:bCs/>
          <w:sz w:val="20"/>
          <w:szCs w:val="22"/>
          <w:u w:val="single"/>
        </w:rPr>
        <w:t xml:space="preserve">Anexo </w:t>
      </w:r>
      <w:r w:rsidRPr="0028483D">
        <w:rPr>
          <w:rFonts w:ascii="Arial" w:hAnsi="Arial" w:cs="Arial"/>
          <w:b/>
          <w:bCs/>
          <w:sz w:val="20"/>
          <w:szCs w:val="22"/>
          <w:u w:val="single"/>
        </w:rPr>
        <w:fldChar w:fldCharType="begin"/>
      </w:r>
      <w:r w:rsidRPr="0028483D">
        <w:rPr>
          <w:rFonts w:ascii="Arial" w:hAnsi="Arial" w:cs="Arial"/>
          <w:b/>
          <w:bCs/>
          <w:sz w:val="20"/>
          <w:szCs w:val="22"/>
          <w:u w:val="single"/>
        </w:rPr>
        <w:instrText xml:space="preserve"> REF _Ref456182594 \r \h </w:instrText>
      </w:r>
      <w:r w:rsidR="0028483D">
        <w:rPr>
          <w:rFonts w:ascii="Arial" w:hAnsi="Arial" w:cs="Arial"/>
          <w:b/>
          <w:bCs/>
          <w:sz w:val="20"/>
          <w:szCs w:val="22"/>
          <w:u w:val="single"/>
        </w:rPr>
        <w:instrText xml:space="preserve"> \* MERGEFORMAT </w:instrText>
      </w:r>
      <w:r w:rsidRPr="0028483D">
        <w:rPr>
          <w:rFonts w:ascii="Arial" w:hAnsi="Arial" w:cs="Arial"/>
          <w:b/>
          <w:bCs/>
          <w:sz w:val="20"/>
          <w:szCs w:val="22"/>
          <w:u w:val="single"/>
        </w:rPr>
      </w:r>
      <w:r w:rsidRPr="0028483D">
        <w:rPr>
          <w:rFonts w:ascii="Arial" w:hAnsi="Arial" w:cs="Arial"/>
          <w:b/>
          <w:bCs/>
          <w:sz w:val="20"/>
          <w:szCs w:val="22"/>
          <w:u w:val="single"/>
        </w:rPr>
        <w:fldChar w:fldCharType="separate"/>
      </w:r>
      <w:r w:rsidR="00BB5EE9">
        <w:rPr>
          <w:rFonts w:ascii="Arial" w:hAnsi="Arial" w:cs="Arial"/>
          <w:b/>
          <w:bCs/>
          <w:sz w:val="20"/>
          <w:szCs w:val="22"/>
          <w:u w:val="single"/>
        </w:rPr>
        <w:t>13.2</w:t>
      </w:r>
      <w:r w:rsidRPr="0028483D">
        <w:rPr>
          <w:rFonts w:ascii="Arial" w:hAnsi="Arial" w:cs="Arial"/>
          <w:b/>
          <w:bCs/>
          <w:sz w:val="20"/>
          <w:szCs w:val="22"/>
          <w:u w:val="single"/>
        </w:rPr>
        <w:fldChar w:fldCharType="end"/>
      </w:r>
    </w:p>
    <w:p w14:paraId="141BFF8A" w14:textId="77777777" w:rsidR="00F532F8" w:rsidRPr="0028483D" w:rsidRDefault="00F532F8" w:rsidP="00F532F8">
      <w:pPr>
        <w:pStyle w:val="BodyText2"/>
        <w:widowControl w:val="0"/>
        <w:spacing w:line="240" w:lineRule="auto"/>
        <w:jc w:val="center"/>
        <w:rPr>
          <w:rFonts w:ascii="Arial" w:hAnsi="Arial" w:cs="Arial"/>
          <w:b/>
          <w:bCs/>
          <w:sz w:val="20"/>
          <w:szCs w:val="22"/>
          <w:u w:val="single"/>
          <w:lang w:val="pt-BR"/>
        </w:rPr>
      </w:pPr>
    </w:p>
    <w:p w14:paraId="1127068F" w14:textId="11877A87" w:rsidR="00F532F8" w:rsidRPr="0028483D" w:rsidRDefault="00F532F8" w:rsidP="00F532F8">
      <w:pPr>
        <w:pStyle w:val="BodyText2"/>
        <w:widowControl w:val="0"/>
        <w:spacing w:line="240" w:lineRule="auto"/>
        <w:jc w:val="center"/>
        <w:rPr>
          <w:rFonts w:ascii="Arial" w:hAnsi="Arial" w:cs="Arial"/>
          <w:b/>
          <w:bCs/>
          <w:sz w:val="20"/>
          <w:szCs w:val="22"/>
          <w:lang w:val="pt-BR"/>
        </w:rPr>
      </w:pPr>
      <w:r w:rsidRPr="0028483D">
        <w:rPr>
          <w:rFonts w:ascii="Arial" w:hAnsi="Arial" w:cs="Arial"/>
          <w:b/>
          <w:bCs/>
          <w:sz w:val="20"/>
          <w:szCs w:val="22"/>
          <w:lang w:val="pt-BR"/>
        </w:rPr>
        <w:t>Ressalvas às Declarações e Garantias</w:t>
      </w:r>
    </w:p>
    <w:p w14:paraId="213362FC" w14:textId="77777777" w:rsidR="00F532F8" w:rsidRPr="0028483D" w:rsidRDefault="00F532F8" w:rsidP="00F532F8">
      <w:pPr>
        <w:pStyle w:val="BodyText2"/>
        <w:widowControl w:val="0"/>
        <w:spacing w:line="240" w:lineRule="auto"/>
        <w:jc w:val="center"/>
        <w:rPr>
          <w:rFonts w:ascii="Arial" w:hAnsi="Arial" w:cs="Arial"/>
          <w:b/>
          <w:bCs/>
          <w:caps/>
          <w:sz w:val="20"/>
          <w:szCs w:val="22"/>
          <w:lang w:val="pt-BR"/>
        </w:rPr>
      </w:pPr>
    </w:p>
    <w:p w14:paraId="4B691884" w14:textId="77777777" w:rsidR="00F532F8" w:rsidRPr="0028483D" w:rsidRDefault="00F532F8" w:rsidP="00F532F8">
      <w:pPr>
        <w:pStyle w:val="BodyText2"/>
        <w:widowControl w:val="0"/>
        <w:spacing w:line="240" w:lineRule="auto"/>
        <w:jc w:val="center"/>
        <w:rPr>
          <w:rFonts w:ascii="Arial" w:hAnsi="Arial" w:cs="Arial"/>
          <w:b/>
          <w:bCs/>
          <w:caps/>
          <w:sz w:val="20"/>
          <w:szCs w:val="22"/>
          <w:lang w:val="pt-BR"/>
        </w:rPr>
      </w:pPr>
    </w:p>
    <w:p w14:paraId="12A0C224" w14:textId="214176B2" w:rsidR="00812FA1" w:rsidRPr="0028483D" w:rsidRDefault="00F532F8" w:rsidP="003C7FF1">
      <w:pPr>
        <w:jc w:val="both"/>
        <w:rPr>
          <w:rFonts w:ascii="Arial" w:eastAsia="Times New Roman" w:hAnsi="Arial" w:cs="Arial"/>
          <w:color w:val="auto"/>
          <w:sz w:val="20"/>
          <w:szCs w:val="22"/>
          <w:lang w:eastAsia="es-ES"/>
        </w:rPr>
      </w:pPr>
      <w:r w:rsidRPr="0028483D">
        <w:rPr>
          <w:rFonts w:ascii="Arial" w:eastAsia="Times New Roman" w:hAnsi="Arial" w:cs="Arial"/>
          <w:color w:val="auto"/>
          <w:sz w:val="20"/>
          <w:szCs w:val="22"/>
          <w:lang w:eastAsia="es-ES"/>
        </w:rPr>
        <w:t xml:space="preserve">A Sociedade e os Sócios neste ato declaram e garantem à </w:t>
      </w:r>
      <w:proofErr w:type="spellStart"/>
      <w:r w:rsidRPr="0028483D">
        <w:rPr>
          <w:rFonts w:ascii="Arial" w:eastAsia="Times New Roman" w:hAnsi="Arial" w:cs="Arial"/>
          <w:color w:val="auto"/>
          <w:sz w:val="20"/>
          <w:szCs w:val="22"/>
          <w:lang w:eastAsia="es-ES"/>
        </w:rPr>
        <w:t>Wayra</w:t>
      </w:r>
      <w:proofErr w:type="spellEnd"/>
      <w:r w:rsidRPr="0028483D">
        <w:rPr>
          <w:rFonts w:ascii="Arial" w:eastAsia="Times New Roman" w:hAnsi="Arial" w:cs="Arial"/>
          <w:color w:val="auto"/>
          <w:sz w:val="20"/>
          <w:szCs w:val="22"/>
          <w:lang w:eastAsia="es-ES"/>
        </w:rPr>
        <w:t xml:space="preserve">, sob pena de responsabilidade, que às únicas ressalvas às Declarações e Garantias prestadas no </w:t>
      </w:r>
      <w:r w:rsidRPr="0028483D">
        <w:rPr>
          <w:rFonts w:ascii="Arial" w:eastAsia="Times New Roman" w:hAnsi="Arial" w:cs="Arial"/>
          <w:b/>
          <w:color w:val="auto"/>
          <w:sz w:val="20"/>
          <w:szCs w:val="22"/>
          <w:u w:val="single"/>
          <w:lang w:eastAsia="es-ES"/>
        </w:rPr>
        <w:t xml:space="preserve">Anexo </w:t>
      </w:r>
      <w:r w:rsidRPr="0028483D">
        <w:rPr>
          <w:rFonts w:ascii="Arial" w:eastAsia="Times New Roman" w:hAnsi="Arial" w:cs="Arial"/>
          <w:b/>
          <w:color w:val="auto"/>
          <w:sz w:val="20"/>
          <w:szCs w:val="22"/>
          <w:u w:val="single"/>
          <w:lang w:eastAsia="es-ES"/>
        </w:rPr>
        <w:fldChar w:fldCharType="begin"/>
      </w:r>
      <w:r w:rsidRPr="0028483D">
        <w:rPr>
          <w:rFonts w:ascii="Arial" w:eastAsia="Times New Roman" w:hAnsi="Arial" w:cs="Arial"/>
          <w:b/>
          <w:color w:val="auto"/>
          <w:sz w:val="20"/>
          <w:szCs w:val="22"/>
          <w:u w:val="single"/>
          <w:lang w:eastAsia="es-ES"/>
        </w:rPr>
        <w:instrText xml:space="preserve"> REF _Ref375178947 \r \h  \* MERGEFORMAT </w:instrText>
      </w:r>
      <w:r w:rsidRPr="0028483D">
        <w:rPr>
          <w:rFonts w:ascii="Arial" w:eastAsia="Times New Roman" w:hAnsi="Arial" w:cs="Arial"/>
          <w:b/>
          <w:color w:val="auto"/>
          <w:sz w:val="20"/>
          <w:szCs w:val="22"/>
          <w:u w:val="single"/>
          <w:lang w:eastAsia="es-ES"/>
        </w:rPr>
      </w:r>
      <w:r w:rsidRPr="0028483D">
        <w:rPr>
          <w:rFonts w:ascii="Arial" w:eastAsia="Times New Roman" w:hAnsi="Arial" w:cs="Arial"/>
          <w:b/>
          <w:color w:val="auto"/>
          <w:sz w:val="20"/>
          <w:szCs w:val="22"/>
          <w:u w:val="single"/>
          <w:lang w:eastAsia="es-ES"/>
        </w:rPr>
        <w:fldChar w:fldCharType="separate"/>
      </w:r>
      <w:r w:rsidR="00BB5EE9">
        <w:rPr>
          <w:rFonts w:ascii="Arial" w:eastAsia="Times New Roman" w:hAnsi="Arial" w:cs="Arial"/>
          <w:b/>
          <w:color w:val="auto"/>
          <w:sz w:val="20"/>
          <w:szCs w:val="22"/>
          <w:u w:val="single"/>
          <w:lang w:eastAsia="es-ES"/>
        </w:rPr>
        <w:t>13.1</w:t>
      </w:r>
      <w:r w:rsidRPr="0028483D">
        <w:rPr>
          <w:rFonts w:ascii="Arial" w:eastAsia="Times New Roman" w:hAnsi="Arial" w:cs="Arial"/>
          <w:b/>
          <w:color w:val="auto"/>
          <w:sz w:val="20"/>
          <w:szCs w:val="22"/>
          <w:u w:val="single"/>
          <w:lang w:eastAsia="es-ES"/>
        </w:rPr>
        <w:fldChar w:fldCharType="end"/>
      </w:r>
      <w:r w:rsidRPr="0028483D">
        <w:rPr>
          <w:rFonts w:ascii="Arial" w:eastAsia="Times New Roman" w:hAnsi="Arial" w:cs="Arial"/>
          <w:color w:val="auto"/>
          <w:sz w:val="20"/>
          <w:szCs w:val="22"/>
          <w:lang w:eastAsia="es-ES"/>
        </w:rPr>
        <w:t xml:space="preserve"> são as seguintes: </w:t>
      </w:r>
    </w:p>
    <w:p w14:paraId="1CF32489" w14:textId="77777777" w:rsidR="00F532F8" w:rsidRPr="0028483D" w:rsidRDefault="00F532F8" w:rsidP="003C7FF1">
      <w:pPr>
        <w:jc w:val="both"/>
        <w:rPr>
          <w:rFonts w:ascii="Arial" w:eastAsia="Times New Roman" w:hAnsi="Arial" w:cs="Arial"/>
          <w:color w:val="auto"/>
          <w:sz w:val="20"/>
          <w:szCs w:val="22"/>
          <w:lang w:eastAsia="es-ES"/>
        </w:rPr>
      </w:pPr>
    </w:p>
    <w:p w14:paraId="36CD559D" w14:textId="77777777" w:rsidR="00F532F8" w:rsidRPr="0028483D" w:rsidRDefault="00F532F8" w:rsidP="003C7FF1">
      <w:pPr>
        <w:jc w:val="both"/>
        <w:rPr>
          <w:rFonts w:ascii="Arial" w:eastAsia="Times New Roman" w:hAnsi="Arial" w:cs="Arial"/>
          <w:color w:val="auto"/>
          <w:sz w:val="20"/>
          <w:szCs w:val="22"/>
          <w:lang w:eastAsia="es-ES"/>
        </w:rPr>
      </w:pPr>
    </w:p>
    <w:p w14:paraId="7E5A4A90" w14:textId="77777777" w:rsidR="00F532F8" w:rsidRPr="0028483D" w:rsidRDefault="00F532F8" w:rsidP="003C7FF1">
      <w:pPr>
        <w:jc w:val="both"/>
        <w:rPr>
          <w:rFonts w:ascii="Arial" w:eastAsia="Times New Roman" w:hAnsi="Arial" w:cs="Arial"/>
          <w:color w:val="auto"/>
          <w:sz w:val="20"/>
          <w:szCs w:val="22"/>
          <w:lang w:eastAsia="es-ES"/>
        </w:rPr>
      </w:pPr>
    </w:p>
    <w:p w14:paraId="68EB710B" w14:textId="1BA19C3D" w:rsidR="00F532F8" w:rsidRPr="0028483D" w:rsidRDefault="00F532F8" w:rsidP="00F532F8">
      <w:pPr>
        <w:jc w:val="center"/>
        <w:rPr>
          <w:rFonts w:ascii="Arial" w:eastAsia="Times New Roman" w:hAnsi="Arial" w:cs="Arial"/>
          <w:color w:val="auto"/>
          <w:sz w:val="20"/>
          <w:szCs w:val="22"/>
          <w:highlight w:val="yellow"/>
          <w:lang w:eastAsia="es-ES"/>
        </w:rPr>
      </w:pPr>
      <w:r w:rsidRPr="0028483D">
        <w:rPr>
          <w:rFonts w:ascii="Arial" w:eastAsia="Times New Roman" w:hAnsi="Arial" w:cs="Arial"/>
          <w:color w:val="auto"/>
          <w:sz w:val="20"/>
          <w:szCs w:val="22"/>
          <w:highlight w:val="yellow"/>
          <w:lang w:eastAsia="es-ES"/>
        </w:rPr>
        <w:t xml:space="preserve">Sem ressalvas. </w:t>
      </w:r>
    </w:p>
    <w:p w14:paraId="0D30EFE5"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296FD45F"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4233127C"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3C58EDF2"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3AAD4105" w14:textId="6BEEB26D" w:rsidR="00F532F8" w:rsidRPr="0028483D" w:rsidRDefault="00F532F8" w:rsidP="00F532F8">
      <w:pPr>
        <w:jc w:val="center"/>
        <w:rPr>
          <w:rFonts w:ascii="Arial" w:eastAsia="Times New Roman" w:hAnsi="Arial" w:cs="Arial"/>
          <w:color w:val="auto"/>
          <w:sz w:val="20"/>
          <w:szCs w:val="22"/>
          <w:highlight w:val="yellow"/>
          <w:lang w:eastAsia="es-ES"/>
        </w:rPr>
      </w:pPr>
      <w:r w:rsidRPr="0028483D">
        <w:rPr>
          <w:rFonts w:ascii="Arial" w:eastAsia="Times New Roman" w:hAnsi="Arial" w:cs="Arial"/>
          <w:color w:val="auto"/>
          <w:sz w:val="20"/>
          <w:szCs w:val="22"/>
          <w:highlight w:val="yellow"/>
          <w:lang w:eastAsia="es-ES"/>
        </w:rPr>
        <w:t>OU</w:t>
      </w:r>
    </w:p>
    <w:p w14:paraId="23A42A12"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3F400126"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1578EAE5"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5AD80FBB" w14:textId="77777777" w:rsidR="00F532F8" w:rsidRPr="0028483D" w:rsidRDefault="00F532F8" w:rsidP="00F532F8">
      <w:pPr>
        <w:jc w:val="center"/>
        <w:rPr>
          <w:rFonts w:ascii="Arial" w:eastAsia="Times New Roman" w:hAnsi="Arial" w:cs="Arial"/>
          <w:color w:val="auto"/>
          <w:sz w:val="20"/>
          <w:szCs w:val="22"/>
          <w:highlight w:val="yellow"/>
          <w:lang w:eastAsia="es-ES"/>
        </w:rPr>
      </w:pPr>
    </w:p>
    <w:p w14:paraId="2DE07025" w14:textId="5FA69A8D" w:rsidR="00F532F8" w:rsidRPr="0028483D" w:rsidRDefault="00F532F8" w:rsidP="00F532F8">
      <w:pPr>
        <w:jc w:val="center"/>
        <w:rPr>
          <w:rFonts w:ascii="Arial" w:eastAsia="Times New Roman" w:hAnsi="Arial" w:cs="Arial"/>
          <w:i/>
          <w:color w:val="auto"/>
          <w:sz w:val="20"/>
          <w:szCs w:val="22"/>
          <w:highlight w:val="yellow"/>
          <w:lang w:eastAsia="es-ES"/>
        </w:rPr>
      </w:pPr>
      <w:r w:rsidRPr="0028483D">
        <w:rPr>
          <w:rFonts w:ascii="Arial" w:eastAsia="Times New Roman" w:hAnsi="Arial" w:cs="Arial"/>
          <w:i/>
          <w:color w:val="auto"/>
          <w:sz w:val="20"/>
          <w:szCs w:val="22"/>
          <w:highlight w:val="yellow"/>
          <w:lang w:eastAsia="es-ES"/>
        </w:rPr>
        <w:t>(Indicar as ressalvas em detalhes, fazendo menção ao item correspondente no Anexo 13.1. Exemplo:</w:t>
      </w:r>
    </w:p>
    <w:p w14:paraId="1AF48EEF" w14:textId="77777777" w:rsidR="00F532F8" w:rsidRPr="0028483D" w:rsidRDefault="00F532F8" w:rsidP="00F532F8">
      <w:pPr>
        <w:jc w:val="center"/>
        <w:rPr>
          <w:rFonts w:ascii="Arial" w:eastAsia="Times New Roman" w:hAnsi="Arial" w:cs="Arial"/>
          <w:i/>
          <w:color w:val="auto"/>
          <w:sz w:val="20"/>
          <w:szCs w:val="22"/>
          <w:highlight w:val="yellow"/>
          <w:lang w:eastAsia="es-ES"/>
        </w:rPr>
      </w:pPr>
    </w:p>
    <w:p w14:paraId="574F5779" w14:textId="77777777" w:rsidR="00F532F8" w:rsidRPr="0028483D" w:rsidRDefault="00F532F8" w:rsidP="00F532F8">
      <w:pPr>
        <w:jc w:val="center"/>
        <w:rPr>
          <w:rFonts w:ascii="Arial" w:eastAsia="Times New Roman" w:hAnsi="Arial" w:cs="Arial"/>
          <w:i/>
          <w:color w:val="auto"/>
          <w:sz w:val="20"/>
          <w:szCs w:val="22"/>
          <w:highlight w:val="yellow"/>
          <w:lang w:eastAsia="es-ES"/>
        </w:rPr>
      </w:pPr>
    </w:p>
    <w:p w14:paraId="19DB9CA5" w14:textId="77777777" w:rsidR="00F532F8" w:rsidRPr="0028483D" w:rsidRDefault="00F532F8" w:rsidP="00F532F8">
      <w:pPr>
        <w:jc w:val="center"/>
        <w:rPr>
          <w:rFonts w:ascii="Arial" w:eastAsia="Times New Roman" w:hAnsi="Arial" w:cs="Arial"/>
          <w:i/>
          <w:color w:val="auto"/>
          <w:sz w:val="20"/>
          <w:szCs w:val="22"/>
          <w:highlight w:val="yellow"/>
          <w:lang w:eastAsia="es-ES"/>
        </w:rPr>
      </w:pPr>
    </w:p>
    <w:p w14:paraId="2B7ABCD6" w14:textId="0C363D85" w:rsidR="00F532F8" w:rsidRPr="0028483D" w:rsidRDefault="00F532F8" w:rsidP="003C7FF1">
      <w:pPr>
        <w:jc w:val="both"/>
        <w:rPr>
          <w:rFonts w:ascii="Arial" w:eastAsia="Times New Roman" w:hAnsi="Arial" w:cs="Arial"/>
          <w:i/>
          <w:color w:val="auto"/>
          <w:sz w:val="20"/>
          <w:szCs w:val="22"/>
          <w:lang w:eastAsia="es-ES"/>
        </w:rPr>
      </w:pPr>
      <w:r w:rsidRPr="0028483D">
        <w:rPr>
          <w:rFonts w:ascii="Arial" w:eastAsia="Times New Roman" w:hAnsi="Arial" w:cs="Arial"/>
          <w:i/>
          <w:color w:val="auto"/>
          <w:sz w:val="20"/>
          <w:szCs w:val="22"/>
          <w:highlight w:val="yellow"/>
          <w:lang w:eastAsia="es-ES"/>
        </w:rPr>
        <w:t>1.  Diferentemente do disposto na letra “h” do Anexo 13.1, a Sociedade possui um débito com a sociedade XPTO no valor de R$ 100.000,00, com vencimento no dia XX/XX/XXXX, bem como celebrou um mútuo conversível com o Sr. XYZ, no valor de R$ 30.000,00, com vencimento em XX/XX/XXXX</w:t>
      </w:r>
      <w:r w:rsidRPr="0028483D">
        <w:rPr>
          <w:rFonts w:ascii="Arial" w:eastAsia="Times New Roman" w:hAnsi="Arial" w:cs="Arial"/>
          <w:i/>
          <w:color w:val="auto"/>
          <w:sz w:val="20"/>
          <w:szCs w:val="22"/>
          <w:lang w:eastAsia="es-ES"/>
        </w:rPr>
        <w:t>.</w:t>
      </w:r>
    </w:p>
    <w:p w14:paraId="28B6E9DB" w14:textId="76383F12" w:rsidR="00F532F8" w:rsidRPr="0028483D" w:rsidRDefault="00F532F8" w:rsidP="003C7FF1">
      <w:pPr>
        <w:jc w:val="both"/>
        <w:rPr>
          <w:rFonts w:ascii="Arial" w:eastAsia="Times New Roman" w:hAnsi="Arial" w:cs="Arial"/>
          <w:i/>
          <w:color w:val="auto"/>
          <w:sz w:val="20"/>
          <w:szCs w:val="22"/>
          <w:lang w:eastAsia="es-ES"/>
        </w:rPr>
      </w:pPr>
    </w:p>
    <w:p w14:paraId="66D88914" w14:textId="77777777" w:rsidR="00F532F8" w:rsidRPr="0028483D" w:rsidRDefault="00F532F8" w:rsidP="003C7FF1">
      <w:pPr>
        <w:jc w:val="both"/>
        <w:rPr>
          <w:rFonts w:ascii="Arial" w:eastAsia="Times New Roman" w:hAnsi="Arial" w:cs="Arial"/>
          <w:i/>
          <w:color w:val="auto"/>
          <w:sz w:val="20"/>
          <w:szCs w:val="22"/>
          <w:lang w:eastAsia="es-ES"/>
        </w:rPr>
      </w:pPr>
    </w:p>
    <w:p w14:paraId="1C0FA1B4" w14:textId="628C6197" w:rsidR="004A4915" w:rsidRPr="0028483D" w:rsidRDefault="00F532F8">
      <w:pPr>
        <w:jc w:val="center"/>
        <w:rPr>
          <w:rFonts w:ascii="Arial" w:eastAsia="Times New Roman" w:hAnsi="Arial" w:cs="Arial"/>
          <w:i/>
          <w:color w:val="auto"/>
          <w:sz w:val="20"/>
          <w:szCs w:val="22"/>
          <w:lang w:eastAsia="es-ES"/>
        </w:rPr>
        <w:sectPr w:rsidR="004A4915" w:rsidRPr="0028483D" w:rsidSect="005364B5">
          <w:headerReference w:type="even" r:id="rId19"/>
          <w:headerReference w:type="default" r:id="rId20"/>
          <w:headerReference w:type="first" r:id="rId21"/>
          <w:pgSz w:w="12240" w:h="15840"/>
          <w:pgMar w:top="1440" w:right="1800" w:bottom="1440" w:left="1800" w:header="708" w:footer="708" w:gutter="0"/>
          <w:cols w:space="720"/>
          <w:docGrid w:linePitch="326"/>
        </w:sectPr>
      </w:pPr>
      <w:r w:rsidRPr="0028483D">
        <w:rPr>
          <w:rFonts w:ascii="Arial" w:eastAsia="Times New Roman" w:hAnsi="Arial" w:cs="Arial"/>
          <w:i/>
          <w:color w:val="auto"/>
          <w:sz w:val="20"/>
          <w:szCs w:val="22"/>
          <w:lang w:eastAsia="es-ES"/>
        </w:rPr>
        <w:t>* * *</w:t>
      </w:r>
    </w:p>
    <w:p w14:paraId="48259B8F" w14:textId="7DFA10C5" w:rsidR="00D54472" w:rsidRPr="0028483D" w:rsidRDefault="00D54472" w:rsidP="00D54472">
      <w:pPr>
        <w:jc w:val="center"/>
        <w:rPr>
          <w:rFonts w:ascii="Arial" w:hAnsi="Arial" w:cs="Arial"/>
          <w:b/>
          <w:bCs/>
          <w:sz w:val="20"/>
          <w:szCs w:val="22"/>
          <w:u w:val="single"/>
        </w:rPr>
      </w:pPr>
      <w:r w:rsidRPr="0028483D">
        <w:rPr>
          <w:rFonts w:ascii="Arial" w:hAnsi="Arial" w:cs="Arial"/>
          <w:b/>
          <w:bCs/>
          <w:sz w:val="20"/>
          <w:szCs w:val="22"/>
          <w:u w:val="single"/>
        </w:rPr>
        <w:lastRenderedPageBreak/>
        <w:t xml:space="preserve">Anexo </w:t>
      </w:r>
      <w:r w:rsidRPr="0028483D">
        <w:rPr>
          <w:rFonts w:ascii="Arial" w:hAnsi="Arial" w:cs="Arial"/>
          <w:b/>
          <w:bCs/>
          <w:sz w:val="20"/>
          <w:szCs w:val="22"/>
          <w:u w:val="single"/>
        </w:rPr>
        <w:fldChar w:fldCharType="begin"/>
      </w:r>
      <w:r w:rsidRPr="0028483D">
        <w:rPr>
          <w:rFonts w:ascii="Arial" w:hAnsi="Arial" w:cs="Arial"/>
          <w:b/>
          <w:bCs/>
          <w:sz w:val="20"/>
          <w:szCs w:val="22"/>
          <w:u w:val="single"/>
        </w:rPr>
        <w:instrText xml:space="preserve"> REF _Ref388640028 \r \h </w:instrText>
      </w:r>
      <w:r w:rsidR="0028483D">
        <w:rPr>
          <w:rFonts w:ascii="Arial" w:hAnsi="Arial" w:cs="Arial"/>
          <w:b/>
          <w:bCs/>
          <w:sz w:val="20"/>
          <w:szCs w:val="22"/>
          <w:u w:val="single"/>
        </w:rPr>
        <w:instrText xml:space="preserve"> \* MERGEFORMAT </w:instrText>
      </w:r>
      <w:r w:rsidRPr="0028483D">
        <w:rPr>
          <w:rFonts w:ascii="Arial" w:hAnsi="Arial" w:cs="Arial"/>
          <w:b/>
          <w:bCs/>
          <w:sz w:val="20"/>
          <w:szCs w:val="22"/>
          <w:u w:val="single"/>
        </w:rPr>
      </w:r>
      <w:r w:rsidRPr="0028483D">
        <w:rPr>
          <w:rFonts w:ascii="Arial" w:hAnsi="Arial" w:cs="Arial"/>
          <w:b/>
          <w:bCs/>
          <w:sz w:val="20"/>
          <w:szCs w:val="22"/>
          <w:u w:val="single"/>
        </w:rPr>
        <w:fldChar w:fldCharType="separate"/>
      </w:r>
      <w:r w:rsidR="00BB5EE9">
        <w:rPr>
          <w:rFonts w:ascii="Arial" w:hAnsi="Arial" w:cs="Arial"/>
          <w:b/>
          <w:bCs/>
          <w:sz w:val="20"/>
          <w:szCs w:val="22"/>
          <w:u w:val="single"/>
        </w:rPr>
        <w:t>19.3</w:t>
      </w:r>
      <w:r w:rsidRPr="0028483D">
        <w:rPr>
          <w:rFonts w:ascii="Arial" w:hAnsi="Arial" w:cs="Arial"/>
          <w:b/>
          <w:bCs/>
          <w:sz w:val="20"/>
          <w:szCs w:val="22"/>
          <w:u w:val="single"/>
        </w:rPr>
        <w:fldChar w:fldCharType="end"/>
      </w:r>
    </w:p>
    <w:p w14:paraId="65CD8BEC" w14:textId="77777777" w:rsidR="00D54472" w:rsidRPr="0028483D" w:rsidRDefault="00D54472" w:rsidP="00D54472">
      <w:pPr>
        <w:jc w:val="center"/>
        <w:rPr>
          <w:rFonts w:ascii="Arial" w:hAnsi="Arial" w:cs="Arial"/>
          <w:b/>
          <w:bCs/>
          <w:sz w:val="20"/>
          <w:szCs w:val="22"/>
          <w:u w:val="single"/>
        </w:rPr>
      </w:pPr>
    </w:p>
    <w:p w14:paraId="197DD346" w14:textId="77777777" w:rsidR="00D54472" w:rsidRPr="0028483D" w:rsidRDefault="00D54472" w:rsidP="00D54472">
      <w:pPr>
        <w:jc w:val="center"/>
        <w:rPr>
          <w:rFonts w:ascii="Arial" w:hAnsi="Arial" w:cs="Arial"/>
          <w:b/>
          <w:bCs/>
          <w:sz w:val="20"/>
          <w:szCs w:val="22"/>
        </w:rPr>
      </w:pPr>
      <w:r w:rsidRPr="0028483D">
        <w:rPr>
          <w:rFonts w:ascii="Arial" w:hAnsi="Arial" w:cs="Arial"/>
          <w:b/>
          <w:bCs/>
          <w:sz w:val="20"/>
          <w:szCs w:val="22"/>
        </w:rPr>
        <w:t>Modelo de Notificação de Oferta de Produto</w:t>
      </w:r>
    </w:p>
    <w:p w14:paraId="0B1EE58C" w14:textId="77777777" w:rsidR="00D54472" w:rsidRPr="0028483D" w:rsidRDefault="00D54472" w:rsidP="00D54472">
      <w:pPr>
        <w:jc w:val="center"/>
        <w:rPr>
          <w:rFonts w:ascii="Arial" w:hAnsi="Arial" w:cs="Arial"/>
          <w:b/>
          <w:bCs/>
          <w:sz w:val="20"/>
          <w:szCs w:val="22"/>
        </w:rPr>
      </w:pPr>
    </w:p>
    <w:p w14:paraId="3B58D96B" w14:textId="77777777" w:rsidR="00D54472" w:rsidRPr="0028483D" w:rsidRDefault="00D54472" w:rsidP="00D54472">
      <w:pPr>
        <w:jc w:val="center"/>
        <w:rPr>
          <w:rFonts w:ascii="Arial" w:hAnsi="Arial" w:cs="Arial"/>
          <w:b/>
          <w:bCs/>
          <w:sz w:val="20"/>
          <w:szCs w:val="22"/>
        </w:rPr>
      </w:pPr>
    </w:p>
    <w:p w14:paraId="5A99A221" w14:textId="77777777" w:rsidR="00D54472" w:rsidRPr="0028483D" w:rsidRDefault="00D54472" w:rsidP="00D54472">
      <w:pPr>
        <w:rPr>
          <w:rFonts w:ascii="Arial" w:hAnsi="Arial" w:cs="Arial"/>
          <w:sz w:val="18"/>
          <w:szCs w:val="20"/>
        </w:rPr>
      </w:pPr>
      <w:r w:rsidRPr="0028483D">
        <w:rPr>
          <w:rFonts w:ascii="Arial" w:hAnsi="Arial" w:cs="Arial"/>
          <w:sz w:val="18"/>
          <w:szCs w:val="20"/>
        </w:rPr>
        <w:t xml:space="preserve">São Paulo, </w:t>
      </w:r>
      <w:r w:rsidRPr="0028483D">
        <w:rPr>
          <w:rFonts w:ascii="Arial" w:hAnsi="Arial" w:cs="Arial"/>
          <w:i/>
          <w:sz w:val="18"/>
          <w:szCs w:val="20"/>
        </w:rPr>
        <w:t>(inserir a data)</w:t>
      </w:r>
    </w:p>
    <w:p w14:paraId="52EDB809" w14:textId="77777777" w:rsidR="00D54472" w:rsidRPr="0028483D" w:rsidRDefault="00D54472" w:rsidP="00D54472">
      <w:pPr>
        <w:rPr>
          <w:rFonts w:ascii="Arial" w:hAnsi="Arial" w:cs="Arial"/>
          <w:b/>
          <w:sz w:val="18"/>
          <w:szCs w:val="20"/>
        </w:rPr>
      </w:pPr>
    </w:p>
    <w:p w14:paraId="04BA0844" w14:textId="77777777" w:rsidR="00D54472" w:rsidRPr="0028483D" w:rsidRDefault="00D54472" w:rsidP="00D54472">
      <w:pPr>
        <w:rPr>
          <w:rFonts w:ascii="Arial" w:hAnsi="Arial" w:cs="Arial"/>
          <w:b/>
          <w:sz w:val="18"/>
          <w:szCs w:val="20"/>
        </w:rPr>
      </w:pPr>
      <w:r w:rsidRPr="0028483D">
        <w:rPr>
          <w:rFonts w:ascii="Arial" w:hAnsi="Arial" w:cs="Arial"/>
          <w:b/>
          <w:sz w:val="18"/>
          <w:szCs w:val="20"/>
        </w:rPr>
        <w:t>Para:</w:t>
      </w:r>
    </w:p>
    <w:p w14:paraId="6FDBC7C1" w14:textId="77777777" w:rsidR="00D54472" w:rsidRPr="0028483D" w:rsidRDefault="00D54472" w:rsidP="00D54472">
      <w:pPr>
        <w:rPr>
          <w:rFonts w:ascii="Arial" w:hAnsi="Arial" w:cs="Arial"/>
          <w:b/>
          <w:sz w:val="18"/>
          <w:szCs w:val="20"/>
        </w:rPr>
      </w:pPr>
      <w:r w:rsidRPr="0028483D">
        <w:rPr>
          <w:rFonts w:ascii="Arial" w:hAnsi="Arial" w:cs="Arial"/>
          <w:b/>
          <w:sz w:val="18"/>
          <w:szCs w:val="20"/>
        </w:rPr>
        <w:t>WAYRA BRASIL ACELERADORA DE PROJETOS LTDA. (“</w:t>
      </w:r>
      <w:proofErr w:type="spellStart"/>
      <w:r w:rsidRPr="0028483D">
        <w:rPr>
          <w:rFonts w:ascii="Arial" w:hAnsi="Arial" w:cs="Arial"/>
          <w:b/>
          <w:sz w:val="18"/>
          <w:szCs w:val="20"/>
          <w:u w:val="single"/>
        </w:rPr>
        <w:t>Wayra</w:t>
      </w:r>
      <w:proofErr w:type="spellEnd"/>
      <w:r w:rsidRPr="0028483D">
        <w:rPr>
          <w:rFonts w:ascii="Arial" w:hAnsi="Arial" w:cs="Arial"/>
          <w:b/>
          <w:sz w:val="18"/>
          <w:szCs w:val="20"/>
        </w:rPr>
        <w:t>”)</w:t>
      </w:r>
    </w:p>
    <w:p w14:paraId="01642794" w14:textId="2481967F" w:rsidR="00757604" w:rsidRPr="0028483D" w:rsidRDefault="00757604" w:rsidP="00757604">
      <w:pPr>
        <w:rPr>
          <w:rFonts w:ascii="Arial" w:hAnsi="Arial" w:cs="Arial"/>
          <w:sz w:val="18"/>
          <w:szCs w:val="20"/>
        </w:rPr>
      </w:pPr>
      <w:r w:rsidRPr="0028483D">
        <w:rPr>
          <w:rFonts w:ascii="Arial" w:hAnsi="Arial" w:cs="Arial"/>
          <w:sz w:val="18"/>
          <w:szCs w:val="20"/>
        </w:rPr>
        <w:t xml:space="preserve">Rua Martiniano de Carvalho, 851 - 2º andar, Ed. </w:t>
      </w:r>
      <w:r w:rsidR="00DD4310" w:rsidRPr="0028483D">
        <w:rPr>
          <w:rFonts w:ascii="Arial" w:hAnsi="Arial" w:cs="Arial"/>
          <w:sz w:val="18"/>
          <w:szCs w:val="20"/>
        </w:rPr>
        <w:t>Telefônica</w:t>
      </w:r>
    </w:p>
    <w:p w14:paraId="464A900D" w14:textId="25C15C9E" w:rsidR="00757604" w:rsidRPr="0028483D" w:rsidRDefault="00757604" w:rsidP="00D54472">
      <w:pPr>
        <w:rPr>
          <w:rFonts w:ascii="Arial" w:hAnsi="Arial" w:cs="Arial"/>
          <w:sz w:val="18"/>
          <w:szCs w:val="20"/>
        </w:rPr>
      </w:pPr>
      <w:r w:rsidRPr="0028483D">
        <w:rPr>
          <w:rFonts w:ascii="Arial" w:hAnsi="Arial" w:cs="Arial"/>
          <w:sz w:val="18"/>
          <w:szCs w:val="20"/>
        </w:rPr>
        <w:t>01321-001 - São Paulo – SP</w:t>
      </w:r>
    </w:p>
    <w:p w14:paraId="35E14960" w14:textId="77777777" w:rsidR="00D54472" w:rsidRPr="0028483D" w:rsidRDefault="00D54472" w:rsidP="00D54472">
      <w:pPr>
        <w:rPr>
          <w:rFonts w:ascii="Arial" w:hAnsi="Arial" w:cs="Arial"/>
          <w:sz w:val="18"/>
          <w:szCs w:val="20"/>
        </w:rPr>
      </w:pPr>
    </w:p>
    <w:p w14:paraId="1EC8A864" w14:textId="77777777" w:rsidR="00D54472" w:rsidRPr="0028483D" w:rsidRDefault="00D54472" w:rsidP="00D54472">
      <w:pPr>
        <w:rPr>
          <w:rFonts w:ascii="Arial" w:hAnsi="Arial" w:cs="Arial"/>
          <w:b/>
          <w:sz w:val="18"/>
          <w:szCs w:val="20"/>
          <w:u w:val="single"/>
        </w:rPr>
      </w:pPr>
      <w:proofErr w:type="spellStart"/>
      <w:r w:rsidRPr="0028483D">
        <w:rPr>
          <w:rFonts w:ascii="Arial" w:hAnsi="Arial" w:cs="Arial"/>
          <w:b/>
          <w:sz w:val="18"/>
          <w:szCs w:val="20"/>
          <w:u w:val="single"/>
        </w:rPr>
        <w:t>Ref</w:t>
      </w:r>
      <w:proofErr w:type="spellEnd"/>
      <w:r w:rsidRPr="0028483D">
        <w:rPr>
          <w:rFonts w:ascii="Arial" w:hAnsi="Arial" w:cs="Arial"/>
          <w:b/>
          <w:sz w:val="18"/>
          <w:szCs w:val="20"/>
          <w:u w:val="single"/>
        </w:rPr>
        <w:t>: Notificação de Oferta de Produto</w:t>
      </w:r>
    </w:p>
    <w:p w14:paraId="12F0C6DE" w14:textId="77777777" w:rsidR="00D54472" w:rsidRPr="0028483D" w:rsidRDefault="00D54472" w:rsidP="00D54472">
      <w:pPr>
        <w:rPr>
          <w:rFonts w:ascii="Arial" w:hAnsi="Arial" w:cs="Arial"/>
          <w:b/>
          <w:i/>
          <w:sz w:val="18"/>
          <w:szCs w:val="20"/>
          <w:u w:val="single"/>
        </w:rPr>
      </w:pPr>
    </w:p>
    <w:p w14:paraId="3A09F184" w14:textId="7D625983" w:rsidR="00D54472" w:rsidRPr="0028483D" w:rsidRDefault="00D54472" w:rsidP="00D54472">
      <w:pPr>
        <w:jc w:val="both"/>
        <w:rPr>
          <w:rFonts w:ascii="Arial" w:hAnsi="Arial" w:cs="Arial"/>
          <w:sz w:val="18"/>
          <w:szCs w:val="20"/>
        </w:rPr>
      </w:pPr>
      <w:r w:rsidRPr="0028483D">
        <w:rPr>
          <w:rFonts w:ascii="Arial" w:hAnsi="Arial" w:cs="Arial"/>
          <w:sz w:val="18"/>
          <w:szCs w:val="20"/>
        </w:rPr>
        <w:t xml:space="preserve">A </w:t>
      </w:r>
      <w:r w:rsidRPr="0028483D">
        <w:rPr>
          <w:rFonts w:ascii="Arial" w:hAnsi="Arial" w:cs="Arial"/>
          <w:i/>
          <w:sz w:val="18"/>
          <w:szCs w:val="20"/>
        </w:rPr>
        <w:t>[inserir nome completo da Sociedade]</w:t>
      </w:r>
      <w:r w:rsidRPr="0028483D">
        <w:rPr>
          <w:rFonts w:ascii="Arial" w:hAnsi="Arial" w:cs="Arial"/>
          <w:sz w:val="18"/>
          <w:szCs w:val="20"/>
        </w:rPr>
        <w:t xml:space="preserve"> (“</w:t>
      </w:r>
      <w:r w:rsidRPr="0028483D">
        <w:rPr>
          <w:rFonts w:ascii="Arial" w:hAnsi="Arial" w:cs="Arial"/>
          <w:sz w:val="18"/>
          <w:szCs w:val="20"/>
          <w:u w:val="single"/>
        </w:rPr>
        <w:t>Sociedade</w:t>
      </w:r>
      <w:r w:rsidRPr="0028483D">
        <w:rPr>
          <w:rFonts w:ascii="Arial" w:hAnsi="Arial" w:cs="Arial"/>
          <w:sz w:val="18"/>
          <w:szCs w:val="20"/>
        </w:rPr>
        <w:t xml:space="preserve">”) vem através desta, em atenção ao Contrato de Mútuo Conversível em Participação Societária e Outras Avenças celebrado com 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w:t>
      </w:r>
      <w:r w:rsidRPr="0028483D">
        <w:rPr>
          <w:rFonts w:ascii="Arial" w:hAnsi="Arial" w:cs="Arial"/>
          <w:sz w:val="18"/>
          <w:szCs w:val="20"/>
          <w:u w:val="single"/>
        </w:rPr>
        <w:t>Contrato</w:t>
      </w:r>
      <w:r w:rsidRPr="0028483D">
        <w:rPr>
          <w:rFonts w:ascii="Arial" w:hAnsi="Arial" w:cs="Arial"/>
          <w:sz w:val="18"/>
          <w:szCs w:val="20"/>
        </w:rPr>
        <w:t xml:space="preserve">”), e para o fim de cumprir com o previsto na cláusula </w:t>
      </w:r>
      <w:r w:rsidRPr="0028483D">
        <w:rPr>
          <w:rFonts w:ascii="Arial" w:hAnsi="Arial" w:cs="Arial"/>
          <w:sz w:val="18"/>
          <w:szCs w:val="20"/>
        </w:rPr>
        <w:fldChar w:fldCharType="begin"/>
      </w:r>
      <w:r w:rsidRPr="0028483D">
        <w:rPr>
          <w:rFonts w:ascii="Arial" w:hAnsi="Arial" w:cs="Arial"/>
          <w:sz w:val="18"/>
          <w:szCs w:val="20"/>
        </w:rPr>
        <w:instrText xml:space="preserve"> REF _Ref375188927 \r \h </w:instrText>
      </w:r>
      <w:r w:rsidR="0028483D">
        <w:rPr>
          <w:rFonts w:ascii="Arial" w:hAnsi="Arial" w:cs="Arial"/>
          <w:sz w:val="18"/>
          <w:szCs w:val="20"/>
        </w:rPr>
        <w:instrText xml:space="preserve"> \* MERGEFORMAT </w:instrText>
      </w:r>
      <w:r w:rsidRPr="0028483D">
        <w:rPr>
          <w:rFonts w:ascii="Arial" w:hAnsi="Arial" w:cs="Arial"/>
          <w:sz w:val="18"/>
          <w:szCs w:val="20"/>
        </w:rPr>
      </w:r>
      <w:r w:rsidRPr="0028483D">
        <w:rPr>
          <w:rFonts w:ascii="Arial" w:hAnsi="Arial" w:cs="Arial"/>
          <w:sz w:val="18"/>
          <w:szCs w:val="20"/>
        </w:rPr>
        <w:fldChar w:fldCharType="separate"/>
      </w:r>
      <w:r w:rsidR="00BB5EE9">
        <w:rPr>
          <w:rFonts w:ascii="Arial" w:hAnsi="Arial" w:cs="Arial"/>
          <w:sz w:val="18"/>
          <w:szCs w:val="20"/>
        </w:rPr>
        <w:t>7</w:t>
      </w:r>
      <w:r w:rsidRPr="0028483D">
        <w:rPr>
          <w:rFonts w:ascii="Arial" w:hAnsi="Arial" w:cs="Arial"/>
          <w:sz w:val="18"/>
          <w:szCs w:val="20"/>
        </w:rPr>
        <w:fldChar w:fldCharType="end"/>
      </w:r>
      <w:r w:rsidRPr="0028483D">
        <w:rPr>
          <w:rFonts w:ascii="Arial" w:hAnsi="Arial" w:cs="Arial"/>
          <w:sz w:val="18"/>
          <w:szCs w:val="20"/>
        </w:rPr>
        <w:t xml:space="preserve"> do Contrato, oferecer à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e às sociedades do Grupo </w:t>
      </w:r>
      <w:r w:rsidR="00DD4310" w:rsidRPr="0028483D">
        <w:rPr>
          <w:rFonts w:ascii="Arial" w:hAnsi="Arial" w:cs="Arial"/>
          <w:sz w:val="18"/>
          <w:szCs w:val="20"/>
        </w:rPr>
        <w:t>Telefônica</w:t>
      </w:r>
      <w:r w:rsidRPr="0028483D">
        <w:rPr>
          <w:rFonts w:ascii="Arial" w:hAnsi="Arial" w:cs="Arial"/>
          <w:sz w:val="18"/>
          <w:szCs w:val="20"/>
        </w:rPr>
        <w:t xml:space="preserve"> no Brasil os seguintes produtos ou serviços (“</w:t>
      </w:r>
      <w:r w:rsidRPr="0028483D">
        <w:rPr>
          <w:rFonts w:ascii="Arial" w:hAnsi="Arial" w:cs="Arial"/>
          <w:sz w:val="18"/>
          <w:szCs w:val="20"/>
          <w:u w:val="single"/>
        </w:rPr>
        <w:t>Produtos</w:t>
      </w:r>
      <w:r w:rsidRPr="0028483D">
        <w:rPr>
          <w:rFonts w:ascii="Arial" w:hAnsi="Arial" w:cs="Arial"/>
          <w:sz w:val="18"/>
          <w:szCs w:val="20"/>
        </w:rPr>
        <w:t>”):</w:t>
      </w:r>
    </w:p>
    <w:p w14:paraId="2A8317A4" w14:textId="77777777" w:rsidR="00D54472" w:rsidRPr="0028483D" w:rsidRDefault="00D54472" w:rsidP="00D54472">
      <w:pPr>
        <w:jc w:val="both"/>
        <w:rPr>
          <w:rFonts w:ascii="Arial" w:hAnsi="Arial" w:cs="Arial"/>
          <w:sz w:val="18"/>
          <w:szCs w:val="20"/>
        </w:rPr>
      </w:pPr>
    </w:p>
    <w:tbl>
      <w:tblPr>
        <w:tblStyle w:val="TableGrid"/>
        <w:tblW w:w="0" w:type="auto"/>
        <w:tblLook w:val="04A0" w:firstRow="1" w:lastRow="0" w:firstColumn="1" w:lastColumn="0" w:noHBand="0" w:noVBand="1"/>
      </w:tblPr>
      <w:tblGrid>
        <w:gridCol w:w="2518"/>
        <w:gridCol w:w="6126"/>
      </w:tblGrid>
      <w:tr w:rsidR="00D54472" w:rsidRPr="0028483D" w14:paraId="417FEEEA" w14:textId="77777777" w:rsidTr="003641C4">
        <w:tc>
          <w:tcPr>
            <w:tcW w:w="2518" w:type="dxa"/>
          </w:tcPr>
          <w:p w14:paraId="022EBB62" w14:textId="77777777" w:rsidR="00D54472" w:rsidRPr="0028483D" w:rsidRDefault="00D54472" w:rsidP="003641C4">
            <w:pPr>
              <w:jc w:val="both"/>
              <w:rPr>
                <w:rFonts w:ascii="Arial" w:hAnsi="Arial" w:cs="Arial"/>
                <w:b/>
                <w:sz w:val="18"/>
                <w:szCs w:val="20"/>
              </w:rPr>
            </w:pPr>
            <w:r w:rsidRPr="0028483D">
              <w:rPr>
                <w:rFonts w:ascii="Arial" w:hAnsi="Arial" w:cs="Arial"/>
                <w:b/>
                <w:sz w:val="18"/>
                <w:szCs w:val="20"/>
              </w:rPr>
              <w:t xml:space="preserve">Descrição do Produto: </w:t>
            </w:r>
          </w:p>
        </w:tc>
        <w:tc>
          <w:tcPr>
            <w:tcW w:w="6126" w:type="dxa"/>
          </w:tcPr>
          <w:p w14:paraId="55D7590B" w14:textId="77777777" w:rsidR="00D54472" w:rsidRPr="0028483D" w:rsidRDefault="00D54472" w:rsidP="003641C4">
            <w:pPr>
              <w:jc w:val="both"/>
              <w:rPr>
                <w:rFonts w:ascii="Arial" w:hAnsi="Arial" w:cs="Arial"/>
                <w:sz w:val="18"/>
                <w:szCs w:val="20"/>
              </w:rPr>
            </w:pPr>
            <w:r w:rsidRPr="0028483D">
              <w:rPr>
                <w:rFonts w:ascii="Arial" w:hAnsi="Arial" w:cs="Arial"/>
                <w:i/>
                <w:sz w:val="18"/>
                <w:szCs w:val="20"/>
              </w:rPr>
              <w:t>[Descrever os produtos ou serviços objeto da oferta]</w:t>
            </w:r>
          </w:p>
        </w:tc>
      </w:tr>
      <w:tr w:rsidR="00D54472" w:rsidRPr="0028483D" w14:paraId="2A8396C7" w14:textId="77777777" w:rsidTr="003641C4">
        <w:tc>
          <w:tcPr>
            <w:tcW w:w="2518" w:type="dxa"/>
          </w:tcPr>
          <w:p w14:paraId="63FD5169" w14:textId="77777777" w:rsidR="00D54472" w:rsidRPr="0028483D" w:rsidRDefault="00D54472" w:rsidP="003641C4">
            <w:pPr>
              <w:jc w:val="both"/>
              <w:rPr>
                <w:rFonts w:ascii="Arial" w:hAnsi="Arial" w:cs="Arial"/>
                <w:b/>
                <w:sz w:val="18"/>
                <w:szCs w:val="20"/>
              </w:rPr>
            </w:pPr>
            <w:r w:rsidRPr="0028483D">
              <w:rPr>
                <w:rFonts w:ascii="Arial" w:hAnsi="Arial" w:cs="Arial"/>
                <w:b/>
                <w:sz w:val="18"/>
                <w:szCs w:val="20"/>
              </w:rPr>
              <w:t>Prazo:</w:t>
            </w:r>
          </w:p>
        </w:tc>
        <w:tc>
          <w:tcPr>
            <w:tcW w:w="6126" w:type="dxa"/>
          </w:tcPr>
          <w:p w14:paraId="08291126" w14:textId="77777777" w:rsidR="00D54472" w:rsidRPr="0028483D" w:rsidRDefault="00D54472" w:rsidP="003641C4">
            <w:pPr>
              <w:jc w:val="both"/>
              <w:rPr>
                <w:rFonts w:ascii="Arial" w:hAnsi="Arial" w:cs="Arial"/>
                <w:i/>
                <w:sz w:val="18"/>
                <w:szCs w:val="20"/>
              </w:rPr>
            </w:pPr>
            <w:r w:rsidRPr="0028483D">
              <w:rPr>
                <w:rFonts w:ascii="Arial" w:hAnsi="Arial" w:cs="Arial"/>
                <w:i/>
                <w:sz w:val="18"/>
                <w:szCs w:val="20"/>
              </w:rPr>
              <w:t>[</w:t>
            </w:r>
            <w:proofErr w:type="gramStart"/>
            <w:r w:rsidRPr="0028483D">
              <w:rPr>
                <w:rFonts w:ascii="Arial" w:hAnsi="Arial" w:cs="Arial"/>
                <w:i/>
                <w:sz w:val="18"/>
                <w:szCs w:val="20"/>
              </w:rPr>
              <w:t>período</w:t>
            </w:r>
            <w:proofErr w:type="gramEnd"/>
            <w:r w:rsidRPr="0028483D">
              <w:rPr>
                <w:rFonts w:ascii="Arial" w:hAnsi="Arial" w:cs="Arial"/>
                <w:i/>
                <w:sz w:val="18"/>
                <w:szCs w:val="20"/>
              </w:rPr>
              <w:t xml:space="preserve"> de prestação dos serviços ou fornecimento dos produtos, se aplicável]</w:t>
            </w:r>
          </w:p>
        </w:tc>
      </w:tr>
      <w:tr w:rsidR="00D54472" w:rsidRPr="0028483D" w14:paraId="2C42232D" w14:textId="77777777" w:rsidTr="003641C4">
        <w:tc>
          <w:tcPr>
            <w:tcW w:w="2518" w:type="dxa"/>
          </w:tcPr>
          <w:p w14:paraId="153C1E12" w14:textId="77777777" w:rsidR="00D54472" w:rsidRPr="0028483D" w:rsidRDefault="00D54472" w:rsidP="003641C4">
            <w:pPr>
              <w:jc w:val="both"/>
              <w:rPr>
                <w:rFonts w:ascii="Arial" w:hAnsi="Arial" w:cs="Arial"/>
                <w:b/>
                <w:sz w:val="18"/>
                <w:szCs w:val="20"/>
              </w:rPr>
            </w:pPr>
            <w:r w:rsidRPr="0028483D">
              <w:rPr>
                <w:rFonts w:ascii="Arial" w:hAnsi="Arial" w:cs="Arial"/>
                <w:b/>
                <w:sz w:val="18"/>
                <w:szCs w:val="20"/>
              </w:rPr>
              <w:t>Quantidade:</w:t>
            </w:r>
          </w:p>
        </w:tc>
        <w:tc>
          <w:tcPr>
            <w:tcW w:w="6126" w:type="dxa"/>
          </w:tcPr>
          <w:p w14:paraId="3E5A60D8" w14:textId="77777777" w:rsidR="00D54472" w:rsidRPr="0028483D" w:rsidRDefault="00D54472" w:rsidP="003641C4">
            <w:pPr>
              <w:jc w:val="both"/>
              <w:rPr>
                <w:rFonts w:ascii="Arial" w:hAnsi="Arial" w:cs="Arial"/>
                <w:sz w:val="18"/>
                <w:szCs w:val="20"/>
              </w:rPr>
            </w:pPr>
            <w:r w:rsidRPr="0028483D">
              <w:rPr>
                <w:rFonts w:ascii="Arial" w:hAnsi="Arial" w:cs="Arial"/>
                <w:i/>
                <w:sz w:val="18"/>
                <w:szCs w:val="20"/>
              </w:rPr>
              <w:t>[</w:t>
            </w:r>
            <w:proofErr w:type="gramStart"/>
            <w:r w:rsidRPr="0028483D">
              <w:rPr>
                <w:rFonts w:ascii="Arial" w:hAnsi="Arial" w:cs="Arial"/>
                <w:i/>
                <w:sz w:val="18"/>
                <w:szCs w:val="20"/>
              </w:rPr>
              <w:t>mencionar</w:t>
            </w:r>
            <w:proofErr w:type="gramEnd"/>
            <w:r w:rsidRPr="0028483D">
              <w:rPr>
                <w:rFonts w:ascii="Arial" w:hAnsi="Arial" w:cs="Arial"/>
                <w:i/>
                <w:sz w:val="18"/>
                <w:szCs w:val="20"/>
              </w:rPr>
              <w:t xml:space="preserve"> a quantidade objeto da oferta, se aplicável]</w:t>
            </w:r>
          </w:p>
        </w:tc>
      </w:tr>
      <w:tr w:rsidR="00D54472" w:rsidRPr="0028483D" w14:paraId="71CBDA8B" w14:textId="77777777" w:rsidTr="003641C4">
        <w:tc>
          <w:tcPr>
            <w:tcW w:w="2518" w:type="dxa"/>
          </w:tcPr>
          <w:p w14:paraId="004C2D9F" w14:textId="77777777" w:rsidR="00D54472" w:rsidRPr="0028483D" w:rsidRDefault="00D54472" w:rsidP="003641C4">
            <w:pPr>
              <w:jc w:val="both"/>
              <w:rPr>
                <w:rFonts w:ascii="Arial" w:hAnsi="Arial" w:cs="Arial"/>
                <w:b/>
                <w:sz w:val="18"/>
                <w:szCs w:val="20"/>
              </w:rPr>
            </w:pPr>
            <w:r w:rsidRPr="0028483D">
              <w:rPr>
                <w:rFonts w:ascii="Arial" w:hAnsi="Arial" w:cs="Arial"/>
                <w:b/>
                <w:sz w:val="18"/>
                <w:szCs w:val="20"/>
              </w:rPr>
              <w:t>Preço e forma de pagamento:</w:t>
            </w:r>
          </w:p>
        </w:tc>
        <w:tc>
          <w:tcPr>
            <w:tcW w:w="6126" w:type="dxa"/>
          </w:tcPr>
          <w:p w14:paraId="057EF00D" w14:textId="77777777" w:rsidR="00D54472" w:rsidRPr="0028483D" w:rsidRDefault="00D54472" w:rsidP="003641C4">
            <w:pPr>
              <w:jc w:val="both"/>
              <w:rPr>
                <w:rFonts w:ascii="Arial" w:hAnsi="Arial" w:cs="Arial"/>
                <w:sz w:val="18"/>
                <w:szCs w:val="20"/>
              </w:rPr>
            </w:pPr>
            <w:r w:rsidRPr="0028483D">
              <w:rPr>
                <w:rFonts w:ascii="Arial" w:hAnsi="Arial" w:cs="Arial"/>
                <w:i/>
                <w:sz w:val="18"/>
                <w:szCs w:val="20"/>
              </w:rPr>
              <w:t>[valor da oferta]</w:t>
            </w:r>
          </w:p>
        </w:tc>
      </w:tr>
      <w:tr w:rsidR="00D54472" w:rsidRPr="0028483D" w14:paraId="1DF9C753" w14:textId="77777777" w:rsidTr="003641C4">
        <w:tc>
          <w:tcPr>
            <w:tcW w:w="2518" w:type="dxa"/>
          </w:tcPr>
          <w:p w14:paraId="348BFB12" w14:textId="77777777" w:rsidR="00D54472" w:rsidRPr="0028483D" w:rsidRDefault="00D54472" w:rsidP="003641C4">
            <w:pPr>
              <w:jc w:val="both"/>
              <w:rPr>
                <w:rFonts w:ascii="Arial" w:hAnsi="Arial" w:cs="Arial"/>
                <w:b/>
                <w:sz w:val="18"/>
                <w:szCs w:val="20"/>
              </w:rPr>
            </w:pPr>
            <w:r w:rsidRPr="0028483D">
              <w:rPr>
                <w:rFonts w:ascii="Arial" w:hAnsi="Arial" w:cs="Arial"/>
                <w:b/>
                <w:sz w:val="18"/>
                <w:szCs w:val="20"/>
              </w:rPr>
              <w:t>Outras condições comerciais:</w:t>
            </w:r>
          </w:p>
        </w:tc>
        <w:tc>
          <w:tcPr>
            <w:tcW w:w="6126" w:type="dxa"/>
          </w:tcPr>
          <w:p w14:paraId="792BBCE0" w14:textId="77777777" w:rsidR="00D54472" w:rsidRPr="0028483D" w:rsidRDefault="00D54472" w:rsidP="003641C4">
            <w:pPr>
              <w:jc w:val="both"/>
              <w:rPr>
                <w:rFonts w:ascii="Arial" w:hAnsi="Arial" w:cs="Arial"/>
                <w:sz w:val="18"/>
                <w:szCs w:val="20"/>
              </w:rPr>
            </w:pPr>
            <w:r w:rsidRPr="0028483D">
              <w:rPr>
                <w:rFonts w:ascii="Arial" w:hAnsi="Arial" w:cs="Arial"/>
                <w:i/>
                <w:sz w:val="18"/>
                <w:szCs w:val="20"/>
              </w:rPr>
              <w:t xml:space="preserve">[descrever as condições comerciais oferecidas como preço, prazo para pagamento, etc. Se houver mais de um plano ou combo de produtos/serviços, menciona-los. Se o preço pelo produto/serviço não puder ser valorado antes de avaliar as necessidades do cliente, mencionar um exemplo que permita uma ideia do </w:t>
            </w:r>
            <w:proofErr w:type="gramStart"/>
            <w:r w:rsidRPr="0028483D">
              <w:rPr>
                <w:rFonts w:ascii="Arial" w:hAnsi="Arial" w:cs="Arial"/>
                <w:i/>
                <w:sz w:val="18"/>
                <w:szCs w:val="20"/>
              </w:rPr>
              <w:t>preço.]</w:t>
            </w:r>
            <w:proofErr w:type="gramEnd"/>
          </w:p>
        </w:tc>
      </w:tr>
      <w:tr w:rsidR="00D54472" w:rsidRPr="0028483D" w14:paraId="3B29F70D" w14:textId="77777777" w:rsidTr="003641C4">
        <w:tc>
          <w:tcPr>
            <w:tcW w:w="2518" w:type="dxa"/>
          </w:tcPr>
          <w:p w14:paraId="12608F00" w14:textId="77777777" w:rsidR="00D54472" w:rsidRPr="0028483D" w:rsidRDefault="00D54472" w:rsidP="003641C4">
            <w:pPr>
              <w:jc w:val="both"/>
              <w:rPr>
                <w:rFonts w:ascii="Arial" w:hAnsi="Arial" w:cs="Arial"/>
                <w:b/>
                <w:sz w:val="18"/>
                <w:szCs w:val="20"/>
              </w:rPr>
            </w:pPr>
            <w:r w:rsidRPr="0028483D">
              <w:rPr>
                <w:rFonts w:ascii="Arial" w:hAnsi="Arial" w:cs="Arial"/>
                <w:b/>
                <w:sz w:val="18"/>
                <w:szCs w:val="20"/>
              </w:rPr>
              <w:t>Contato Comercial:</w:t>
            </w:r>
          </w:p>
        </w:tc>
        <w:tc>
          <w:tcPr>
            <w:tcW w:w="6126" w:type="dxa"/>
          </w:tcPr>
          <w:p w14:paraId="1D5AB04B" w14:textId="77777777" w:rsidR="00D54472" w:rsidRPr="0028483D" w:rsidRDefault="00D54472" w:rsidP="003641C4">
            <w:pPr>
              <w:jc w:val="both"/>
              <w:rPr>
                <w:rFonts w:ascii="Arial" w:hAnsi="Arial" w:cs="Arial"/>
                <w:sz w:val="18"/>
                <w:szCs w:val="20"/>
              </w:rPr>
            </w:pPr>
            <w:r w:rsidRPr="0028483D">
              <w:rPr>
                <w:rFonts w:ascii="Arial" w:hAnsi="Arial" w:cs="Arial"/>
                <w:i/>
                <w:sz w:val="18"/>
                <w:szCs w:val="20"/>
              </w:rPr>
              <w:t>[</w:t>
            </w:r>
            <w:proofErr w:type="gramStart"/>
            <w:r w:rsidRPr="0028483D">
              <w:rPr>
                <w:rFonts w:ascii="Arial" w:hAnsi="Arial" w:cs="Arial"/>
                <w:i/>
                <w:sz w:val="18"/>
                <w:szCs w:val="20"/>
              </w:rPr>
              <w:t>mencionar</w:t>
            </w:r>
            <w:proofErr w:type="gramEnd"/>
            <w:r w:rsidRPr="0028483D">
              <w:rPr>
                <w:rFonts w:ascii="Arial" w:hAnsi="Arial" w:cs="Arial"/>
                <w:i/>
                <w:sz w:val="18"/>
                <w:szCs w:val="20"/>
              </w:rPr>
              <w:t xml:space="preserve"> o nome do responsável comercial, e-mail e telefone para contato]</w:t>
            </w:r>
          </w:p>
        </w:tc>
      </w:tr>
      <w:tr w:rsidR="00D54472" w:rsidRPr="0028483D" w14:paraId="70DF83A3" w14:textId="77777777" w:rsidTr="003641C4">
        <w:tc>
          <w:tcPr>
            <w:tcW w:w="2518" w:type="dxa"/>
          </w:tcPr>
          <w:p w14:paraId="53F78457" w14:textId="77777777" w:rsidR="00D54472" w:rsidRPr="0028483D" w:rsidRDefault="00D54472" w:rsidP="003641C4">
            <w:pPr>
              <w:jc w:val="both"/>
              <w:rPr>
                <w:rFonts w:ascii="Arial" w:hAnsi="Arial" w:cs="Arial"/>
                <w:b/>
                <w:sz w:val="18"/>
                <w:szCs w:val="20"/>
              </w:rPr>
            </w:pPr>
            <w:r w:rsidRPr="0028483D">
              <w:rPr>
                <w:rFonts w:ascii="Arial" w:hAnsi="Arial" w:cs="Arial"/>
                <w:b/>
                <w:sz w:val="18"/>
                <w:szCs w:val="20"/>
              </w:rPr>
              <w:t>Contato Técnico:</w:t>
            </w:r>
          </w:p>
        </w:tc>
        <w:tc>
          <w:tcPr>
            <w:tcW w:w="6126" w:type="dxa"/>
          </w:tcPr>
          <w:p w14:paraId="599CD68B" w14:textId="77777777" w:rsidR="00D54472" w:rsidRPr="0028483D" w:rsidRDefault="00D54472" w:rsidP="003641C4">
            <w:pPr>
              <w:jc w:val="both"/>
              <w:rPr>
                <w:rFonts w:ascii="Arial" w:hAnsi="Arial" w:cs="Arial"/>
                <w:sz w:val="18"/>
                <w:szCs w:val="20"/>
              </w:rPr>
            </w:pPr>
            <w:r w:rsidRPr="0028483D">
              <w:rPr>
                <w:rFonts w:ascii="Arial" w:hAnsi="Arial" w:cs="Arial"/>
                <w:i/>
                <w:sz w:val="18"/>
                <w:szCs w:val="20"/>
              </w:rPr>
              <w:t>[</w:t>
            </w:r>
            <w:proofErr w:type="gramStart"/>
            <w:r w:rsidRPr="0028483D">
              <w:rPr>
                <w:rFonts w:ascii="Arial" w:hAnsi="Arial" w:cs="Arial"/>
                <w:i/>
                <w:sz w:val="18"/>
                <w:szCs w:val="20"/>
              </w:rPr>
              <w:t>mencionar</w:t>
            </w:r>
            <w:proofErr w:type="gramEnd"/>
            <w:r w:rsidRPr="0028483D">
              <w:rPr>
                <w:rFonts w:ascii="Arial" w:hAnsi="Arial" w:cs="Arial"/>
                <w:i/>
                <w:sz w:val="18"/>
                <w:szCs w:val="20"/>
              </w:rPr>
              <w:t xml:space="preserve"> o nome do responsável técnico, e-mail e telefone para contato]</w:t>
            </w:r>
          </w:p>
        </w:tc>
      </w:tr>
    </w:tbl>
    <w:p w14:paraId="49C9E8B2" w14:textId="77777777" w:rsidR="00D54472" w:rsidRPr="0028483D" w:rsidRDefault="00D54472" w:rsidP="00D54472">
      <w:pPr>
        <w:jc w:val="both"/>
        <w:rPr>
          <w:rFonts w:ascii="Arial" w:hAnsi="Arial" w:cs="Arial"/>
          <w:sz w:val="18"/>
          <w:szCs w:val="20"/>
        </w:rPr>
      </w:pPr>
    </w:p>
    <w:p w14:paraId="61F0BE77" w14:textId="4971D882" w:rsidR="00D54472" w:rsidRPr="0028483D" w:rsidRDefault="00D54472" w:rsidP="00D54472">
      <w:pPr>
        <w:jc w:val="both"/>
        <w:rPr>
          <w:rFonts w:ascii="Arial" w:hAnsi="Arial" w:cs="Arial"/>
          <w:sz w:val="18"/>
          <w:szCs w:val="20"/>
        </w:rPr>
      </w:pPr>
      <w:r w:rsidRPr="0028483D">
        <w:rPr>
          <w:rFonts w:ascii="Arial" w:hAnsi="Arial" w:cs="Arial"/>
          <w:sz w:val="18"/>
          <w:szCs w:val="20"/>
        </w:rPr>
        <w:t xml:space="preserve">Esta oferta tem validade de 20 (vinte) dias. Não havendo manifestação da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quanto à aceitação da oferta nesse mesmo prazo, a Sociedade declara que </w:t>
      </w:r>
      <w:r w:rsidR="005A4D4B" w:rsidRPr="0028483D">
        <w:rPr>
          <w:rFonts w:ascii="Arial" w:hAnsi="Arial" w:cs="Arial"/>
          <w:sz w:val="18"/>
          <w:szCs w:val="20"/>
        </w:rPr>
        <w:t xml:space="preserve">poderá </w:t>
      </w:r>
      <w:r w:rsidRPr="0028483D">
        <w:rPr>
          <w:rFonts w:ascii="Arial" w:hAnsi="Arial" w:cs="Arial"/>
          <w:sz w:val="18"/>
          <w:szCs w:val="20"/>
        </w:rPr>
        <w:t>oferecer os Produtos a terceiros</w:t>
      </w:r>
      <w:r w:rsidR="005A4D4B" w:rsidRPr="0028483D">
        <w:rPr>
          <w:rFonts w:ascii="Arial" w:hAnsi="Arial" w:cs="Arial"/>
          <w:sz w:val="18"/>
          <w:szCs w:val="20"/>
        </w:rPr>
        <w:t>, nestas condições</w:t>
      </w:r>
      <w:r w:rsidRPr="0028483D">
        <w:rPr>
          <w:rFonts w:ascii="Arial" w:hAnsi="Arial" w:cs="Arial"/>
          <w:sz w:val="18"/>
          <w:szCs w:val="20"/>
        </w:rPr>
        <w:t xml:space="preserve">. Em caso de dúvidas quanto aos dados acima dispostos, 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poderá contra notificar a Sociedade demonstrando qual a parte possui dúvida e deve ser esclarecida para que, em até 5 (cinco) dias, a Sociedade esclareça a mesma.  Recebida a resposta, 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terá mais 20 (vinte) dias para se manifestar, quanto à aceitação da oferta nesse mesmo prazo.</w:t>
      </w:r>
    </w:p>
    <w:p w14:paraId="6BC7D835" w14:textId="77777777" w:rsidR="00D54472" w:rsidRPr="0028483D" w:rsidRDefault="00D54472" w:rsidP="00D54472">
      <w:pPr>
        <w:jc w:val="both"/>
        <w:rPr>
          <w:rFonts w:ascii="Arial" w:hAnsi="Arial" w:cs="Arial"/>
          <w:sz w:val="18"/>
          <w:szCs w:val="20"/>
        </w:rPr>
      </w:pPr>
    </w:p>
    <w:p w14:paraId="6CBE688E" w14:textId="4110F1D9" w:rsidR="00D54472" w:rsidRPr="0028483D" w:rsidRDefault="00D54472" w:rsidP="00D54472">
      <w:pPr>
        <w:jc w:val="both"/>
        <w:rPr>
          <w:rFonts w:ascii="Arial" w:hAnsi="Arial" w:cs="Arial"/>
          <w:sz w:val="18"/>
          <w:szCs w:val="20"/>
        </w:rPr>
      </w:pPr>
      <w:r w:rsidRPr="0028483D">
        <w:rPr>
          <w:rFonts w:ascii="Arial" w:hAnsi="Arial" w:cs="Arial"/>
          <w:sz w:val="18"/>
          <w:szCs w:val="20"/>
        </w:rPr>
        <w:t xml:space="preserve">A Sociedade reitera e confirma os demais termos do Contrato, em especial o regramento do item </w:t>
      </w:r>
      <w:r w:rsidR="005A4D4B" w:rsidRPr="0028483D">
        <w:rPr>
          <w:rFonts w:ascii="Arial" w:hAnsi="Arial" w:cs="Arial"/>
          <w:sz w:val="18"/>
          <w:szCs w:val="20"/>
        </w:rPr>
        <w:fldChar w:fldCharType="begin"/>
      </w:r>
      <w:r w:rsidR="005A4D4B" w:rsidRPr="0028483D">
        <w:rPr>
          <w:rFonts w:ascii="Arial" w:hAnsi="Arial" w:cs="Arial"/>
          <w:sz w:val="18"/>
          <w:szCs w:val="20"/>
        </w:rPr>
        <w:instrText xml:space="preserve"> REF _Ref388641378 \r \h </w:instrText>
      </w:r>
      <w:r w:rsidR="0028483D">
        <w:rPr>
          <w:rFonts w:ascii="Arial" w:hAnsi="Arial" w:cs="Arial"/>
          <w:sz w:val="18"/>
          <w:szCs w:val="20"/>
        </w:rPr>
        <w:instrText xml:space="preserve"> \* MERGEFORMAT </w:instrText>
      </w:r>
      <w:r w:rsidR="005A4D4B" w:rsidRPr="0028483D">
        <w:rPr>
          <w:rFonts w:ascii="Arial" w:hAnsi="Arial" w:cs="Arial"/>
          <w:sz w:val="18"/>
          <w:szCs w:val="20"/>
        </w:rPr>
      </w:r>
      <w:r w:rsidR="005A4D4B" w:rsidRPr="0028483D">
        <w:rPr>
          <w:rFonts w:ascii="Arial" w:hAnsi="Arial" w:cs="Arial"/>
          <w:sz w:val="18"/>
          <w:szCs w:val="20"/>
        </w:rPr>
        <w:fldChar w:fldCharType="separate"/>
      </w:r>
      <w:r w:rsidR="00BB5EE9">
        <w:rPr>
          <w:rFonts w:ascii="Arial" w:hAnsi="Arial" w:cs="Arial"/>
          <w:sz w:val="18"/>
          <w:szCs w:val="20"/>
        </w:rPr>
        <w:t>7.4</w:t>
      </w:r>
      <w:r w:rsidR="005A4D4B" w:rsidRPr="0028483D">
        <w:rPr>
          <w:rFonts w:ascii="Arial" w:hAnsi="Arial" w:cs="Arial"/>
          <w:sz w:val="18"/>
          <w:szCs w:val="20"/>
        </w:rPr>
        <w:fldChar w:fldCharType="end"/>
      </w:r>
      <w:r w:rsidRPr="0028483D">
        <w:rPr>
          <w:rFonts w:ascii="Arial" w:hAnsi="Arial" w:cs="Arial"/>
          <w:sz w:val="18"/>
          <w:szCs w:val="20"/>
        </w:rPr>
        <w:t xml:space="preserve"> do mesmo, que permanece em pleno vigor</w:t>
      </w:r>
      <w:r w:rsidR="005A4D4B" w:rsidRPr="0028483D">
        <w:rPr>
          <w:rFonts w:ascii="Arial" w:hAnsi="Arial" w:cs="Arial"/>
          <w:sz w:val="18"/>
          <w:szCs w:val="20"/>
        </w:rPr>
        <w:t>.</w:t>
      </w:r>
    </w:p>
    <w:p w14:paraId="5FBE00CD" w14:textId="77777777" w:rsidR="00D54472" w:rsidRPr="0028483D" w:rsidRDefault="00D54472" w:rsidP="00D54472">
      <w:pPr>
        <w:jc w:val="both"/>
        <w:rPr>
          <w:rFonts w:ascii="Arial" w:hAnsi="Arial" w:cs="Arial"/>
          <w:sz w:val="18"/>
          <w:szCs w:val="20"/>
        </w:rPr>
      </w:pPr>
      <w:r w:rsidRPr="0028483D">
        <w:rPr>
          <w:rFonts w:ascii="Arial" w:hAnsi="Arial" w:cs="Arial"/>
          <w:sz w:val="18"/>
          <w:szCs w:val="20"/>
        </w:rPr>
        <w:t xml:space="preserve"> </w:t>
      </w:r>
    </w:p>
    <w:p w14:paraId="1731A3FF" w14:textId="77777777" w:rsidR="00D54472" w:rsidRPr="0028483D" w:rsidRDefault="00D54472" w:rsidP="00D54472">
      <w:pPr>
        <w:jc w:val="both"/>
        <w:rPr>
          <w:rFonts w:ascii="Arial" w:hAnsi="Arial" w:cs="Arial"/>
          <w:sz w:val="18"/>
          <w:szCs w:val="20"/>
        </w:rPr>
      </w:pPr>
    </w:p>
    <w:p w14:paraId="666D3A36" w14:textId="77777777" w:rsidR="00D54472" w:rsidRPr="0028483D" w:rsidRDefault="00D54472" w:rsidP="00D54472">
      <w:pPr>
        <w:jc w:val="both"/>
        <w:rPr>
          <w:rFonts w:ascii="Arial" w:hAnsi="Arial" w:cs="Arial"/>
          <w:i/>
          <w:sz w:val="18"/>
          <w:szCs w:val="20"/>
        </w:rPr>
      </w:pPr>
      <w:r w:rsidRPr="0028483D">
        <w:rPr>
          <w:rFonts w:ascii="Arial" w:hAnsi="Arial" w:cs="Arial"/>
          <w:i/>
          <w:sz w:val="18"/>
          <w:szCs w:val="20"/>
        </w:rPr>
        <w:t>_____________________________________</w:t>
      </w:r>
    </w:p>
    <w:p w14:paraId="075F1BE3" w14:textId="77777777" w:rsidR="00D54472" w:rsidRPr="0028483D" w:rsidRDefault="00D54472" w:rsidP="00D54472">
      <w:pPr>
        <w:jc w:val="both"/>
        <w:rPr>
          <w:rFonts w:ascii="Arial" w:hAnsi="Arial" w:cs="Arial"/>
          <w:b/>
          <w:i/>
          <w:sz w:val="18"/>
          <w:szCs w:val="20"/>
        </w:rPr>
      </w:pPr>
      <w:r w:rsidRPr="0028483D">
        <w:rPr>
          <w:rFonts w:ascii="Arial" w:hAnsi="Arial" w:cs="Arial"/>
          <w:b/>
          <w:i/>
          <w:sz w:val="18"/>
          <w:szCs w:val="20"/>
        </w:rPr>
        <w:t>[inserir nome completo da Sociedade]</w:t>
      </w:r>
    </w:p>
    <w:p w14:paraId="66BD8703" w14:textId="77777777" w:rsidR="00D54472" w:rsidRPr="0028483D" w:rsidRDefault="00D54472" w:rsidP="00D54472">
      <w:pPr>
        <w:jc w:val="both"/>
        <w:rPr>
          <w:rFonts w:ascii="Arial" w:hAnsi="Arial" w:cs="Arial"/>
          <w:i/>
          <w:sz w:val="18"/>
          <w:szCs w:val="20"/>
        </w:rPr>
      </w:pPr>
      <w:r w:rsidRPr="0028483D">
        <w:rPr>
          <w:rFonts w:ascii="Arial" w:hAnsi="Arial" w:cs="Arial"/>
          <w:i/>
          <w:sz w:val="18"/>
          <w:szCs w:val="20"/>
        </w:rPr>
        <w:t>[inserir o nome do representante legal que assina]</w:t>
      </w:r>
    </w:p>
    <w:p w14:paraId="0FF17D19" w14:textId="77777777" w:rsidR="00D54472" w:rsidRPr="0028483D" w:rsidRDefault="00D54472" w:rsidP="00D54472">
      <w:pPr>
        <w:jc w:val="both"/>
        <w:rPr>
          <w:rFonts w:ascii="Arial" w:hAnsi="Arial" w:cs="Arial"/>
          <w:i/>
          <w:sz w:val="18"/>
          <w:szCs w:val="20"/>
        </w:rPr>
      </w:pPr>
    </w:p>
    <w:tbl>
      <w:tblPr>
        <w:tblStyle w:val="TableGrid"/>
        <w:tblW w:w="0" w:type="auto"/>
        <w:tblInd w:w="108" w:type="dxa"/>
        <w:tblLook w:val="04A0" w:firstRow="1" w:lastRow="0" w:firstColumn="1" w:lastColumn="0" w:noHBand="0" w:noVBand="1"/>
      </w:tblPr>
      <w:tblGrid>
        <w:gridCol w:w="4962"/>
        <w:gridCol w:w="3685"/>
      </w:tblGrid>
      <w:tr w:rsidR="00D54472" w:rsidRPr="0028483D" w14:paraId="4EB21867" w14:textId="77777777" w:rsidTr="003641C4">
        <w:tc>
          <w:tcPr>
            <w:tcW w:w="4962" w:type="dxa"/>
            <w:tcBorders>
              <w:top w:val="nil"/>
              <w:left w:val="nil"/>
              <w:bottom w:val="nil"/>
            </w:tcBorders>
          </w:tcPr>
          <w:p w14:paraId="3E58D6FD" w14:textId="77777777" w:rsidR="00D54472" w:rsidRPr="0028483D" w:rsidRDefault="00D54472" w:rsidP="003641C4">
            <w:pPr>
              <w:jc w:val="both"/>
              <w:rPr>
                <w:rFonts w:ascii="Arial" w:hAnsi="Arial" w:cs="Arial"/>
                <w:sz w:val="16"/>
                <w:szCs w:val="20"/>
              </w:rPr>
            </w:pPr>
          </w:p>
          <w:p w14:paraId="713C7682" w14:textId="77777777" w:rsidR="00D54472" w:rsidRPr="0028483D" w:rsidRDefault="00D54472" w:rsidP="003641C4">
            <w:pPr>
              <w:jc w:val="both"/>
              <w:rPr>
                <w:rFonts w:ascii="Arial" w:hAnsi="Arial" w:cs="Arial"/>
                <w:sz w:val="16"/>
                <w:szCs w:val="20"/>
              </w:rPr>
            </w:pPr>
          </w:p>
          <w:p w14:paraId="379B47D2" w14:textId="77777777" w:rsidR="00D54472" w:rsidRPr="0028483D" w:rsidRDefault="00D54472" w:rsidP="003641C4">
            <w:pPr>
              <w:jc w:val="both"/>
              <w:rPr>
                <w:rFonts w:ascii="Arial" w:hAnsi="Arial" w:cs="Arial"/>
                <w:sz w:val="16"/>
                <w:szCs w:val="20"/>
              </w:rPr>
            </w:pPr>
          </w:p>
          <w:p w14:paraId="5B1F2106" w14:textId="77777777" w:rsidR="00D54472" w:rsidRPr="0028483D" w:rsidRDefault="00D54472" w:rsidP="003641C4">
            <w:pPr>
              <w:jc w:val="both"/>
              <w:rPr>
                <w:rFonts w:ascii="Arial" w:hAnsi="Arial" w:cs="Arial"/>
                <w:sz w:val="16"/>
                <w:szCs w:val="20"/>
              </w:rPr>
            </w:pPr>
          </w:p>
          <w:p w14:paraId="5442C5EF" w14:textId="77777777" w:rsidR="00D54472" w:rsidRPr="0028483D" w:rsidRDefault="00D54472" w:rsidP="003641C4">
            <w:pPr>
              <w:jc w:val="both"/>
              <w:rPr>
                <w:rFonts w:ascii="Arial" w:hAnsi="Arial" w:cs="Arial"/>
                <w:i/>
                <w:sz w:val="18"/>
                <w:szCs w:val="20"/>
              </w:rPr>
            </w:pPr>
            <w:r w:rsidRPr="0028483D">
              <w:rPr>
                <w:rFonts w:ascii="Arial" w:hAnsi="Arial" w:cs="Arial"/>
                <w:i/>
                <w:sz w:val="14"/>
                <w:szCs w:val="20"/>
              </w:rPr>
              <w:t>A notificação só será considerada validamente entregue se o protocolo de recebimento estiver integralmente preenchido e assinado ou se entregue através dos Correios mediante assinatura de Aviso de Recebimento (A.R.) contendo a descrição do objeto entregue.</w:t>
            </w:r>
          </w:p>
        </w:tc>
        <w:tc>
          <w:tcPr>
            <w:tcW w:w="3685" w:type="dxa"/>
          </w:tcPr>
          <w:p w14:paraId="20B04B1A" w14:textId="77777777" w:rsidR="00D54472" w:rsidRPr="0028483D" w:rsidRDefault="00D54472" w:rsidP="003641C4">
            <w:pPr>
              <w:jc w:val="both"/>
              <w:rPr>
                <w:rFonts w:ascii="Arial" w:hAnsi="Arial" w:cs="Arial"/>
                <w:sz w:val="18"/>
                <w:szCs w:val="20"/>
              </w:rPr>
            </w:pPr>
            <w:r w:rsidRPr="0028483D">
              <w:rPr>
                <w:rFonts w:ascii="Arial" w:hAnsi="Arial" w:cs="Arial"/>
                <w:sz w:val="18"/>
                <w:szCs w:val="20"/>
              </w:rPr>
              <w:t xml:space="preserve">Recebido pela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w:t>
            </w:r>
          </w:p>
          <w:p w14:paraId="263DDFCA" w14:textId="77777777" w:rsidR="00D54472" w:rsidRPr="0028483D" w:rsidRDefault="00D54472" w:rsidP="003641C4">
            <w:pPr>
              <w:jc w:val="both"/>
              <w:rPr>
                <w:rFonts w:ascii="Arial" w:hAnsi="Arial" w:cs="Arial"/>
                <w:sz w:val="18"/>
                <w:szCs w:val="20"/>
              </w:rPr>
            </w:pPr>
          </w:p>
          <w:p w14:paraId="2EBF1CD4" w14:textId="77777777" w:rsidR="00D54472" w:rsidRPr="0028483D" w:rsidRDefault="00D54472" w:rsidP="003641C4">
            <w:pPr>
              <w:jc w:val="both"/>
              <w:rPr>
                <w:rFonts w:ascii="Arial" w:hAnsi="Arial" w:cs="Arial"/>
                <w:sz w:val="18"/>
                <w:szCs w:val="20"/>
              </w:rPr>
            </w:pPr>
            <w:r w:rsidRPr="0028483D">
              <w:rPr>
                <w:rFonts w:ascii="Arial" w:hAnsi="Arial" w:cs="Arial"/>
                <w:sz w:val="18"/>
                <w:szCs w:val="20"/>
              </w:rPr>
              <w:t>Em (data):  ____/_____/_____</w:t>
            </w:r>
          </w:p>
          <w:p w14:paraId="74C1BFB0" w14:textId="77777777" w:rsidR="00D54472" w:rsidRPr="0028483D" w:rsidRDefault="00D54472" w:rsidP="003641C4">
            <w:pPr>
              <w:jc w:val="both"/>
              <w:rPr>
                <w:rFonts w:ascii="Arial" w:hAnsi="Arial" w:cs="Arial"/>
                <w:sz w:val="18"/>
                <w:szCs w:val="20"/>
              </w:rPr>
            </w:pPr>
          </w:p>
          <w:p w14:paraId="47E3B880" w14:textId="77777777" w:rsidR="00D54472" w:rsidRPr="0028483D" w:rsidRDefault="00D54472" w:rsidP="003641C4">
            <w:pPr>
              <w:jc w:val="both"/>
              <w:rPr>
                <w:rFonts w:ascii="Arial" w:hAnsi="Arial" w:cs="Arial"/>
                <w:sz w:val="18"/>
                <w:szCs w:val="20"/>
              </w:rPr>
            </w:pPr>
            <w:r w:rsidRPr="0028483D">
              <w:rPr>
                <w:rFonts w:ascii="Arial" w:hAnsi="Arial" w:cs="Arial"/>
                <w:sz w:val="18"/>
                <w:szCs w:val="20"/>
              </w:rPr>
              <w:t>Por (nome):  _______________________</w:t>
            </w:r>
          </w:p>
          <w:p w14:paraId="0629E031" w14:textId="77777777" w:rsidR="00D54472" w:rsidRPr="0028483D" w:rsidRDefault="00D54472" w:rsidP="003641C4">
            <w:pPr>
              <w:jc w:val="both"/>
              <w:rPr>
                <w:rFonts w:ascii="Arial" w:hAnsi="Arial" w:cs="Arial"/>
                <w:sz w:val="18"/>
                <w:szCs w:val="20"/>
              </w:rPr>
            </w:pPr>
          </w:p>
          <w:p w14:paraId="0F8A7B8A" w14:textId="77777777" w:rsidR="00D54472" w:rsidRPr="0028483D" w:rsidRDefault="00D54472" w:rsidP="003641C4">
            <w:pPr>
              <w:jc w:val="both"/>
              <w:rPr>
                <w:rFonts w:ascii="Arial" w:hAnsi="Arial" w:cs="Arial"/>
                <w:sz w:val="18"/>
                <w:szCs w:val="20"/>
              </w:rPr>
            </w:pPr>
            <w:r w:rsidRPr="0028483D">
              <w:rPr>
                <w:rFonts w:ascii="Arial" w:hAnsi="Arial" w:cs="Arial"/>
                <w:sz w:val="18"/>
                <w:szCs w:val="20"/>
              </w:rPr>
              <w:t>Assinatura: ______________________</w:t>
            </w:r>
          </w:p>
        </w:tc>
      </w:tr>
    </w:tbl>
    <w:p w14:paraId="215EF4E5" w14:textId="77777777" w:rsidR="00D54472" w:rsidRPr="0028483D" w:rsidRDefault="00D54472" w:rsidP="00D54472">
      <w:pPr>
        <w:jc w:val="center"/>
        <w:rPr>
          <w:rFonts w:ascii="Arial" w:hAnsi="Arial" w:cs="Arial"/>
          <w:b/>
          <w:bCs/>
          <w:sz w:val="20"/>
          <w:szCs w:val="22"/>
          <w:u w:val="single"/>
        </w:rPr>
      </w:pPr>
    </w:p>
    <w:p w14:paraId="52E5C7FD" w14:textId="421AE407" w:rsidR="00FA47C8" w:rsidRPr="0028483D" w:rsidRDefault="00D54472" w:rsidP="00D54472">
      <w:pPr>
        <w:jc w:val="center"/>
        <w:rPr>
          <w:rFonts w:ascii="Arial" w:hAnsi="Arial" w:cs="Arial"/>
          <w:b/>
          <w:bCs/>
          <w:sz w:val="20"/>
          <w:szCs w:val="22"/>
          <w:u w:val="single"/>
        </w:rPr>
      </w:pPr>
      <w:r w:rsidRPr="0028483D">
        <w:rPr>
          <w:rFonts w:ascii="Arial" w:hAnsi="Arial" w:cs="Arial"/>
          <w:b/>
          <w:bCs/>
          <w:sz w:val="20"/>
          <w:szCs w:val="22"/>
          <w:u w:val="single"/>
        </w:rPr>
        <w:br w:type="page"/>
      </w:r>
      <w:r w:rsidR="00FA47C8" w:rsidRPr="0028483D">
        <w:rPr>
          <w:rFonts w:ascii="Arial" w:hAnsi="Arial" w:cs="Arial"/>
          <w:b/>
          <w:bCs/>
          <w:sz w:val="20"/>
          <w:szCs w:val="22"/>
          <w:u w:val="single"/>
        </w:rPr>
        <w:lastRenderedPageBreak/>
        <w:t xml:space="preserve">Anexo </w:t>
      </w:r>
      <w:r w:rsidR="00D07DE7" w:rsidRPr="0028483D">
        <w:rPr>
          <w:rFonts w:ascii="Arial" w:hAnsi="Arial" w:cs="Arial"/>
          <w:b/>
          <w:bCs/>
          <w:sz w:val="20"/>
          <w:szCs w:val="22"/>
          <w:u w:val="single"/>
        </w:rPr>
        <w:fldChar w:fldCharType="begin"/>
      </w:r>
      <w:r w:rsidR="00D07DE7" w:rsidRPr="0028483D">
        <w:rPr>
          <w:rFonts w:ascii="Arial" w:hAnsi="Arial" w:cs="Arial"/>
          <w:b/>
          <w:bCs/>
          <w:sz w:val="20"/>
          <w:szCs w:val="22"/>
          <w:u w:val="single"/>
        </w:rPr>
        <w:instrText xml:space="preserve"> REF _Ref388635755 \r \h </w:instrText>
      </w:r>
      <w:r w:rsidR="0028483D">
        <w:rPr>
          <w:rFonts w:ascii="Arial" w:hAnsi="Arial" w:cs="Arial"/>
          <w:b/>
          <w:bCs/>
          <w:sz w:val="20"/>
          <w:szCs w:val="22"/>
          <w:u w:val="single"/>
        </w:rPr>
        <w:instrText xml:space="preserve"> \* MERGEFORMAT </w:instrText>
      </w:r>
      <w:r w:rsidR="00D07DE7" w:rsidRPr="0028483D">
        <w:rPr>
          <w:rFonts w:ascii="Arial" w:hAnsi="Arial" w:cs="Arial"/>
          <w:b/>
          <w:bCs/>
          <w:sz w:val="20"/>
          <w:szCs w:val="22"/>
          <w:u w:val="single"/>
        </w:rPr>
      </w:r>
      <w:r w:rsidR="00D07DE7" w:rsidRPr="0028483D">
        <w:rPr>
          <w:rFonts w:ascii="Arial" w:hAnsi="Arial" w:cs="Arial"/>
          <w:b/>
          <w:bCs/>
          <w:sz w:val="20"/>
          <w:szCs w:val="22"/>
          <w:u w:val="single"/>
        </w:rPr>
        <w:fldChar w:fldCharType="separate"/>
      </w:r>
      <w:r w:rsidR="00BB5EE9">
        <w:rPr>
          <w:rFonts w:ascii="Arial" w:hAnsi="Arial" w:cs="Arial"/>
          <w:b/>
          <w:bCs/>
          <w:sz w:val="20"/>
          <w:szCs w:val="22"/>
          <w:u w:val="single"/>
        </w:rPr>
        <w:t>19.4</w:t>
      </w:r>
      <w:r w:rsidR="00D07DE7" w:rsidRPr="0028483D">
        <w:rPr>
          <w:rFonts w:ascii="Arial" w:hAnsi="Arial" w:cs="Arial"/>
          <w:b/>
          <w:bCs/>
          <w:sz w:val="20"/>
          <w:szCs w:val="22"/>
          <w:u w:val="single"/>
        </w:rPr>
        <w:fldChar w:fldCharType="end"/>
      </w:r>
    </w:p>
    <w:p w14:paraId="543603BC" w14:textId="77777777" w:rsidR="00FA47C8" w:rsidRPr="0028483D" w:rsidRDefault="00FA47C8" w:rsidP="00FA47C8">
      <w:pPr>
        <w:jc w:val="center"/>
        <w:rPr>
          <w:rFonts w:ascii="Arial" w:hAnsi="Arial" w:cs="Arial"/>
          <w:b/>
          <w:bCs/>
          <w:sz w:val="20"/>
          <w:szCs w:val="22"/>
          <w:u w:val="single"/>
        </w:rPr>
      </w:pPr>
    </w:p>
    <w:p w14:paraId="373A206F" w14:textId="31651D06" w:rsidR="00FA47C8" w:rsidRPr="0028483D" w:rsidRDefault="00FA47C8" w:rsidP="00FA47C8">
      <w:pPr>
        <w:jc w:val="center"/>
        <w:rPr>
          <w:rFonts w:ascii="Arial" w:hAnsi="Arial" w:cs="Arial"/>
          <w:b/>
          <w:bCs/>
          <w:sz w:val="20"/>
          <w:szCs w:val="22"/>
        </w:rPr>
      </w:pPr>
      <w:r w:rsidRPr="0028483D">
        <w:rPr>
          <w:rFonts w:ascii="Arial" w:hAnsi="Arial" w:cs="Arial"/>
          <w:b/>
          <w:bCs/>
          <w:sz w:val="20"/>
          <w:szCs w:val="22"/>
        </w:rPr>
        <w:t xml:space="preserve">Modelo de Notificação de </w:t>
      </w:r>
      <w:r w:rsidR="00041FA8" w:rsidRPr="0028483D">
        <w:rPr>
          <w:rFonts w:ascii="Arial" w:hAnsi="Arial" w:cs="Arial"/>
          <w:b/>
          <w:bCs/>
          <w:sz w:val="20"/>
          <w:szCs w:val="22"/>
        </w:rPr>
        <w:t>Operação Relevante</w:t>
      </w:r>
    </w:p>
    <w:p w14:paraId="4BFB13B2" w14:textId="476971A4" w:rsidR="00FA47C8" w:rsidRPr="0028483D" w:rsidRDefault="00FA47C8" w:rsidP="00FA47C8">
      <w:pPr>
        <w:tabs>
          <w:tab w:val="left" w:pos="5526"/>
        </w:tabs>
        <w:rPr>
          <w:rFonts w:ascii="Arial" w:hAnsi="Arial" w:cs="Arial"/>
          <w:b/>
          <w:bCs/>
          <w:sz w:val="20"/>
          <w:szCs w:val="22"/>
        </w:rPr>
      </w:pPr>
    </w:p>
    <w:p w14:paraId="0A09EE36" w14:textId="77777777" w:rsidR="00FA47C8" w:rsidRPr="0028483D" w:rsidRDefault="00FA47C8" w:rsidP="00FA47C8">
      <w:pPr>
        <w:rPr>
          <w:rFonts w:ascii="Arial" w:hAnsi="Arial" w:cs="Arial"/>
          <w:sz w:val="18"/>
          <w:szCs w:val="20"/>
        </w:rPr>
      </w:pPr>
      <w:r w:rsidRPr="0028483D">
        <w:rPr>
          <w:rFonts w:ascii="Arial" w:hAnsi="Arial" w:cs="Arial"/>
          <w:sz w:val="18"/>
          <w:szCs w:val="20"/>
        </w:rPr>
        <w:t xml:space="preserve">São Paulo, </w:t>
      </w:r>
      <w:r w:rsidRPr="0028483D">
        <w:rPr>
          <w:rFonts w:ascii="Arial" w:hAnsi="Arial" w:cs="Arial"/>
          <w:i/>
          <w:sz w:val="18"/>
          <w:szCs w:val="20"/>
        </w:rPr>
        <w:t>(inserir a data)</w:t>
      </w:r>
    </w:p>
    <w:p w14:paraId="3A043182" w14:textId="77777777" w:rsidR="00FA47C8" w:rsidRPr="0028483D" w:rsidRDefault="00FA47C8" w:rsidP="00FA47C8">
      <w:pPr>
        <w:rPr>
          <w:rFonts w:ascii="Arial" w:hAnsi="Arial" w:cs="Arial"/>
          <w:b/>
          <w:sz w:val="18"/>
          <w:szCs w:val="20"/>
        </w:rPr>
      </w:pPr>
    </w:p>
    <w:p w14:paraId="4DEC224A" w14:textId="77777777" w:rsidR="00FA47C8" w:rsidRPr="0028483D" w:rsidRDefault="00FA47C8" w:rsidP="00FA47C8">
      <w:pPr>
        <w:rPr>
          <w:rFonts w:ascii="Arial" w:hAnsi="Arial" w:cs="Arial"/>
          <w:b/>
          <w:sz w:val="18"/>
          <w:szCs w:val="20"/>
        </w:rPr>
      </w:pPr>
      <w:r w:rsidRPr="0028483D">
        <w:rPr>
          <w:rFonts w:ascii="Arial" w:hAnsi="Arial" w:cs="Arial"/>
          <w:b/>
          <w:sz w:val="18"/>
          <w:szCs w:val="20"/>
        </w:rPr>
        <w:t>Para:</w:t>
      </w:r>
    </w:p>
    <w:p w14:paraId="76EC5775" w14:textId="77777777" w:rsidR="00FA47C8" w:rsidRPr="0028483D" w:rsidRDefault="00FA47C8" w:rsidP="00FA47C8">
      <w:pPr>
        <w:rPr>
          <w:rFonts w:ascii="Arial" w:hAnsi="Arial" w:cs="Arial"/>
          <w:b/>
          <w:sz w:val="18"/>
          <w:szCs w:val="20"/>
        </w:rPr>
      </w:pPr>
      <w:r w:rsidRPr="0028483D">
        <w:rPr>
          <w:rFonts w:ascii="Arial" w:hAnsi="Arial" w:cs="Arial"/>
          <w:b/>
          <w:sz w:val="18"/>
          <w:szCs w:val="20"/>
        </w:rPr>
        <w:t>WAYRA BRASIL ACELERADORA DE PROJETOS LTDA. (“</w:t>
      </w:r>
      <w:proofErr w:type="spellStart"/>
      <w:r w:rsidRPr="0028483D">
        <w:rPr>
          <w:rFonts w:ascii="Arial" w:hAnsi="Arial" w:cs="Arial"/>
          <w:b/>
          <w:sz w:val="18"/>
          <w:szCs w:val="20"/>
          <w:u w:val="single"/>
        </w:rPr>
        <w:t>Wayra</w:t>
      </w:r>
      <w:proofErr w:type="spellEnd"/>
      <w:r w:rsidRPr="0028483D">
        <w:rPr>
          <w:rFonts w:ascii="Arial" w:hAnsi="Arial" w:cs="Arial"/>
          <w:b/>
          <w:sz w:val="18"/>
          <w:szCs w:val="20"/>
        </w:rPr>
        <w:t>”)</w:t>
      </w:r>
    </w:p>
    <w:p w14:paraId="727B00FE" w14:textId="2F8BD0AA" w:rsidR="00757604" w:rsidRPr="0028483D" w:rsidRDefault="00757604" w:rsidP="00757604">
      <w:pPr>
        <w:rPr>
          <w:rFonts w:ascii="Arial" w:hAnsi="Arial" w:cs="Arial"/>
          <w:sz w:val="18"/>
          <w:szCs w:val="20"/>
        </w:rPr>
      </w:pPr>
      <w:r w:rsidRPr="0028483D">
        <w:rPr>
          <w:rFonts w:ascii="Arial" w:hAnsi="Arial" w:cs="Arial"/>
          <w:sz w:val="18"/>
          <w:szCs w:val="20"/>
        </w:rPr>
        <w:t xml:space="preserve">Rua Martiniano de Carvalho, 851 - 2º andar, Ed. </w:t>
      </w:r>
      <w:r w:rsidR="00DD4310" w:rsidRPr="0028483D">
        <w:rPr>
          <w:rFonts w:ascii="Arial" w:hAnsi="Arial" w:cs="Arial"/>
          <w:sz w:val="18"/>
          <w:szCs w:val="20"/>
        </w:rPr>
        <w:t>Telefônica</w:t>
      </w:r>
    </w:p>
    <w:p w14:paraId="73E215F1" w14:textId="77777777" w:rsidR="00757604" w:rsidRPr="0028483D" w:rsidRDefault="00757604" w:rsidP="00757604">
      <w:pPr>
        <w:rPr>
          <w:rFonts w:ascii="Arial" w:hAnsi="Arial" w:cs="Arial"/>
          <w:sz w:val="18"/>
          <w:szCs w:val="20"/>
        </w:rPr>
      </w:pPr>
      <w:r w:rsidRPr="0028483D">
        <w:rPr>
          <w:rFonts w:ascii="Arial" w:hAnsi="Arial" w:cs="Arial"/>
          <w:sz w:val="18"/>
          <w:szCs w:val="20"/>
        </w:rPr>
        <w:t>01321-001 - São Paulo – SP</w:t>
      </w:r>
    </w:p>
    <w:p w14:paraId="3BBCC376" w14:textId="77777777" w:rsidR="00FA47C8" w:rsidRPr="0028483D" w:rsidRDefault="00FA47C8" w:rsidP="00FA47C8">
      <w:pPr>
        <w:rPr>
          <w:rFonts w:ascii="Arial" w:hAnsi="Arial" w:cs="Arial"/>
          <w:sz w:val="18"/>
          <w:szCs w:val="20"/>
        </w:rPr>
      </w:pPr>
    </w:p>
    <w:p w14:paraId="53A36C5E" w14:textId="11FABF45" w:rsidR="00FA47C8" w:rsidRPr="0028483D" w:rsidRDefault="00FA47C8" w:rsidP="00FA47C8">
      <w:pPr>
        <w:rPr>
          <w:rFonts w:ascii="Arial" w:hAnsi="Arial" w:cs="Arial"/>
          <w:b/>
          <w:sz w:val="18"/>
          <w:szCs w:val="20"/>
          <w:u w:val="single"/>
        </w:rPr>
      </w:pPr>
      <w:r w:rsidRPr="0028483D">
        <w:rPr>
          <w:rFonts w:ascii="Arial" w:hAnsi="Arial" w:cs="Arial"/>
          <w:b/>
          <w:sz w:val="18"/>
          <w:szCs w:val="20"/>
          <w:u w:val="single"/>
        </w:rPr>
        <w:t>Ref</w:t>
      </w:r>
      <w:r w:rsidR="00DD4310" w:rsidRPr="0028483D">
        <w:rPr>
          <w:rFonts w:ascii="Arial" w:hAnsi="Arial" w:cs="Arial"/>
          <w:b/>
          <w:sz w:val="18"/>
          <w:szCs w:val="20"/>
          <w:u w:val="single"/>
        </w:rPr>
        <w:t>.</w:t>
      </w:r>
      <w:r w:rsidRPr="0028483D">
        <w:rPr>
          <w:rFonts w:ascii="Arial" w:hAnsi="Arial" w:cs="Arial"/>
          <w:b/>
          <w:sz w:val="18"/>
          <w:szCs w:val="20"/>
          <w:u w:val="single"/>
        </w:rPr>
        <w:t>: Notificação de Potencial Alteração Societária ou Investimento Qualificado</w:t>
      </w:r>
    </w:p>
    <w:p w14:paraId="3F813E92" w14:textId="77777777" w:rsidR="00FA47C8" w:rsidRPr="0028483D" w:rsidRDefault="00FA47C8" w:rsidP="00FA47C8">
      <w:pPr>
        <w:rPr>
          <w:rFonts w:ascii="Arial" w:hAnsi="Arial" w:cs="Arial"/>
          <w:b/>
          <w:i/>
          <w:sz w:val="18"/>
          <w:szCs w:val="20"/>
          <w:u w:val="single"/>
        </w:rPr>
      </w:pPr>
    </w:p>
    <w:p w14:paraId="5C4A3A82" w14:textId="1CAAC45A" w:rsidR="00FA47C8" w:rsidRPr="0028483D" w:rsidRDefault="00FA47C8" w:rsidP="00FA47C8">
      <w:pPr>
        <w:jc w:val="both"/>
        <w:rPr>
          <w:rFonts w:ascii="Arial" w:hAnsi="Arial" w:cs="Arial"/>
          <w:sz w:val="18"/>
          <w:szCs w:val="20"/>
        </w:rPr>
      </w:pPr>
      <w:r w:rsidRPr="0028483D">
        <w:rPr>
          <w:rFonts w:ascii="Arial" w:hAnsi="Arial" w:cs="Arial"/>
          <w:sz w:val="18"/>
          <w:szCs w:val="20"/>
        </w:rPr>
        <w:t xml:space="preserve">A </w:t>
      </w:r>
      <w:r w:rsidRPr="0028483D">
        <w:rPr>
          <w:rFonts w:ascii="Arial" w:hAnsi="Arial" w:cs="Arial"/>
          <w:i/>
          <w:sz w:val="18"/>
          <w:szCs w:val="20"/>
        </w:rPr>
        <w:t>[inserir nome completo da Sociedade]</w:t>
      </w:r>
      <w:r w:rsidRPr="0028483D">
        <w:rPr>
          <w:rFonts w:ascii="Arial" w:hAnsi="Arial" w:cs="Arial"/>
          <w:sz w:val="18"/>
          <w:szCs w:val="20"/>
        </w:rPr>
        <w:t xml:space="preserve"> (“</w:t>
      </w:r>
      <w:r w:rsidRPr="0028483D">
        <w:rPr>
          <w:rFonts w:ascii="Arial" w:hAnsi="Arial" w:cs="Arial"/>
          <w:sz w:val="18"/>
          <w:szCs w:val="20"/>
          <w:u w:val="single"/>
        </w:rPr>
        <w:t>Sociedade</w:t>
      </w:r>
      <w:r w:rsidRPr="0028483D">
        <w:rPr>
          <w:rFonts w:ascii="Arial" w:hAnsi="Arial" w:cs="Arial"/>
          <w:sz w:val="18"/>
          <w:szCs w:val="20"/>
        </w:rPr>
        <w:t xml:space="preserve">”) vem através desta, em atenção ao Contrato de Mútuo Conversível em Participação Societária e Outras Avenças celebrado com 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w:t>
      </w:r>
      <w:r w:rsidRPr="0028483D">
        <w:rPr>
          <w:rFonts w:ascii="Arial" w:hAnsi="Arial" w:cs="Arial"/>
          <w:sz w:val="18"/>
          <w:szCs w:val="20"/>
          <w:u w:val="single"/>
        </w:rPr>
        <w:t>Contrato</w:t>
      </w:r>
      <w:r w:rsidRPr="0028483D">
        <w:rPr>
          <w:rFonts w:ascii="Arial" w:hAnsi="Arial" w:cs="Arial"/>
          <w:sz w:val="18"/>
          <w:szCs w:val="20"/>
        </w:rPr>
        <w:t>”), e para efeito da obtenção da autorização prevista em sua cláusula</w:t>
      </w:r>
      <w:r w:rsidR="00041FA8" w:rsidRPr="0028483D">
        <w:rPr>
          <w:rFonts w:ascii="Arial" w:hAnsi="Arial" w:cs="Arial"/>
          <w:sz w:val="18"/>
          <w:szCs w:val="20"/>
        </w:rPr>
        <w:t xml:space="preserve"> </w:t>
      </w:r>
      <w:r w:rsidR="00041FA8" w:rsidRPr="0028483D">
        <w:rPr>
          <w:rFonts w:ascii="Arial" w:hAnsi="Arial" w:cs="Arial"/>
          <w:sz w:val="18"/>
          <w:szCs w:val="20"/>
        </w:rPr>
        <w:fldChar w:fldCharType="begin"/>
      </w:r>
      <w:r w:rsidR="00041FA8" w:rsidRPr="0028483D">
        <w:rPr>
          <w:rFonts w:ascii="Arial" w:hAnsi="Arial" w:cs="Arial"/>
          <w:sz w:val="18"/>
          <w:szCs w:val="20"/>
        </w:rPr>
        <w:instrText xml:space="preserve"> REF _Ref395541005 \r \h </w:instrText>
      </w:r>
      <w:r w:rsidR="0028483D">
        <w:rPr>
          <w:rFonts w:ascii="Arial" w:hAnsi="Arial" w:cs="Arial"/>
          <w:sz w:val="18"/>
          <w:szCs w:val="20"/>
        </w:rPr>
        <w:instrText xml:space="preserve"> \* MERGEFORMAT </w:instrText>
      </w:r>
      <w:r w:rsidR="00041FA8" w:rsidRPr="0028483D">
        <w:rPr>
          <w:rFonts w:ascii="Arial" w:hAnsi="Arial" w:cs="Arial"/>
          <w:sz w:val="18"/>
          <w:szCs w:val="20"/>
        </w:rPr>
      </w:r>
      <w:r w:rsidR="00041FA8" w:rsidRPr="0028483D">
        <w:rPr>
          <w:rFonts w:ascii="Arial" w:hAnsi="Arial" w:cs="Arial"/>
          <w:sz w:val="18"/>
          <w:szCs w:val="20"/>
        </w:rPr>
        <w:fldChar w:fldCharType="separate"/>
      </w:r>
      <w:r w:rsidR="00BB5EE9">
        <w:rPr>
          <w:rFonts w:ascii="Arial" w:hAnsi="Arial" w:cs="Arial"/>
          <w:sz w:val="18"/>
          <w:szCs w:val="20"/>
        </w:rPr>
        <w:t>19.4</w:t>
      </w:r>
      <w:r w:rsidR="00041FA8" w:rsidRPr="0028483D">
        <w:rPr>
          <w:rFonts w:ascii="Arial" w:hAnsi="Arial" w:cs="Arial"/>
          <w:sz w:val="18"/>
          <w:szCs w:val="20"/>
        </w:rPr>
        <w:fldChar w:fldCharType="end"/>
      </w:r>
      <w:r w:rsidRPr="0028483D">
        <w:rPr>
          <w:rFonts w:ascii="Arial" w:hAnsi="Arial" w:cs="Arial"/>
          <w:sz w:val="18"/>
          <w:szCs w:val="20"/>
        </w:rPr>
        <w:t>, comunicar sua intenção de celebrar a seguinte operação:</w:t>
      </w:r>
    </w:p>
    <w:p w14:paraId="26B37468" w14:textId="77777777" w:rsidR="00FA47C8" w:rsidRPr="0028483D" w:rsidRDefault="00FA47C8" w:rsidP="00FA47C8">
      <w:pPr>
        <w:jc w:val="both"/>
        <w:rPr>
          <w:rFonts w:ascii="Arial" w:hAnsi="Arial" w:cs="Arial"/>
          <w:sz w:val="18"/>
          <w:szCs w:val="20"/>
        </w:rPr>
      </w:pPr>
    </w:p>
    <w:tbl>
      <w:tblPr>
        <w:tblStyle w:val="TableGrid"/>
        <w:tblW w:w="0" w:type="auto"/>
        <w:tblLook w:val="04A0" w:firstRow="1" w:lastRow="0" w:firstColumn="1" w:lastColumn="0" w:noHBand="0" w:noVBand="1"/>
      </w:tblPr>
      <w:tblGrid>
        <w:gridCol w:w="2518"/>
        <w:gridCol w:w="6126"/>
      </w:tblGrid>
      <w:tr w:rsidR="00FA47C8" w:rsidRPr="0028483D" w14:paraId="4A464B06" w14:textId="77777777" w:rsidTr="003641C4">
        <w:tc>
          <w:tcPr>
            <w:tcW w:w="2518" w:type="dxa"/>
          </w:tcPr>
          <w:p w14:paraId="4D8571D4" w14:textId="77777777" w:rsidR="00FA47C8" w:rsidRPr="0028483D" w:rsidRDefault="00FA47C8" w:rsidP="003641C4">
            <w:pPr>
              <w:jc w:val="both"/>
              <w:rPr>
                <w:rFonts w:ascii="Arial" w:hAnsi="Arial" w:cs="Arial"/>
                <w:b/>
                <w:sz w:val="18"/>
                <w:szCs w:val="20"/>
              </w:rPr>
            </w:pPr>
            <w:r w:rsidRPr="0028483D">
              <w:rPr>
                <w:rFonts w:ascii="Arial" w:hAnsi="Arial" w:cs="Arial"/>
                <w:b/>
                <w:sz w:val="18"/>
                <w:szCs w:val="20"/>
              </w:rPr>
              <w:t>Partes envolvidas:</w:t>
            </w:r>
          </w:p>
        </w:tc>
        <w:tc>
          <w:tcPr>
            <w:tcW w:w="6126" w:type="dxa"/>
          </w:tcPr>
          <w:p w14:paraId="136CA6C3" w14:textId="77777777" w:rsidR="00FA47C8" w:rsidRPr="0028483D" w:rsidRDefault="00FA47C8" w:rsidP="003641C4">
            <w:pPr>
              <w:jc w:val="both"/>
              <w:rPr>
                <w:rFonts w:ascii="Arial" w:hAnsi="Arial" w:cs="Arial"/>
                <w:sz w:val="18"/>
                <w:szCs w:val="20"/>
              </w:rPr>
            </w:pPr>
            <w:r w:rsidRPr="0028483D">
              <w:rPr>
                <w:rFonts w:ascii="Arial" w:hAnsi="Arial" w:cs="Arial"/>
                <w:i/>
                <w:sz w:val="18"/>
                <w:szCs w:val="20"/>
              </w:rPr>
              <w:t>[</w:t>
            </w:r>
            <w:proofErr w:type="gramStart"/>
            <w:r w:rsidRPr="0028483D">
              <w:rPr>
                <w:rFonts w:ascii="Arial" w:hAnsi="Arial" w:cs="Arial"/>
                <w:i/>
                <w:sz w:val="18"/>
                <w:szCs w:val="20"/>
              </w:rPr>
              <w:t>listar</w:t>
            </w:r>
            <w:proofErr w:type="gramEnd"/>
            <w:r w:rsidRPr="0028483D">
              <w:rPr>
                <w:rFonts w:ascii="Arial" w:hAnsi="Arial" w:cs="Arial"/>
                <w:i/>
                <w:sz w:val="18"/>
                <w:szCs w:val="20"/>
              </w:rPr>
              <w:t xml:space="preserve"> o nome completo de todas as partes signatárias da operação, inclusive intervenientes e anuentes]</w:t>
            </w:r>
          </w:p>
        </w:tc>
      </w:tr>
      <w:tr w:rsidR="00FA47C8" w:rsidRPr="0028483D" w14:paraId="63588466" w14:textId="77777777" w:rsidTr="003641C4">
        <w:tc>
          <w:tcPr>
            <w:tcW w:w="2518" w:type="dxa"/>
          </w:tcPr>
          <w:p w14:paraId="05B90A43" w14:textId="77777777" w:rsidR="00FA47C8" w:rsidRPr="0028483D" w:rsidRDefault="00FA47C8" w:rsidP="003641C4">
            <w:pPr>
              <w:jc w:val="both"/>
              <w:rPr>
                <w:rFonts w:ascii="Arial" w:hAnsi="Arial" w:cs="Arial"/>
                <w:b/>
                <w:sz w:val="18"/>
                <w:szCs w:val="20"/>
              </w:rPr>
            </w:pPr>
            <w:r w:rsidRPr="0028483D">
              <w:rPr>
                <w:rFonts w:ascii="Arial" w:hAnsi="Arial" w:cs="Arial"/>
                <w:b/>
                <w:sz w:val="18"/>
                <w:szCs w:val="20"/>
              </w:rPr>
              <w:t>Operação:</w:t>
            </w:r>
          </w:p>
        </w:tc>
        <w:tc>
          <w:tcPr>
            <w:tcW w:w="6126" w:type="dxa"/>
          </w:tcPr>
          <w:p w14:paraId="26CB6117" w14:textId="77777777" w:rsidR="00FA47C8" w:rsidRPr="0028483D" w:rsidRDefault="00FA47C8" w:rsidP="003641C4">
            <w:pPr>
              <w:jc w:val="both"/>
              <w:rPr>
                <w:rFonts w:ascii="Arial" w:hAnsi="Arial" w:cs="Arial"/>
                <w:sz w:val="18"/>
                <w:szCs w:val="20"/>
              </w:rPr>
            </w:pPr>
            <w:r w:rsidRPr="0028483D">
              <w:rPr>
                <w:rFonts w:ascii="Arial" w:hAnsi="Arial" w:cs="Arial"/>
                <w:i/>
                <w:sz w:val="18"/>
                <w:szCs w:val="20"/>
              </w:rPr>
              <w:t>[descrever a espécie de operação pretendida. Exemplos: investimento direto, opção de compra de ações, mútuo conversível, emissão de debêntures, aumento de capital, distribuição de ações entre os sócios, etc.]</w:t>
            </w:r>
          </w:p>
        </w:tc>
      </w:tr>
      <w:tr w:rsidR="00FA47C8" w:rsidRPr="0028483D" w14:paraId="0B38EC9A" w14:textId="77777777" w:rsidTr="003641C4">
        <w:tc>
          <w:tcPr>
            <w:tcW w:w="2518" w:type="dxa"/>
          </w:tcPr>
          <w:p w14:paraId="55DC1D1D" w14:textId="77777777" w:rsidR="00FA47C8" w:rsidRPr="0028483D" w:rsidRDefault="00FA47C8" w:rsidP="003641C4">
            <w:pPr>
              <w:jc w:val="both"/>
              <w:rPr>
                <w:rFonts w:ascii="Arial" w:hAnsi="Arial" w:cs="Arial"/>
                <w:b/>
                <w:sz w:val="18"/>
                <w:szCs w:val="20"/>
              </w:rPr>
            </w:pPr>
            <w:r w:rsidRPr="0028483D">
              <w:rPr>
                <w:rFonts w:ascii="Arial" w:hAnsi="Arial" w:cs="Arial"/>
                <w:b/>
                <w:sz w:val="18"/>
                <w:szCs w:val="20"/>
              </w:rPr>
              <w:t>Valor total:</w:t>
            </w:r>
          </w:p>
        </w:tc>
        <w:tc>
          <w:tcPr>
            <w:tcW w:w="6126" w:type="dxa"/>
          </w:tcPr>
          <w:p w14:paraId="7855B620" w14:textId="77777777" w:rsidR="00FA47C8" w:rsidRPr="0028483D" w:rsidRDefault="00FA47C8" w:rsidP="003641C4">
            <w:pPr>
              <w:jc w:val="both"/>
              <w:rPr>
                <w:rFonts w:ascii="Arial" w:hAnsi="Arial" w:cs="Arial"/>
                <w:sz w:val="18"/>
                <w:szCs w:val="20"/>
              </w:rPr>
            </w:pPr>
            <w:r w:rsidRPr="0028483D">
              <w:rPr>
                <w:rFonts w:ascii="Arial" w:hAnsi="Arial" w:cs="Arial"/>
                <w:i/>
                <w:sz w:val="18"/>
                <w:szCs w:val="20"/>
              </w:rPr>
              <w:t>[mencionar o valor total da operação. Se os aportes dependerem da verificação de condições, ou se estiverem distribuídos em parcelas, mencionar o valor total como se todas as parcelas fossem devidas e todas as condições verificadas]</w:t>
            </w:r>
          </w:p>
        </w:tc>
      </w:tr>
      <w:tr w:rsidR="00FA47C8" w:rsidRPr="0028483D" w14:paraId="299EA16E" w14:textId="77777777" w:rsidTr="003641C4">
        <w:tc>
          <w:tcPr>
            <w:tcW w:w="2518" w:type="dxa"/>
          </w:tcPr>
          <w:p w14:paraId="21D996E8" w14:textId="77777777" w:rsidR="00FA47C8" w:rsidRPr="0028483D" w:rsidRDefault="00FA47C8" w:rsidP="003641C4">
            <w:pPr>
              <w:jc w:val="both"/>
              <w:rPr>
                <w:rFonts w:ascii="Arial" w:hAnsi="Arial" w:cs="Arial"/>
                <w:b/>
                <w:sz w:val="18"/>
                <w:szCs w:val="20"/>
              </w:rPr>
            </w:pPr>
            <w:r w:rsidRPr="0028483D">
              <w:rPr>
                <w:rFonts w:ascii="Arial" w:hAnsi="Arial" w:cs="Arial"/>
                <w:b/>
                <w:sz w:val="18"/>
                <w:szCs w:val="20"/>
              </w:rPr>
              <w:t>Prazo:</w:t>
            </w:r>
          </w:p>
          <w:p w14:paraId="337EF648" w14:textId="77777777" w:rsidR="00FA47C8" w:rsidRPr="0028483D" w:rsidRDefault="00FA47C8" w:rsidP="003641C4">
            <w:pPr>
              <w:jc w:val="center"/>
              <w:rPr>
                <w:rFonts w:ascii="Arial" w:hAnsi="Arial" w:cs="Arial"/>
                <w:sz w:val="18"/>
                <w:szCs w:val="20"/>
              </w:rPr>
            </w:pPr>
          </w:p>
        </w:tc>
        <w:tc>
          <w:tcPr>
            <w:tcW w:w="6126" w:type="dxa"/>
          </w:tcPr>
          <w:p w14:paraId="28BB043F" w14:textId="77777777" w:rsidR="00FA47C8" w:rsidRPr="0028483D" w:rsidRDefault="00FA47C8" w:rsidP="003641C4">
            <w:pPr>
              <w:jc w:val="both"/>
              <w:rPr>
                <w:rFonts w:ascii="Arial" w:hAnsi="Arial" w:cs="Arial"/>
                <w:sz w:val="18"/>
                <w:szCs w:val="20"/>
              </w:rPr>
            </w:pPr>
            <w:r w:rsidRPr="0028483D">
              <w:rPr>
                <w:rFonts w:ascii="Arial" w:hAnsi="Arial" w:cs="Arial"/>
                <w:i/>
                <w:sz w:val="18"/>
                <w:szCs w:val="20"/>
              </w:rPr>
              <w:t>[</w:t>
            </w:r>
            <w:proofErr w:type="gramStart"/>
            <w:r w:rsidRPr="0028483D">
              <w:rPr>
                <w:rFonts w:ascii="Arial" w:hAnsi="Arial" w:cs="Arial"/>
                <w:i/>
                <w:sz w:val="18"/>
                <w:szCs w:val="20"/>
              </w:rPr>
              <w:t>mencionar</w:t>
            </w:r>
            <w:proofErr w:type="gramEnd"/>
            <w:r w:rsidRPr="0028483D">
              <w:rPr>
                <w:rFonts w:ascii="Arial" w:hAnsi="Arial" w:cs="Arial"/>
                <w:i/>
                <w:sz w:val="18"/>
                <w:szCs w:val="20"/>
              </w:rPr>
              <w:t xml:space="preserve"> os prazos no qual o(s) valor(es) será(</w:t>
            </w:r>
            <w:proofErr w:type="spellStart"/>
            <w:r w:rsidRPr="0028483D">
              <w:rPr>
                <w:rFonts w:ascii="Arial" w:hAnsi="Arial" w:cs="Arial"/>
                <w:i/>
                <w:sz w:val="18"/>
                <w:szCs w:val="20"/>
              </w:rPr>
              <w:t>ão</w:t>
            </w:r>
            <w:proofErr w:type="spellEnd"/>
            <w:r w:rsidRPr="0028483D">
              <w:rPr>
                <w:rFonts w:ascii="Arial" w:hAnsi="Arial" w:cs="Arial"/>
                <w:i/>
                <w:sz w:val="18"/>
                <w:szCs w:val="20"/>
              </w:rPr>
              <w:t>) disponibilizado(s)]</w:t>
            </w:r>
          </w:p>
        </w:tc>
      </w:tr>
      <w:tr w:rsidR="00FA47C8" w:rsidRPr="0028483D" w14:paraId="0D07C5F4" w14:textId="77777777" w:rsidTr="003641C4">
        <w:tc>
          <w:tcPr>
            <w:tcW w:w="2518" w:type="dxa"/>
          </w:tcPr>
          <w:p w14:paraId="45A3C9CF" w14:textId="77777777" w:rsidR="00FA47C8" w:rsidRPr="0028483D" w:rsidRDefault="00FA47C8" w:rsidP="003641C4">
            <w:pPr>
              <w:jc w:val="both"/>
              <w:rPr>
                <w:rFonts w:ascii="Arial" w:hAnsi="Arial" w:cs="Arial"/>
                <w:b/>
                <w:sz w:val="18"/>
                <w:szCs w:val="20"/>
              </w:rPr>
            </w:pPr>
            <w:r w:rsidRPr="0028483D">
              <w:rPr>
                <w:rFonts w:ascii="Arial" w:hAnsi="Arial" w:cs="Arial"/>
                <w:b/>
                <w:sz w:val="18"/>
                <w:szCs w:val="20"/>
              </w:rPr>
              <w:t>Participação societária comprometida:</w:t>
            </w:r>
          </w:p>
        </w:tc>
        <w:tc>
          <w:tcPr>
            <w:tcW w:w="6126" w:type="dxa"/>
          </w:tcPr>
          <w:p w14:paraId="3781E3AA" w14:textId="77777777" w:rsidR="00FA47C8" w:rsidRPr="0028483D" w:rsidRDefault="00FA47C8" w:rsidP="003641C4">
            <w:pPr>
              <w:jc w:val="both"/>
              <w:rPr>
                <w:rFonts w:ascii="Arial" w:hAnsi="Arial" w:cs="Arial"/>
                <w:sz w:val="18"/>
                <w:szCs w:val="20"/>
              </w:rPr>
            </w:pPr>
            <w:r w:rsidRPr="0028483D">
              <w:rPr>
                <w:rFonts w:ascii="Arial" w:hAnsi="Arial" w:cs="Arial"/>
                <w:i/>
                <w:sz w:val="18"/>
                <w:szCs w:val="20"/>
              </w:rPr>
              <w:t>[</w:t>
            </w:r>
            <w:proofErr w:type="gramStart"/>
            <w:r w:rsidRPr="0028483D">
              <w:rPr>
                <w:rFonts w:ascii="Arial" w:hAnsi="Arial" w:cs="Arial"/>
                <w:i/>
                <w:sz w:val="18"/>
                <w:szCs w:val="20"/>
              </w:rPr>
              <w:t>mencionar</w:t>
            </w:r>
            <w:proofErr w:type="gramEnd"/>
            <w:r w:rsidRPr="0028483D">
              <w:rPr>
                <w:rFonts w:ascii="Arial" w:hAnsi="Arial" w:cs="Arial"/>
                <w:i/>
                <w:sz w:val="18"/>
                <w:szCs w:val="20"/>
              </w:rPr>
              <w:t xml:space="preserve"> a participação societária que será objeto da operação, incluindo:  [i] número e porcentagem de quotas/ações a serem cedidas ou emitidas, [</w:t>
            </w:r>
            <w:proofErr w:type="spellStart"/>
            <w:r w:rsidRPr="0028483D">
              <w:rPr>
                <w:rFonts w:ascii="Arial" w:hAnsi="Arial" w:cs="Arial"/>
                <w:i/>
                <w:sz w:val="18"/>
                <w:szCs w:val="20"/>
              </w:rPr>
              <w:t>ii</w:t>
            </w:r>
            <w:proofErr w:type="spellEnd"/>
            <w:r w:rsidRPr="0028483D">
              <w:rPr>
                <w:rFonts w:ascii="Arial" w:hAnsi="Arial" w:cs="Arial"/>
                <w:i/>
                <w:sz w:val="18"/>
                <w:szCs w:val="20"/>
              </w:rPr>
              <w:t>] qual será sua origem:  se tratam-se de ações/quotas novas ou de propriedade de algum dos sócios e [</w:t>
            </w:r>
            <w:proofErr w:type="spellStart"/>
            <w:r w:rsidRPr="0028483D">
              <w:rPr>
                <w:rFonts w:ascii="Arial" w:hAnsi="Arial" w:cs="Arial"/>
                <w:i/>
                <w:sz w:val="18"/>
                <w:szCs w:val="20"/>
              </w:rPr>
              <w:t>iv</w:t>
            </w:r>
            <w:proofErr w:type="spellEnd"/>
            <w:r w:rsidRPr="0028483D">
              <w:rPr>
                <w:rFonts w:ascii="Arial" w:hAnsi="Arial" w:cs="Arial"/>
                <w:i/>
                <w:sz w:val="18"/>
                <w:szCs w:val="20"/>
              </w:rPr>
              <w:t>] para quem será entregue a participação.]</w:t>
            </w:r>
          </w:p>
        </w:tc>
      </w:tr>
      <w:tr w:rsidR="00FA47C8" w:rsidRPr="0028483D" w14:paraId="093B4C18" w14:textId="77777777" w:rsidTr="003641C4">
        <w:tc>
          <w:tcPr>
            <w:tcW w:w="2518" w:type="dxa"/>
          </w:tcPr>
          <w:p w14:paraId="7E41E945" w14:textId="77777777" w:rsidR="00FA47C8" w:rsidRPr="0028483D" w:rsidRDefault="00FA47C8" w:rsidP="003641C4">
            <w:pPr>
              <w:jc w:val="both"/>
              <w:rPr>
                <w:rFonts w:ascii="Arial" w:hAnsi="Arial" w:cs="Arial"/>
                <w:b/>
                <w:sz w:val="18"/>
                <w:szCs w:val="20"/>
              </w:rPr>
            </w:pPr>
            <w:r w:rsidRPr="0028483D">
              <w:rPr>
                <w:rFonts w:ascii="Arial" w:hAnsi="Arial" w:cs="Arial"/>
                <w:b/>
                <w:sz w:val="18"/>
                <w:szCs w:val="20"/>
              </w:rPr>
              <w:t>Outras obrigações assumidas pela Sociedade e pelos Sócios:</w:t>
            </w:r>
          </w:p>
        </w:tc>
        <w:tc>
          <w:tcPr>
            <w:tcW w:w="6126" w:type="dxa"/>
          </w:tcPr>
          <w:p w14:paraId="419EEEC8" w14:textId="77777777" w:rsidR="00FA47C8" w:rsidRPr="0028483D" w:rsidRDefault="00FA47C8" w:rsidP="003641C4">
            <w:pPr>
              <w:jc w:val="both"/>
              <w:rPr>
                <w:rFonts w:ascii="Arial" w:hAnsi="Arial" w:cs="Arial"/>
                <w:i/>
                <w:sz w:val="18"/>
                <w:szCs w:val="20"/>
              </w:rPr>
            </w:pPr>
            <w:r w:rsidRPr="0028483D">
              <w:rPr>
                <w:rFonts w:ascii="Arial" w:hAnsi="Arial" w:cs="Arial"/>
                <w:i/>
                <w:sz w:val="18"/>
                <w:szCs w:val="20"/>
              </w:rPr>
              <w:t>[mencionar todas as obrigações que a Sociedade e os Sócios assumirão em decorrência da celebração da operação, incluindo a prestação de garantias. Caso a lista seja extensa, também será aceito incluir como anexo da notificação uma cópia do instrumento da operação que está sendo negociado – neste caso, mencionar neste campo “Vide minuta em anexo”]</w:t>
            </w:r>
          </w:p>
        </w:tc>
      </w:tr>
    </w:tbl>
    <w:p w14:paraId="42E2FB9A" w14:textId="77777777" w:rsidR="00FA47C8" w:rsidRPr="0028483D" w:rsidRDefault="00FA47C8" w:rsidP="00FA47C8">
      <w:pPr>
        <w:jc w:val="both"/>
        <w:rPr>
          <w:rFonts w:ascii="Arial" w:hAnsi="Arial" w:cs="Arial"/>
          <w:sz w:val="18"/>
          <w:szCs w:val="20"/>
        </w:rPr>
      </w:pPr>
    </w:p>
    <w:p w14:paraId="18DB1658" w14:textId="45D7B76F" w:rsidR="00FA47C8" w:rsidRPr="0028483D" w:rsidRDefault="00FA47C8" w:rsidP="00FA47C8">
      <w:pPr>
        <w:jc w:val="both"/>
        <w:rPr>
          <w:rFonts w:ascii="Arial" w:hAnsi="Arial" w:cs="Arial"/>
          <w:sz w:val="18"/>
          <w:szCs w:val="20"/>
        </w:rPr>
      </w:pPr>
      <w:r w:rsidRPr="0028483D">
        <w:rPr>
          <w:rFonts w:ascii="Arial" w:hAnsi="Arial" w:cs="Arial"/>
          <w:sz w:val="18"/>
          <w:szCs w:val="20"/>
        </w:rPr>
        <w:t xml:space="preserve">Sendo o que tínhamos a informar, aguardamos sua manifestação quanto à autorização para o prosseguimento da operação e interesse da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em realizar a Conversão do Mútuo Conversível, se aplicável, consoante </w:t>
      </w:r>
      <w:r w:rsidRPr="0028483D">
        <w:rPr>
          <w:rFonts w:ascii="Arial" w:hAnsi="Arial" w:cs="Arial"/>
          <w:sz w:val="18"/>
          <w:szCs w:val="20"/>
          <w:u w:val="single"/>
        </w:rPr>
        <w:t xml:space="preserve">cláusula </w:t>
      </w:r>
      <w:r w:rsidRPr="0028483D">
        <w:rPr>
          <w:rFonts w:ascii="Arial" w:hAnsi="Arial" w:cs="Arial"/>
          <w:sz w:val="18"/>
          <w:szCs w:val="20"/>
          <w:u w:val="single"/>
        </w:rPr>
        <w:fldChar w:fldCharType="begin"/>
      </w:r>
      <w:r w:rsidRPr="0028483D">
        <w:rPr>
          <w:rFonts w:ascii="Arial" w:hAnsi="Arial" w:cs="Arial"/>
          <w:sz w:val="18"/>
          <w:szCs w:val="20"/>
          <w:u w:val="single"/>
        </w:rPr>
        <w:instrText xml:space="preserve"> REF _Ref388635387 \r \h  \* MERGEFORMAT </w:instrText>
      </w:r>
      <w:r w:rsidRPr="0028483D">
        <w:rPr>
          <w:rFonts w:ascii="Arial" w:hAnsi="Arial" w:cs="Arial"/>
          <w:sz w:val="18"/>
          <w:szCs w:val="20"/>
          <w:u w:val="single"/>
        </w:rPr>
      </w:r>
      <w:r w:rsidRPr="0028483D">
        <w:rPr>
          <w:rFonts w:ascii="Arial" w:hAnsi="Arial" w:cs="Arial"/>
          <w:sz w:val="18"/>
          <w:szCs w:val="20"/>
          <w:u w:val="single"/>
        </w:rPr>
        <w:fldChar w:fldCharType="separate"/>
      </w:r>
      <w:r w:rsidR="00BB5EE9">
        <w:rPr>
          <w:rFonts w:ascii="Arial" w:hAnsi="Arial" w:cs="Arial"/>
          <w:sz w:val="18"/>
          <w:szCs w:val="20"/>
          <w:u w:val="single"/>
        </w:rPr>
        <w:t>8</w:t>
      </w:r>
      <w:r w:rsidRPr="0028483D">
        <w:rPr>
          <w:rFonts w:ascii="Arial" w:hAnsi="Arial" w:cs="Arial"/>
          <w:sz w:val="18"/>
          <w:szCs w:val="20"/>
          <w:u w:val="single"/>
        </w:rPr>
        <w:fldChar w:fldCharType="end"/>
      </w:r>
      <w:r w:rsidRPr="0028483D">
        <w:rPr>
          <w:rFonts w:ascii="Arial" w:hAnsi="Arial" w:cs="Arial"/>
          <w:sz w:val="18"/>
          <w:szCs w:val="20"/>
        </w:rPr>
        <w:t xml:space="preserve"> do Contrato. </w:t>
      </w:r>
    </w:p>
    <w:p w14:paraId="27F4E7D1" w14:textId="7290147E" w:rsidR="00FA47C8" w:rsidRPr="0028483D" w:rsidRDefault="00FA47C8" w:rsidP="00FA47C8">
      <w:pPr>
        <w:jc w:val="both"/>
        <w:rPr>
          <w:rFonts w:ascii="Arial" w:hAnsi="Arial" w:cs="Arial"/>
          <w:sz w:val="18"/>
          <w:szCs w:val="20"/>
        </w:rPr>
      </w:pPr>
    </w:p>
    <w:p w14:paraId="796DF917" w14:textId="77777777" w:rsidR="00FA47C8" w:rsidRPr="0028483D" w:rsidRDefault="00FA47C8" w:rsidP="00FA47C8">
      <w:pPr>
        <w:jc w:val="both"/>
        <w:rPr>
          <w:rFonts w:ascii="Arial" w:hAnsi="Arial" w:cs="Arial"/>
          <w:sz w:val="18"/>
          <w:szCs w:val="20"/>
        </w:rPr>
      </w:pPr>
      <w:r w:rsidRPr="0028483D">
        <w:rPr>
          <w:rFonts w:ascii="Arial" w:hAnsi="Arial" w:cs="Arial"/>
          <w:sz w:val="18"/>
          <w:szCs w:val="20"/>
        </w:rPr>
        <w:t>A Sociedade reitera e confirma os demais termos do Contrato, que permanece em pleno vigor.</w:t>
      </w:r>
    </w:p>
    <w:p w14:paraId="0AF9E217" w14:textId="77777777" w:rsidR="00FA47C8" w:rsidRPr="0028483D" w:rsidRDefault="00FA47C8" w:rsidP="00FA47C8">
      <w:pPr>
        <w:jc w:val="both"/>
        <w:rPr>
          <w:rFonts w:ascii="Arial" w:hAnsi="Arial" w:cs="Arial"/>
          <w:sz w:val="18"/>
          <w:szCs w:val="20"/>
        </w:rPr>
      </w:pPr>
    </w:p>
    <w:p w14:paraId="10A27CE1" w14:textId="77777777" w:rsidR="00FA47C8" w:rsidRPr="0028483D" w:rsidRDefault="00FA47C8" w:rsidP="00FA47C8">
      <w:pPr>
        <w:jc w:val="both"/>
        <w:rPr>
          <w:rFonts w:ascii="Arial" w:hAnsi="Arial" w:cs="Arial"/>
          <w:i/>
          <w:sz w:val="18"/>
          <w:szCs w:val="20"/>
        </w:rPr>
      </w:pPr>
      <w:r w:rsidRPr="0028483D">
        <w:rPr>
          <w:rFonts w:ascii="Arial" w:hAnsi="Arial" w:cs="Arial"/>
          <w:i/>
          <w:sz w:val="18"/>
          <w:szCs w:val="20"/>
        </w:rPr>
        <w:t>_____________________________________</w:t>
      </w:r>
    </w:p>
    <w:p w14:paraId="449D6E5F" w14:textId="77777777" w:rsidR="00FA47C8" w:rsidRPr="0028483D" w:rsidRDefault="00FA47C8" w:rsidP="00FA47C8">
      <w:pPr>
        <w:jc w:val="both"/>
        <w:rPr>
          <w:rFonts w:ascii="Arial" w:hAnsi="Arial" w:cs="Arial"/>
          <w:b/>
          <w:i/>
          <w:sz w:val="18"/>
          <w:szCs w:val="20"/>
        </w:rPr>
      </w:pPr>
      <w:r w:rsidRPr="0028483D">
        <w:rPr>
          <w:rFonts w:ascii="Arial" w:hAnsi="Arial" w:cs="Arial"/>
          <w:b/>
          <w:i/>
          <w:sz w:val="18"/>
          <w:szCs w:val="20"/>
        </w:rPr>
        <w:t>[inserir nome completo da Sociedade]</w:t>
      </w:r>
    </w:p>
    <w:p w14:paraId="66A019E9" w14:textId="77777777" w:rsidR="00FA47C8" w:rsidRPr="0028483D" w:rsidRDefault="00FA47C8" w:rsidP="00FA47C8">
      <w:pPr>
        <w:jc w:val="both"/>
        <w:rPr>
          <w:rFonts w:ascii="Arial" w:hAnsi="Arial" w:cs="Arial"/>
          <w:i/>
          <w:sz w:val="18"/>
          <w:szCs w:val="20"/>
        </w:rPr>
      </w:pPr>
      <w:r w:rsidRPr="0028483D">
        <w:rPr>
          <w:rFonts w:ascii="Arial" w:hAnsi="Arial" w:cs="Arial"/>
          <w:i/>
          <w:sz w:val="18"/>
          <w:szCs w:val="20"/>
        </w:rPr>
        <w:t>[inserir o nome do representante legal que assina]</w:t>
      </w:r>
    </w:p>
    <w:tbl>
      <w:tblPr>
        <w:tblStyle w:val="TableGrid"/>
        <w:tblW w:w="0" w:type="auto"/>
        <w:tblInd w:w="108" w:type="dxa"/>
        <w:tblLook w:val="04A0" w:firstRow="1" w:lastRow="0" w:firstColumn="1" w:lastColumn="0" w:noHBand="0" w:noVBand="1"/>
      </w:tblPr>
      <w:tblGrid>
        <w:gridCol w:w="4962"/>
        <w:gridCol w:w="3685"/>
      </w:tblGrid>
      <w:tr w:rsidR="00FA47C8" w:rsidRPr="0028483D" w14:paraId="73045FE2" w14:textId="77777777" w:rsidTr="003641C4">
        <w:tc>
          <w:tcPr>
            <w:tcW w:w="4962" w:type="dxa"/>
            <w:tcBorders>
              <w:top w:val="nil"/>
              <w:left w:val="nil"/>
              <w:bottom w:val="nil"/>
            </w:tcBorders>
          </w:tcPr>
          <w:p w14:paraId="038B8FC0" w14:textId="77777777" w:rsidR="00FA47C8" w:rsidRPr="0028483D" w:rsidRDefault="00FA47C8" w:rsidP="003641C4">
            <w:pPr>
              <w:jc w:val="both"/>
              <w:rPr>
                <w:rFonts w:ascii="Arial" w:hAnsi="Arial" w:cs="Arial"/>
                <w:sz w:val="16"/>
                <w:szCs w:val="20"/>
              </w:rPr>
            </w:pPr>
          </w:p>
          <w:p w14:paraId="1C167E10" w14:textId="77777777" w:rsidR="00FA47C8" w:rsidRPr="0028483D" w:rsidRDefault="00FA47C8" w:rsidP="003641C4">
            <w:pPr>
              <w:jc w:val="both"/>
              <w:rPr>
                <w:rFonts w:ascii="Arial" w:hAnsi="Arial" w:cs="Arial"/>
                <w:sz w:val="16"/>
                <w:szCs w:val="20"/>
              </w:rPr>
            </w:pPr>
          </w:p>
          <w:p w14:paraId="25EEDFF7" w14:textId="77777777" w:rsidR="00FA47C8" w:rsidRPr="0028483D" w:rsidRDefault="00FA47C8" w:rsidP="003641C4">
            <w:pPr>
              <w:jc w:val="both"/>
              <w:rPr>
                <w:rFonts w:ascii="Arial" w:hAnsi="Arial" w:cs="Arial"/>
                <w:sz w:val="16"/>
                <w:szCs w:val="20"/>
              </w:rPr>
            </w:pPr>
          </w:p>
          <w:p w14:paraId="5812CA64" w14:textId="77777777" w:rsidR="00FA47C8" w:rsidRPr="0028483D" w:rsidRDefault="00FA47C8" w:rsidP="003641C4">
            <w:pPr>
              <w:jc w:val="both"/>
              <w:rPr>
                <w:rFonts w:ascii="Arial" w:hAnsi="Arial" w:cs="Arial"/>
                <w:sz w:val="16"/>
                <w:szCs w:val="20"/>
              </w:rPr>
            </w:pPr>
          </w:p>
          <w:p w14:paraId="63EB38FD" w14:textId="77777777" w:rsidR="00FA47C8" w:rsidRPr="0028483D" w:rsidRDefault="00FA47C8" w:rsidP="003641C4">
            <w:pPr>
              <w:jc w:val="both"/>
              <w:rPr>
                <w:rFonts w:ascii="Arial" w:hAnsi="Arial" w:cs="Arial"/>
                <w:i/>
                <w:sz w:val="18"/>
                <w:szCs w:val="20"/>
              </w:rPr>
            </w:pPr>
            <w:r w:rsidRPr="0028483D">
              <w:rPr>
                <w:rFonts w:ascii="Arial" w:hAnsi="Arial" w:cs="Arial"/>
                <w:i/>
                <w:sz w:val="14"/>
                <w:szCs w:val="20"/>
              </w:rPr>
              <w:t>A notificação só será considerada validamente entregue se o protocolo de recebimento estiver integralmente preenchido e assinado ou se entregue através dos Correios mediante assinatura de Aviso de Recebimento (A.R.) contendo a descrição do objeto entregue.</w:t>
            </w:r>
          </w:p>
        </w:tc>
        <w:tc>
          <w:tcPr>
            <w:tcW w:w="3685" w:type="dxa"/>
          </w:tcPr>
          <w:p w14:paraId="51F639DF" w14:textId="77777777" w:rsidR="00FA47C8" w:rsidRPr="0028483D" w:rsidRDefault="00FA47C8" w:rsidP="003641C4">
            <w:pPr>
              <w:jc w:val="both"/>
              <w:rPr>
                <w:rFonts w:ascii="Arial" w:hAnsi="Arial" w:cs="Arial"/>
                <w:sz w:val="18"/>
                <w:szCs w:val="20"/>
              </w:rPr>
            </w:pPr>
            <w:r w:rsidRPr="0028483D">
              <w:rPr>
                <w:rFonts w:ascii="Arial" w:hAnsi="Arial" w:cs="Arial"/>
                <w:sz w:val="18"/>
                <w:szCs w:val="20"/>
              </w:rPr>
              <w:t xml:space="preserve">Recebido pela </w:t>
            </w:r>
            <w:proofErr w:type="spellStart"/>
            <w:r w:rsidRPr="0028483D">
              <w:rPr>
                <w:rFonts w:ascii="Arial" w:hAnsi="Arial" w:cs="Arial"/>
                <w:sz w:val="18"/>
                <w:szCs w:val="20"/>
              </w:rPr>
              <w:t>Wayra</w:t>
            </w:r>
            <w:proofErr w:type="spellEnd"/>
            <w:r w:rsidRPr="0028483D">
              <w:rPr>
                <w:rFonts w:ascii="Arial" w:hAnsi="Arial" w:cs="Arial"/>
                <w:sz w:val="18"/>
                <w:szCs w:val="20"/>
              </w:rPr>
              <w:t xml:space="preserve">: </w:t>
            </w:r>
          </w:p>
          <w:p w14:paraId="6E16F26E" w14:textId="77777777" w:rsidR="00FA47C8" w:rsidRPr="0028483D" w:rsidRDefault="00FA47C8" w:rsidP="003641C4">
            <w:pPr>
              <w:jc w:val="both"/>
              <w:rPr>
                <w:rFonts w:ascii="Arial" w:hAnsi="Arial" w:cs="Arial"/>
                <w:sz w:val="18"/>
                <w:szCs w:val="20"/>
              </w:rPr>
            </w:pPr>
          </w:p>
          <w:p w14:paraId="015F5EAD" w14:textId="77777777" w:rsidR="00FA47C8" w:rsidRPr="0028483D" w:rsidRDefault="00FA47C8" w:rsidP="003641C4">
            <w:pPr>
              <w:jc w:val="both"/>
              <w:rPr>
                <w:rFonts w:ascii="Arial" w:hAnsi="Arial" w:cs="Arial"/>
                <w:sz w:val="18"/>
                <w:szCs w:val="20"/>
              </w:rPr>
            </w:pPr>
            <w:r w:rsidRPr="0028483D">
              <w:rPr>
                <w:rFonts w:ascii="Arial" w:hAnsi="Arial" w:cs="Arial"/>
                <w:sz w:val="18"/>
                <w:szCs w:val="20"/>
              </w:rPr>
              <w:t>Em (data):  ____/_____/_____</w:t>
            </w:r>
          </w:p>
          <w:p w14:paraId="42BFB7F0" w14:textId="77777777" w:rsidR="00FA47C8" w:rsidRPr="0028483D" w:rsidRDefault="00FA47C8" w:rsidP="003641C4">
            <w:pPr>
              <w:jc w:val="both"/>
              <w:rPr>
                <w:rFonts w:ascii="Arial" w:hAnsi="Arial" w:cs="Arial"/>
                <w:sz w:val="18"/>
                <w:szCs w:val="20"/>
              </w:rPr>
            </w:pPr>
          </w:p>
          <w:p w14:paraId="500048A8" w14:textId="77777777" w:rsidR="00FA47C8" w:rsidRPr="0028483D" w:rsidRDefault="00FA47C8" w:rsidP="003641C4">
            <w:pPr>
              <w:jc w:val="both"/>
              <w:rPr>
                <w:rFonts w:ascii="Arial" w:hAnsi="Arial" w:cs="Arial"/>
                <w:sz w:val="18"/>
                <w:szCs w:val="20"/>
              </w:rPr>
            </w:pPr>
            <w:r w:rsidRPr="0028483D">
              <w:rPr>
                <w:rFonts w:ascii="Arial" w:hAnsi="Arial" w:cs="Arial"/>
                <w:sz w:val="18"/>
                <w:szCs w:val="20"/>
              </w:rPr>
              <w:t>Por (nome):  _______________________</w:t>
            </w:r>
          </w:p>
          <w:p w14:paraId="35F02B80" w14:textId="77777777" w:rsidR="00FA47C8" w:rsidRPr="0028483D" w:rsidRDefault="00FA47C8" w:rsidP="003641C4">
            <w:pPr>
              <w:jc w:val="both"/>
              <w:rPr>
                <w:rFonts w:ascii="Arial" w:hAnsi="Arial" w:cs="Arial"/>
                <w:sz w:val="18"/>
                <w:szCs w:val="20"/>
              </w:rPr>
            </w:pPr>
          </w:p>
          <w:p w14:paraId="59C19881" w14:textId="77777777" w:rsidR="00FA47C8" w:rsidRPr="0028483D" w:rsidRDefault="00FA47C8" w:rsidP="003641C4">
            <w:pPr>
              <w:jc w:val="both"/>
              <w:rPr>
                <w:rFonts w:ascii="Arial" w:hAnsi="Arial" w:cs="Arial"/>
                <w:sz w:val="18"/>
                <w:szCs w:val="20"/>
              </w:rPr>
            </w:pPr>
            <w:r w:rsidRPr="0028483D">
              <w:rPr>
                <w:rFonts w:ascii="Arial" w:hAnsi="Arial" w:cs="Arial"/>
                <w:sz w:val="18"/>
                <w:szCs w:val="20"/>
              </w:rPr>
              <w:t>Assinatura: ______________________</w:t>
            </w:r>
          </w:p>
        </w:tc>
      </w:tr>
    </w:tbl>
    <w:p w14:paraId="5560703A" w14:textId="77777777" w:rsidR="00514DF8" w:rsidRPr="0028483D" w:rsidRDefault="00514DF8" w:rsidP="002673A2">
      <w:pPr>
        <w:pStyle w:val="Heading4"/>
        <w:numPr>
          <w:ilvl w:val="0"/>
          <w:numId w:val="0"/>
        </w:numPr>
      </w:pPr>
    </w:p>
    <w:sectPr w:rsidR="00514DF8" w:rsidRPr="0028483D" w:rsidSect="005364B5">
      <w:pgSz w:w="12240" w:h="15840"/>
      <w:pgMar w:top="1440" w:right="1800" w:bottom="1440" w:left="1800" w:header="708" w:footer="708"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2C0BE" w14:textId="77777777" w:rsidR="00546DB4" w:rsidRDefault="00546DB4">
      <w:r>
        <w:separator/>
      </w:r>
    </w:p>
  </w:endnote>
  <w:endnote w:type="continuationSeparator" w:id="0">
    <w:p w14:paraId="088E4F7C" w14:textId="77777777" w:rsidR="00546DB4" w:rsidRDefault="00546DB4">
      <w:r>
        <w:continuationSeparator/>
      </w:r>
    </w:p>
  </w:endnote>
  <w:endnote w:type="continuationNotice" w:id="1">
    <w:p w14:paraId="54E3A257" w14:textId="77777777" w:rsidR="00546DB4" w:rsidRDefault="00546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Tahoma Bold">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New Roman Bold">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7D0E54" w14:textId="77777777" w:rsidR="001D3C45" w:rsidRDefault="001D3C45" w:rsidP="00DA4244">
    <w:pPr>
      <w:pStyle w:val="Rodap1"/>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360821579"/>
      <w:docPartObj>
        <w:docPartGallery w:val="Page Numbers (Bottom of Page)"/>
        <w:docPartUnique/>
      </w:docPartObj>
    </w:sdtPr>
    <w:sdtEndPr/>
    <w:sdtContent>
      <w:sdt>
        <w:sdtPr>
          <w:id w:val="460304439"/>
          <w:docPartObj>
            <w:docPartGallery w:val="Page Numbers (Top of Page)"/>
            <w:docPartUnique/>
          </w:docPartObj>
        </w:sdtPr>
        <w:sdtEndPr/>
        <w:sdtContent>
          <w:p w14:paraId="6A341421" w14:textId="420E1008" w:rsidR="001D3C45" w:rsidRDefault="001D3C45">
            <w:pPr>
              <w:pStyle w:val="Footer"/>
              <w:jc w:val="center"/>
            </w:pPr>
            <w:r>
              <w:t xml:space="preserve">Página </w:t>
            </w:r>
            <w:r>
              <w:rPr>
                <w:b/>
                <w:bCs/>
              </w:rPr>
              <w:fldChar w:fldCharType="begin"/>
            </w:r>
            <w:r>
              <w:rPr>
                <w:b/>
                <w:bCs/>
              </w:rPr>
              <w:instrText>PAGE</w:instrText>
            </w:r>
            <w:r>
              <w:rPr>
                <w:b/>
                <w:bCs/>
              </w:rPr>
              <w:fldChar w:fldCharType="separate"/>
            </w:r>
            <w:r w:rsidR="00824E5C">
              <w:rPr>
                <w:b/>
                <w:bCs/>
                <w:noProof/>
              </w:rPr>
              <w:t>2</w:t>
            </w:r>
            <w:r>
              <w:rPr>
                <w:b/>
                <w:bCs/>
              </w:rPr>
              <w:fldChar w:fldCharType="end"/>
            </w:r>
            <w:r>
              <w:t xml:space="preserve"> de </w:t>
            </w:r>
            <w:r>
              <w:rPr>
                <w:b/>
                <w:bCs/>
              </w:rPr>
              <w:fldChar w:fldCharType="begin"/>
            </w:r>
            <w:r>
              <w:rPr>
                <w:b/>
                <w:bCs/>
              </w:rPr>
              <w:instrText>NUMPAGES</w:instrText>
            </w:r>
            <w:r>
              <w:rPr>
                <w:b/>
                <w:bCs/>
              </w:rPr>
              <w:fldChar w:fldCharType="separate"/>
            </w:r>
            <w:r w:rsidR="00824E5C">
              <w:rPr>
                <w:b/>
                <w:bCs/>
                <w:noProof/>
              </w:rPr>
              <w:t>32</w:t>
            </w:r>
            <w:r>
              <w:rPr>
                <w:b/>
                <w:bCs/>
              </w:rPr>
              <w:fldChar w:fldCharType="end"/>
            </w:r>
          </w:p>
        </w:sdtContent>
      </w:sdt>
    </w:sdtContent>
  </w:sdt>
  <w:p w14:paraId="6AF53716" w14:textId="166EB83D" w:rsidR="001D3C45" w:rsidRPr="00DA4244" w:rsidRDefault="001D3C45" w:rsidP="00DA4244">
    <w:pPr>
      <w:pStyle w:val="Rodap1"/>
      <w:rPr>
        <w:sz w:val="10"/>
        <w:szCs w:val="10"/>
      </w:rPr>
    </w:pPr>
    <w:proofErr w:type="gramStart"/>
    <w:r>
      <w:rPr>
        <w:sz w:val="10"/>
        <w:szCs w:val="10"/>
      </w:rPr>
      <w:t>v</w:t>
    </w:r>
    <w:proofErr w:type="gramEnd"/>
    <w:r>
      <w:rPr>
        <w:sz w:val="10"/>
        <w:szCs w:val="10"/>
      </w:rPr>
      <w:t>20160729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29E24" w14:textId="77777777" w:rsidR="00546DB4" w:rsidRDefault="00546DB4">
      <w:r>
        <w:separator/>
      </w:r>
    </w:p>
  </w:footnote>
  <w:footnote w:type="continuationSeparator" w:id="0">
    <w:p w14:paraId="7F571759" w14:textId="77777777" w:rsidR="00546DB4" w:rsidRDefault="00546DB4">
      <w:r>
        <w:continuationSeparator/>
      </w:r>
    </w:p>
  </w:footnote>
  <w:footnote w:type="continuationNotice" w:id="1">
    <w:p w14:paraId="4E5994ED" w14:textId="77777777" w:rsidR="00546DB4" w:rsidRDefault="00546D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560460" w14:textId="77777777" w:rsidR="001D3C45" w:rsidRPr="00521FFC" w:rsidRDefault="00546DB4" w:rsidP="00BB135F">
    <w:pPr>
      <w:spacing w:line="360" w:lineRule="auto"/>
      <w:jc w:val="center"/>
      <w:rPr>
        <w:rFonts w:ascii="Times New Roman Bold" w:hAnsi="Times New Roman Bold"/>
        <w:kern w:val="20"/>
        <w:sz w:val="18"/>
      </w:rPr>
    </w:pPr>
    <w:r>
      <w:rPr>
        <w:noProof/>
      </w:rPr>
      <w:pict w14:anchorId="72FF5AF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509135" o:spid="_x0000_s2069" type="#_x0000_t136" style="position:absolute;left:0;text-align:left;margin-left:0;margin-top:0;width:473.75pt;height:135.35pt;rotation:315;z-index:-251655168;mso-position-horizontal:center;mso-position-horizontal-relative:margin;mso-position-vertical:center;mso-position-vertical-relative:margin" o:allowincell="f" fillcolor="silver" stroked="f">
          <v:fill opacity=".5"/>
          <v:textpath style="font-family:&quot;Times New Roman&quot;;font-size:1pt" string="MODELO"/>
          <w10:wrap anchorx="margin" anchory="margin"/>
        </v:shape>
      </w:pict>
    </w:r>
    <w:r w:rsidR="001D3C45" w:rsidRPr="00521FFC">
      <w:rPr>
        <w:rFonts w:ascii="Times New Roman Bold" w:hAnsi="Times New Roman Bold"/>
        <w:kern w:val="20"/>
        <w:sz w:val="18"/>
      </w:rPr>
      <w:t>INSTRUMENTO PARTICULAR DE</w:t>
    </w:r>
  </w:p>
  <w:p w14:paraId="1FF2A374" w14:textId="77777777" w:rsidR="001D3C45" w:rsidRPr="00521FFC" w:rsidRDefault="001D3C45" w:rsidP="00BB135F">
    <w:pPr>
      <w:spacing w:line="360" w:lineRule="auto"/>
      <w:jc w:val="center"/>
      <w:rPr>
        <w:rFonts w:ascii="Times New Roman Bold" w:hAnsi="Times New Roman Bold"/>
        <w:kern w:val="20"/>
        <w:sz w:val="18"/>
      </w:rPr>
    </w:pPr>
    <w:r w:rsidRPr="00521FFC">
      <w:rPr>
        <w:rFonts w:ascii="Times New Roman Bold" w:hAnsi="Times New Roman Bold"/>
        <w:kern w:val="20"/>
        <w:sz w:val="18"/>
      </w:rPr>
      <w:t xml:space="preserve"> MÚTUO CONVERSÍVEL EM PARTICIPAÇÃO SOCIETÁRIA</w:t>
    </w:r>
  </w:p>
  <w:p w14:paraId="3A75650B" w14:textId="77777777" w:rsidR="001D3C45" w:rsidRDefault="001D3C45" w:rsidP="00BB135F">
    <w:pPr>
      <w:spacing w:line="360" w:lineRule="auto"/>
      <w:jc w:val="center"/>
      <w:rPr>
        <w:rFonts w:ascii="Times New Roman Bold" w:hAnsi="Times New Roman Bold"/>
        <w:kern w:val="20"/>
        <w:sz w:val="18"/>
      </w:rPr>
    </w:pPr>
    <w:r w:rsidRPr="00521FFC">
      <w:rPr>
        <w:rFonts w:ascii="Times New Roman Bold" w:hAnsi="Times New Roman Bold"/>
        <w:kern w:val="20"/>
        <w:sz w:val="18"/>
      </w:rPr>
      <w:t>31/10/2012</w:t>
    </w:r>
  </w:p>
  <w:p w14:paraId="44B230E9" w14:textId="77777777" w:rsidR="001D3C45" w:rsidRPr="00521FFC" w:rsidRDefault="001D3C45" w:rsidP="00BB135F">
    <w:pPr>
      <w:spacing w:line="360" w:lineRule="auto"/>
      <w:jc w:val="center"/>
      <w:rPr>
        <w:rFonts w:ascii="Times New Roman Bold" w:hAnsi="Times New Roman Bold"/>
        <w:kern w:val="20"/>
        <w:sz w:val="18"/>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BB4CC9" w14:textId="77777777" w:rsidR="001D3C45" w:rsidRDefault="001D3C45" w:rsidP="00BB0F1C">
    <w:pPr>
      <w:pStyle w:val="Header"/>
    </w:pPr>
    <w:r>
      <w:rPr>
        <w:noProof/>
        <w:lang w:val="en-US"/>
      </w:rPr>
      <w:drawing>
        <wp:inline distT="0" distB="0" distL="0" distR="0" wp14:anchorId="49524F16" wp14:editId="75B0DB3A">
          <wp:extent cx="920010" cy="549124"/>
          <wp:effectExtent l="0" t="0" r="0" b="381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019" cy="549129"/>
                  </a:xfrm>
                  <a:prstGeom prst="rect">
                    <a:avLst/>
                  </a:prstGeom>
                  <a:solidFill>
                    <a:srgbClr val="FFFFFF"/>
                  </a:solidFill>
                  <a:ln>
                    <a:noFill/>
                  </a:ln>
                </pic:spPr>
              </pic:pic>
            </a:graphicData>
          </a:graphic>
        </wp:inline>
      </w:drawing>
    </w:r>
  </w:p>
  <w:p w14:paraId="2F7DAFFC" w14:textId="77777777" w:rsidR="001D3C45" w:rsidRPr="00BB0F1C" w:rsidRDefault="001D3C45" w:rsidP="00BB0F1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83A3D2F" w14:textId="4DCFBB53" w:rsidR="001D3C45" w:rsidRDefault="00546DB4" w:rsidP="00091337">
    <w:pPr>
      <w:spacing w:line="360" w:lineRule="auto"/>
      <w:rPr>
        <w:rFonts w:ascii="Times New Roman Bold" w:hAnsi="Times New Roman Bold"/>
        <w:b/>
        <w:kern w:val="20"/>
        <w:sz w:val="22"/>
      </w:rPr>
    </w:pPr>
    <w:r>
      <w:rPr>
        <w:noProof/>
      </w:rPr>
      <w:pict w14:anchorId="1CD730E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509134" o:spid="_x0000_s2068" type="#_x0000_t136" style="position:absolute;margin-left:0;margin-top:0;width:473.75pt;height:135.35pt;rotation:315;z-index:-251657216;mso-position-horizontal:center;mso-position-horizontal-relative:margin;mso-position-vertical:center;mso-position-vertical-relative:margin" o:allowincell="f" fillcolor="silver" stroked="f">
          <v:fill opacity=".5"/>
          <v:textpath style="font-family:&quot;Times New Roman&quot;;font-size:1pt" string="MODELO"/>
          <w10:wrap anchorx="margin" anchory="margin"/>
        </v:shape>
      </w:pict>
    </w:r>
    <w:r w:rsidR="001D3C45">
      <w:rPr>
        <w:noProof/>
        <w:lang w:val="en-US"/>
      </w:rPr>
      <w:drawing>
        <wp:inline distT="0" distB="0" distL="0" distR="0" wp14:anchorId="067C49C4" wp14:editId="1AD3E39D">
          <wp:extent cx="1238250" cy="742950"/>
          <wp:effectExtent l="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42950"/>
                  </a:xfrm>
                  <a:prstGeom prst="rect">
                    <a:avLst/>
                  </a:prstGeom>
                  <a:noFill/>
                  <a:ln>
                    <a:noFill/>
                  </a:ln>
                </pic:spPr>
              </pic:pic>
            </a:graphicData>
          </a:graphic>
        </wp:inline>
      </w:drawing>
    </w:r>
  </w:p>
  <w:p w14:paraId="1D4A14BC" w14:textId="77777777" w:rsidR="001D3C45" w:rsidRDefault="001D3C4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435B1E" w14:textId="3859DA17" w:rsidR="001D3C45" w:rsidRDefault="001D3C45">
    <w:pPr>
      <w:pStyle w:val="Header"/>
    </w:pPr>
    <w:r>
      <w:rPr>
        <w:noProof/>
        <w:lang w:val="en-US"/>
      </w:rPr>
      <mc:AlternateContent>
        <mc:Choice Requires="wps">
          <w:drawing>
            <wp:anchor distT="0" distB="0" distL="114300" distR="114300" simplePos="0" relativeHeight="251684864" behindDoc="1" locked="0" layoutInCell="0" allowOverlap="1" wp14:anchorId="743ECAA1" wp14:editId="69114E18">
              <wp:simplePos x="0" y="0"/>
              <wp:positionH relativeFrom="margin">
                <wp:align>center</wp:align>
              </wp:positionH>
              <wp:positionV relativeFrom="margin">
                <wp:align>center</wp:align>
              </wp:positionV>
              <wp:extent cx="6016625" cy="106045"/>
              <wp:effectExtent l="0" t="1514475" r="0" b="1605280"/>
              <wp:wrapNone/>
              <wp:docPr id="3" name="WordArt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1662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1DCFD4" w14:textId="77777777" w:rsidR="001D3C45" w:rsidRDefault="001D3C45" w:rsidP="00FE4C45">
                          <w:pPr>
                            <w:pStyle w:val="NormalWeb"/>
                            <w:spacing w:before="0" w:beforeAutospacing="0" w:after="0" w:afterAutospacing="0"/>
                            <w:jc w:val="center"/>
                          </w:pPr>
                          <w:r>
                            <w:rPr>
                              <w:color w:val="C0C0C0"/>
                              <w:sz w:val="2"/>
                              <w:szCs w:val="2"/>
                              <w14:textFill>
                                <w14:solidFill>
                                  <w14:srgbClr w14:val="C0C0C0">
                                    <w14:alpha w14:val="50000"/>
                                  </w14:srgbClr>
                                </w14:solidFill>
                              </w14:textFill>
                            </w:rPr>
                            <w:t>MODELO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43ECAA1" id="_x0000_t202" coordsize="21600,21600" o:spt="202" path="m0,0l0,21600,21600,21600,21600,0xe">
              <v:stroke joinstyle="miter"/>
              <v:path gradientshapeok="t" o:connecttype="rect"/>
            </v:shapetype>
            <v:shape id="WordArt 33" o:spid="_x0000_s1026" type="#_x0000_t202" style="position:absolute;margin-left:0;margin-top:0;width:473.75pt;height:8.35pt;rotation:-45;z-index:-2516316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" o:allowincell="f" filled="f" stroked="f">
              <v:stroke joinstyle="round"/>
              <o:lock v:ext="edit" shapetype="t"/>
              <v:textbox style="mso-fit-shape-to-text:t">
                <w:txbxContent>
                  <w:p w14:paraId="521DCFD4" w14:textId="77777777" w:rsidR="001D3C45" w:rsidRDefault="001D3C45" w:rsidP="00FE4C45">
                    <w:pPr>
                      <w:pStyle w:val="NormalWeb"/>
                      <w:spacing w:before="0" w:beforeAutospacing="0" w:after="0" w:afterAutospacing="0"/>
                      <w:jc w:val="center"/>
                    </w:pPr>
                    <w:r>
                      <w:rPr>
                        <w:color w:val="C0C0C0"/>
                        <w:sz w:val="2"/>
                        <w:szCs w:val="2"/>
                        <w14:textFill>
                          <w14:solidFill>
                            <w14:srgbClr w14:val="C0C0C0">
                              <w14:alpha w14:val="50000"/>
                            </w14:srgbClr>
                          </w14:solidFill>
                        </w14:textFill>
                      </w:rPr>
                      <w:t>MODELO</w:t>
                    </w:r>
                  </w:p>
                </w:txbxContent>
              </v:textbox>
              <w10:wrap anchorx="margin" anchory="margin"/>
            </v:shape>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EA9490" w14:textId="77777777" w:rsidR="001D3C45" w:rsidRDefault="001D3C45" w:rsidP="00BB0F1C">
    <w:pPr>
      <w:pStyle w:val="Header"/>
    </w:pPr>
    <w:r>
      <w:rPr>
        <w:noProof/>
        <w:lang w:val="en-US"/>
      </w:rPr>
      <w:drawing>
        <wp:inline distT="0" distB="0" distL="0" distR="0" wp14:anchorId="443219AD" wp14:editId="510FD5FE">
          <wp:extent cx="920010" cy="549124"/>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019" cy="549129"/>
                  </a:xfrm>
                  <a:prstGeom prst="rect">
                    <a:avLst/>
                  </a:prstGeom>
                  <a:solidFill>
                    <a:srgbClr val="FFFFFF"/>
                  </a:solidFill>
                  <a:ln>
                    <a:noFill/>
                  </a:ln>
                </pic:spPr>
              </pic:pic>
            </a:graphicData>
          </a:graphic>
        </wp:inline>
      </w:drawing>
    </w:r>
  </w:p>
  <w:p w14:paraId="185228A3" w14:textId="77777777" w:rsidR="001D3C45" w:rsidRPr="00BB0F1C" w:rsidRDefault="001D3C45" w:rsidP="00BB0F1C">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8F3062" w14:textId="6A107FC4" w:rsidR="001D3C45" w:rsidRDefault="001D3C45">
    <w:pPr>
      <w:pStyle w:val="Header"/>
    </w:pPr>
    <w:r>
      <w:rPr>
        <w:noProof/>
        <w:lang w:val="en-US"/>
      </w:rPr>
      <mc:AlternateContent>
        <mc:Choice Requires="wps">
          <w:drawing>
            <wp:anchor distT="0" distB="0" distL="114300" distR="114300" simplePos="0" relativeHeight="251683840" behindDoc="1" locked="0" layoutInCell="0" allowOverlap="1" wp14:anchorId="27F06AF1" wp14:editId="25F92298">
              <wp:simplePos x="0" y="0"/>
              <wp:positionH relativeFrom="margin">
                <wp:align>center</wp:align>
              </wp:positionH>
              <wp:positionV relativeFrom="margin">
                <wp:align>center</wp:align>
              </wp:positionV>
              <wp:extent cx="6016625" cy="106045"/>
              <wp:effectExtent l="0" t="1514475" r="0" b="1605280"/>
              <wp:wrapNone/>
              <wp:docPr id="1" name="WordArt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1662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69B9D78" w14:textId="77777777" w:rsidR="001D3C45" w:rsidRDefault="001D3C45" w:rsidP="00FE4C45">
                          <w:pPr>
                            <w:pStyle w:val="NormalWeb"/>
                            <w:spacing w:before="0" w:beforeAutospacing="0" w:after="0" w:afterAutospacing="0"/>
                            <w:jc w:val="center"/>
                          </w:pPr>
                          <w:r>
                            <w:rPr>
                              <w:color w:val="C0C0C0"/>
                              <w:sz w:val="2"/>
                              <w:szCs w:val="2"/>
                              <w14:textFill>
                                <w14:solidFill>
                                  <w14:srgbClr w14:val="C0C0C0">
                                    <w14:alpha w14:val="50000"/>
                                  </w14:srgbClr>
                                </w14:solidFill>
                              </w14:textFill>
                            </w:rPr>
                            <w:t>MODELO</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7F06AF1" id="_x0000_t202" coordsize="21600,21600" o:spt="202" path="m0,0l0,21600,21600,21600,21600,0xe">
              <v:stroke joinstyle="miter"/>
              <v:path gradientshapeok="t" o:connecttype="rect"/>
            </v:shapetype>
            <v:shape id="WordArt 32" o:spid="_x0000_s1027" type="#_x0000_t202" style="position:absolute;margin-left:0;margin-top:0;width:473.75pt;height:8.35pt;rotation:-45;z-index:-2516326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" o:allowincell="f" filled="f" stroked="f">
              <v:stroke joinstyle="round"/>
              <o:lock v:ext="edit" shapetype="t"/>
              <v:textbox style="mso-fit-shape-to-text:t">
                <w:txbxContent>
                  <w:p w14:paraId="769B9D78" w14:textId="77777777" w:rsidR="001D3C45" w:rsidRDefault="001D3C45" w:rsidP="00FE4C45">
                    <w:pPr>
                      <w:pStyle w:val="NormalWeb"/>
                      <w:spacing w:before="0" w:beforeAutospacing="0" w:after="0" w:afterAutospacing="0"/>
                      <w:jc w:val="center"/>
                    </w:pPr>
                    <w:r>
                      <w:rPr>
                        <w:color w:val="C0C0C0"/>
                        <w:sz w:val="2"/>
                        <w:szCs w:val="2"/>
                        <w14:textFill>
                          <w14:solidFill>
                            <w14:srgbClr w14:val="C0C0C0">
                              <w14:alpha w14:val="50000"/>
                            </w14:srgbClr>
                          </w14:solidFill>
                        </w14:textFill>
                      </w:rPr>
                      <w:t>MODELO</w:t>
                    </w:r>
                  </w:p>
                </w:txbxContent>
              </v:textbox>
              <w10:wrap anchorx="margin" anchory="margin"/>
            </v:shape>
          </w:pict>
        </mc:Fallback>
      </mc:AlternateConten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66E87A" w14:textId="77777777" w:rsidR="001D3C45" w:rsidRDefault="00546DB4">
    <w:pPr>
      <w:pStyle w:val="Header"/>
    </w:pPr>
    <w:r>
      <w:rPr>
        <w:noProof/>
      </w:rPr>
      <w:pict w14:anchorId="35FD437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509144" o:spid="_x0000_s2078" type="#_x0000_t136" style="position:absolute;margin-left:0;margin-top:0;width:473.75pt;height:135.35pt;rotation:315;z-index:-251636736;mso-position-horizontal:center;mso-position-horizontal-relative:margin;mso-position-vertical:center;mso-position-vertical-relative:margin" o:allowincell="f" fillcolor="silver" stroked="f">
          <v:fill opacity=".5"/>
          <v:textpath style="font-family:&quot;Times New Roman&quot;;font-size:1pt" string="MODELO"/>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E8449C" w14:textId="0BAEC12A" w:rsidR="001D3C45" w:rsidRDefault="001D3C45" w:rsidP="00BB0F1C">
    <w:pPr>
      <w:pStyle w:val="Header"/>
    </w:pPr>
    <w:r>
      <w:rPr>
        <w:noProof/>
        <w:lang w:val="en-US"/>
      </w:rPr>
      <w:drawing>
        <wp:inline distT="0" distB="0" distL="0" distR="0" wp14:anchorId="3A213519" wp14:editId="26FED727">
          <wp:extent cx="920010" cy="549124"/>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019" cy="549129"/>
                  </a:xfrm>
                  <a:prstGeom prst="rect">
                    <a:avLst/>
                  </a:prstGeom>
                  <a:solidFill>
                    <a:srgbClr val="FFFFFF"/>
                  </a:solidFill>
                  <a:ln>
                    <a:noFill/>
                  </a:ln>
                </pic:spPr>
              </pic:pic>
            </a:graphicData>
          </a:graphic>
        </wp:inline>
      </w:drawing>
    </w:r>
  </w:p>
  <w:p w14:paraId="6E9CF45A" w14:textId="2618C76A" w:rsidR="001D3C45" w:rsidRPr="00BB0F1C" w:rsidRDefault="001D3C45" w:rsidP="00BB0F1C">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53CC34" w14:textId="77777777" w:rsidR="001D3C45" w:rsidRDefault="00546DB4">
    <w:pPr>
      <w:pStyle w:val="Header"/>
    </w:pPr>
    <w:r>
      <w:rPr>
        <w:noProof/>
      </w:rPr>
      <w:pict w14:anchorId="1990A93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2509143" o:spid="_x0000_s2077" type="#_x0000_t136" style="position:absolute;margin-left:0;margin-top:0;width:473.75pt;height:135.35pt;rotation:315;z-index:-251638784;mso-position-horizontal:center;mso-position-horizontal-relative:margin;mso-position-vertical:center;mso-position-vertical-relative:margin" o:allowincell="f" fillcolor="silver" stroked="f">
          <v:fill opacity=".5"/>
          <v:textpath style="font-family:&quot;Times New Roman&quot;;font-size:1pt" string="MODELO"/>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85A8530"/>
    <w:lvl w:ilvl="0">
      <w:start w:val="1"/>
      <w:numFmt w:val="decimal"/>
      <w:lvlText w:val="%1."/>
      <w:lvlJc w:val="left"/>
      <w:pPr>
        <w:tabs>
          <w:tab w:val="num" w:pos="1492"/>
        </w:tabs>
        <w:ind w:left="1492" w:hanging="360"/>
      </w:pPr>
    </w:lvl>
  </w:abstractNum>
  <w:abstractNum w:abstractNumId="1">
    <w:nsid w:val="FFFFFF7D"/>
    <w:multiLevelType w:val="singleLevel"/>
    <w:tmpl w:val="00D06930"/>
    <w:lvl w:ilvl="0">
      <w:start w:val="1"/>
      <w:numFmt w:val="decimal"/>
      <w:lvlText w:val="%1."/>
      <w:lvlJc w:val="left"/>
      <w:pPr>
        <w:tabs>
          <w:tab w:val="num" w:pos="1209"/>
        </w:tabs>
        <w:ind w:left="1209" w:hanging="360"/>
      </w:pPr>
    </w:lvl>
  </w:abstractNum>
  <w:abstractNum w:abstractNumId="2">
    <w:nsid w:val="FFFFFF7E"/>
    <w:multiLevelType w:val="singleLevel"/>
    <w:tmpl w:val="1E642F32"/>
    <w:lvl w:ilvl="0">
      <w:start w:val="1"/>
      <w:numFmt w:val="decimal"/>
      <w:lvlText w:val="%1."/>
      <w:lvlJc w:val="left"/>
      <w:pPr>
        <w:tabs>
          <w:tab w:val="num" w:pos="926"/>
        </w:tabs>
        <w:ind w:left="926" w:hanging="360"/>
      </w:pPr>
    </w:lvl>
  </w:abstractNum>
  <w:abstractNum w:abstractNumId="3">
    <w:nsid w:val="FFFFFF7F"/>
    <w:multiLevelType w:val="singleLevel"/>
    <w:tmpl w:val="EB662A28"/>
    <w:lvl w:ilvl="0">
      <w:start w:val="1"/>
      <w:numFmt w:val="decimal"/>
      <w:lvlText w:val="%1."/>
      <w:lvlJc w:val="left"/>
      <w:pPr>
        <w:tabs>
          <w:tab w:val="num" w:pos="643"/>
        </w:tabs>
        <w:ind w:left="643" w:hanging="360"/>
      </w:pPr>
    </w:lvl>
  </w:abstractNum>
  <w:abstractNum w:abstractNumId="4">
    <w:nsid w:val="FFFFFF80"/>
    <w:multiLevelType w:val="singleLevel"/>
    <w:tmpl w:val="A5E839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523E0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AB611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E74EF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7C34B2"/>
    <w:lvl w:ilvl="0">
      <w:start w:val="1"/>
      <w:numFmt w:val="decimal"/>
      <w:lvlText w:val="%1."/>
      <w:lvlJc w:val="left"/>
      <w:pPr>
        <w:tabs>
          <w:tab w:val="num" w:pos="360"/>
        </w:tabs>
        <w:ind w:left="360" w:hanging="360"/>
      </w:pPr>
    </w:lvl>
  </w:abstractNum>
  <w:abstractNum w:abstractNumId="9">
    <w:nsid w:val="FFFFFF89"/>
    <w:multiLevelType w:val="singleLevel"/>
    <w:tmpl w:val="0B680D0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44CCA178"/>
    <w:lvl w:ilvl="0">
      <w:start w:val="1"/>
      <w:numFmt w:val="upperLetter"/>
      <w:lvlText w:val="(%1)"/>
      <w:lvlJc w:val="left"/>
      <w:pPr>
        <w:tabs>
          <w:tab w:val="num" w:pos="567"/>
        </w:tabs>
        <w:ind w:left="567" w:firstLine="0"/>
      </w:pPr>
      <w:rPr>
        <w:rFonts w:hint="default"/>
        <w:b/>
        <w:color w:val="000000"/>
        <w:position w:val="0"/>
        <w:sz w:val="20"/>
        <w:szCs w:val="20"/>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360"/>
        </w:tabs>
        <w:ind w:left="360" w:firstLine="6120"/>
      </w:pPr>
      <w:rPr>
        <w:rFonts w:hint="default"/>
        <w:color w:val="000000"/>
        <w:position w:val="0"/>
        <w:sz w:val="24"/>
      </w:rPr>
    </w:lvl>
  </w:abstractNum>
  <w:abstractNum w:abstractNumId="11">
    <w:nsid w:val="00000002"/>
    <w:multiLevelType w:val="multilevel"/>
    <w:tmpl w:val="496C112E"/>
    <w:lvl w:ilvl="0">
      <w:start w:val="1"/>
      <w:numFmt w:val="decimal"/>
      <w:isLgl/>
      <w:lvlText w:val="%1."/>
      <w:lvlJc w:val="left"/>
      <w:pPr>
        <w:tabs>
          <w:tab w:val="num" w:pos="567"/>
        </w:tabs>
        <w:ind w:left="567" w:firstLine="0"/>
      </w:pPr>
      <w:rPr>
        <w:rFonts w:ascii="Arial" w:eastAsia="ヒラギノ角ゴ Pro W3" w:hAnsi="Arial" w:cs="Arial" w:hint="default"/>
        <w:color w:val="FFFFFF"/>
        <w:position w:val="0"/>
        <w:sz w:val="20"/>
        <w:szCs w:val="20"/>
      </w:rPr>
    </w:lvl>
    <w:lvl w:ilvl="1">
      <w:start w:val="1"/>
      <w:numFmt w:val="decimal"/>
      <w:isLgl/>
      <w:suff w:val="nothing"/>
      <w:lvlText w:val="%1.%2."/>
      <w:lvlJc w:val="left"/>
      <w:pPr>
        <w:ind w:left="0" w:firstLine="568"/>
      </w:pPr>
      <w:rPr>
        <w:rFonts w:ascii="Arial" w:eastAsia="ヒラギノ角ゴ Pro W3" w:hAnsi="Arial" w:cs="Arial" w:hint="default"/>
        <w:b/>
        <w:color w:val="000000"/>
        <w:position w:val="0"/>
        <w:sz w:val="20"/>
        <w:szCs w:val="22"/>
      </w:rPr>
    </w:lvl>
    <w:lvl w:ilvl="2">
      <w:start w:val="1"/>
      <w:numFmt w:val="decimal"/>
      <w:isLgl/>
      <w:suff w:val="nothing"/>
      <w:lvlText w:val="%1.%2.%3."/>
      <w:lvlJc w:val="left"/>
      <w:pPr>
        <w:ind w:left="0" w:firstLine="1247"/>
      </w:pPr>
      <w:rPr>
        <w:rFonts w:hint="default"/>
        <w:b/>
        <w:color w:val="000000"/>
        <w:position w:val="0"/>
        <w:sz w:val="20"/>
        <w:szCs w:val="22"/>
      </w:rPr>
    </w:lvl>
    <w:lvl w:ilvl="3">
      <w:start w:val="1"/>
      <w:numFmt w:val="lowerRoman"/>
      <w:suff w:val="nothing"/>
      <w:lvlText w:val="(%4)"/>
      <w:lvlJc w:val="left"/>
      <w:pPr>
        <w:ind w:left="0" w:firstLine="2041"/>
      </w:pPr>
      <w:rPr>
        <w:rFonts w:ascii="Tahoma Bold" w:eastAsia="ヒラギノ角ゴ Pro W3" w:hAnsi="Tahoma Bold" w:hint="default"/>
        <w:color w:val="000000"/>
        <w:position w:val="0"/>
        <w:sz w:val="24"/>
      </w:rPr>
    </w:lvl>
    <w:lvl w:ilvl="4">
      <w:start w:val="1"/>
      <w:numFmt w:val="lowerLetter"/>
      <w:suff w:val="nothing"/>
      <w:lvlText w:val="(%5)"/>
      <w:lvlJc w:val="left"/>
      <w:pPr>
        <w:ind w:left="0" w:firstLine="2722"/>
      </w:pPr>
      <w:rPr>
        <w:rFonts w:hint="default"/>
        <w:color w:val="000000"/>
        <w:position w:val="0"/>
        <w:sz w:val="24"/>
      </w:rPr>
    </w:lvl>
    <w:lvl w:ilvl="5">
      <w:start w:val="1"/>
      <w:numFmt w:val="upperRoman"/>
      <w:suff w:val="nothing"/>
      <w:lvlText w:val="(%6)"/>
      <w:lvlJc w:val="left"/>
      <w:pPr>
        <w:ind w:left="0" w:firstLine="3289"/>
      </w:pPr>
      <w:rPr>
        <w:rFonts w:hint="default"/>
        <w:color w:val="000000"/>
        <w:position w:val="0"/>
        <w:sz w:val="24"/>
      </w:rPr>
    </w:lvl>
    <w:lvl w:ilvl="6">
      <w:start w:val="1"/>
      <w:numFmt w:val="bullet"/>
      <w:lvlText w:val=""/>
      <w:lvlJc w:val="left"/>
      <w:pPr>
        <w:tabs>
          <w:tab w:val="num" w:pos="680"/>
        </w:tabs>
        <w:ind w:left="680" w:firstLine="3289"/>
      </w:pPr>
      <w:rPr>
        <w:rFonts w:hint="default"/>
        <w:color w:val="000000"/>
        <w:position w:val="0"/>
        <w:sz w:val="24"/>
      </w:rPr>
    </w:lvl>
    <w:lvl w:ilvl="7">
      <w:start w:val="1"/>
      <w:numFmt w:val="bullet"/>
      <w:lvlText w:val=""/>
      <w:lvlJc w:val="left"/>
      <w:pPr>
        <w:tabs>
          <w:tab w:val="num" w:pos="680"/>
        </w:tabs>
        <w:ind w:left="680" w:firstLine="3289"/>
      </w:pPr>
      <w:rPr>
        <w:rFonts w:hint="default"/>
        <w:color w:val="000000"/>
        <w:position w:val="0"/>
        <w:sz w:val="24"/>
      </w:rPr>
    </w:lvl>
    <w:lvl w:ilvl="8">
      <w:start w:val="1"/>
      <w:numFmt w:val="bullet"/>
      <w:lvlText w:val=""/>
      <w:lvlJc w:val="left"/>
      <w:pPr>
        <w:tabs>
          <w:tab w:val="num" w:pos="680"/>
        </w:tabs>
        <w:ind w:left="680" w:firstLine="3289"/>
      </w:pPr>
      <w:rPr>
        <w:rFonts w:hint="default"/>
        <w:color w:val="000000"/>
        <w:position w:val="0"/>
        <w:sz w:val="24"/>
      </w:rPr>
    </w:lvl>
  </w:abstractNum>
  <w:abstractNum w:abstractNumId="12">
    <w:nsid w:val="011E1C48"/>
    <w:multiLevelType w:val="hybridMultilevel"/>
    <w:tmpl w:val="371EE4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019B3C73"/>
    <w:multiLevelType w:val="hybridMultilevel"/>
    <w:tmpl w:val="0AF6FD46"/>
    <w:lvl w:ilvl="0" w:tplc="301E4E0E">
      <w:start w:val="1"/>
      <w:numFmt w:val="lowerRoman"/>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4">
    <w:nsid w:val="04AD238F"/>
    <w:multiLevelType w:val="hybridMultilevel"/>
    <w:tmpl w:val="37DEAB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06370C84"/>
    <w:multiLevelType w:val="hybridMultilevel"/>
    <w:tmpl w:val="BC245CC2"/>
    <w:lvl w:ilvl="0" w:tplc="1D685FF2">
      <w:start w:val="1"/>
      <w:numFmt w:val="lowerRoman"/>
      <w:lvlText w:val="(%1)"/>
      <w:lvlJc w:val="left"/>
      <w:pPr>
        <w:ind w:left="1503" w:hanging="360"/>
      </w:pPr>
    </w:lvl>
    <w:lvl w:ilvl="1" w:tplc="04160019" w:tentative="1">
      <w:start w:val="1"/>
      <w:numFmt w:val="lowerLetter"/>
      <w:lvlText w:val="%2."/>
      <w:lvlJc w:val="left"/>
      <w:pPr>
        <w:ind w:left="2223" w:hanging="360"/>
      </w:pPr>
    </w:lvl>
    <w:lvl w:ilvl="2" w:tplc="0416001B" w:tentative="1">
      <w:start w:val="1"/>
      <w:numFmt w:val="lowerRoman"/>
      <w:lvlText w:val="%3."/>
      <w:lvlJc w:val="right"/>
      <w:pPr>
        <w:ind w:left="2943" w:hanging="180"/>
      </w:pPr>
    </w:lvl>
    <w:lvl w:ilvl="3" w:tplc="0416000F" w:tentative="1">
      <w:start w:val="1"/>
      <w:numFmt w:val="decimal"/>
      <w:lvlText w:val="%4."/>
      <w:lvlJc w:val="left"/>
      <w:pPr>
        <w:ind w:left="3663" w:hanging="360"/>
      </w:pPr>
    </w:lvl>
    <w:lvl w:ilvl="4" w:tplc="04160019" w:tentative="1">
      <w:start w:val="1"/>
      <w:numFmt w:val="lowerLetter"/>
      <w:lvlText w:val="%5."/>
      <w:lvlJc w:val="left"/>
      <w:pPr>
        <w:ind w:left="4383" w:hanging="360"/>
      </w:pPr>
    </w:lvl>
    <w:lvl w:ilvl="5" w:tplc="0416001B" w:tentative="1">
      <w:start w:val="1"/>
      <w:numFmt w:val="lowerRoman"/>
      <w:lvlText w:val="%6."/>
      <w:lvlJc w:val="right"/>
      <w:pPr>
        <w:ind w:left="5103" w:hanging="180"/>
      </w:pPr>
    </w:lvl>
    <w:lvl w:ilvl="6" w:tplc="0416000F" w:tentative="1">
      <w:start w:val="1"/>
      <w:numFmt w:val="decimal"/>
      <w:lvlText w:val="%7."/>
      <w:lvlJc w:val="left"/>
      <w:pPr>
        <w:ind w:left="5823" w:hanging="360"/>
      </w:pPr>
    </w:lvl>
    <w:lvl w:ilvl="7" w:tplc="04160019" w:tentative="1">
      <w:start w:val="1"/>
      <w:numFmt w:val="lowerLetter"/>
      <w:lvlText w:val="%8."/>
      <w:lvlJc w:val="left"/>
      <w:pPr>
        <w:ind w:left="6543" w:hanging="360"/>
      </w:pPr>
    </w:lvl>
    <w:lvl w:ilvl="8" w:tplc="0416001B" w:tentative="1">
      <w:start w:val="1"/>
      <w:numFmt w:val="lowerRoman"/>
      <w:lvlText w:val="%9."/>
      <w:lvlJc w:val="right"/>
      <w:pPr>
        <w:ind w:left="7263" w:hanging="180"/>
      </w:pPr>
    </w:lvl>
  </w:abstractNum>
  <w:abstractNum w:abstractNumId="16">
    <w:nsid w:val="0DEF3982"/>
    <w:multiLevelType w:val="multilevel"/>
    <w:tmpl w:val="F8A0CA98"/>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lowerLetter"/>
      <w:lvlText w:val="(%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0EB43DC4"/>
    <w:multiLevelType w:val="hybridMultilevel"/>
    <w:tmpl w:val="9E2A489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14E008D3"/>
    <w:multiLevelType w:val="multilevel"/>
    <w:tmpl w:val="DA6AA4E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color w:val="auto"/>
      </w:rPr>
    </w:lvl>
    <w:lvl w:ilvl="2">
      <w:start w:val="1"/>
      <w:numFmt w:val="decimal"/>
      <w:pStyle w:val="Heading3"/>
      <w:lvlText w:val="%1.%2.%3"/>
      <w:lvlJc w:val="left"/>
      <w:pPr>
        <w:ind w:left="720" w:hanging="720"/>
      </w:pPr>
      <w:rPr>
        <w:rFonts w:hint="default"/>
        <w:b/>
      </w:rPr>
    </w:lvl>
    <w:lvl w:ilvl="3">
      <w:start w:val="1"/>
      <w:numFmt w:val="lowerLetter"/>
      <w:pStyle w:val="Heading4"/>
      <w:lvlText w:val="(%4)"/>
      <w:lvlJc w:val="left"/>
      <w:pPr>
        <w:ind w:left="864" w:hanging="864"/>
      </w:pPr>
      <w:rPr>
        <w:rFonts w:hint="default"/>
        <w:b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17891170"/>
    <w:multiLevelType w:val="hybridMultilevel"/>
    <w:tmpl w:val="FE689218"/>
    <w:lvl w:ilvl="0" w:tplc="BAD4F86E">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20">
    <w:nsid w:val="19255718"/>
    <w:multiLevelType w:val="multilevel"/>
    <w:tmpl w:val="D458E9C6"/>
    <w:lvl w:ilvl="0">
      <w:start w:val="1"/>
      <w:numFmt w:val="decimal"/>
      <w:isLgl/>
      <w:lvlText w:val="%1."/>
      <w:lvlJc w:val="left"/>
      <w:pPr>
        <w:tabs>
          <w:tab w:val="num" w:pos="567"/>
        </w:tabs>
        <w:ind w:left="567" w:firstLine="0"/>
      </w:pPr>
      <w:rPr>
        <w:rFonts w:ascii="Arial" w:eastAsia="ヒラギノ角ゴ Pro W3" w:hAnsi="Arial" w:cs="Arial" w:hint="default"/>
        <w:color w:val="FFFFFF"/>
        <w:position w:val="0"/>
        <w:sz w:val="20"/>
        <w:szCs w:val="20"/>
      </w:rPr>
    </w:lvl>
    <w:lvl w:ilvl="1">
      <w:start w:val="1"/>
      <w:numFmt w:val="decimal"/>
      <w:isLgl/>
      <w:suff w:val="nothing"/>
      <w:lvlText w:val="%1.%2."/>
      <w:lvlJc w:val="left"/>
      <w:pPr>
        <w:ind w:left="0" w:firstLine="568"/>
      </w:pPr>
      <w:rPr>
        <w:rFonts w:ascii="Arial" w:eastAsia="ヒラギノ角ゴ Pro W3" w:hAnsi="Arial" w:cs="Arial" w:hint="default"/>
        <w:b/>
        <w:color w:val="000000"/>
        <w:position w:val="0"/>
        <w:sz w:val="20"/>
        <w:szCs w:val="22"/>
      </w:rPr>
    </w:lvl>
    <w:lvl w:ilvl="2">
      <w:start w:val="1"/>
      <w:numFmt w:val="decimal"/>
      <w:isLgl/>
      <w:suff w:val="nothing"/>
      <w:lvlText w:val="%1.%2.%3."/>
      <w:lvlJc w:val="left"/>
      <w:pPr>
        <w:ind w:left="0" w:firstLine="1247"/>
      </w:pPr>
      <w:rPr>
        <w:rFonts w:hint="default"/>
        <w:b/>
        <w:color w:val="000000"/>
        <w:position w:val="0"/>
        <w:sz w:val="20"/>
        <w:szCs w:val="22"/>
      </w:rPr>
    </w:lvl>
    <w:lvl w:ilvl="3">
      <w:start w:val="1"/>
      <w:numFmt w:val="lowerRoman"/>
      <w:suff w:val="nothing"/>
      <w:lvlText w:val="(%4)"/>
      <w:lvlJc w:val="left"/>
      <w:pPr>
        <w:ind w:left="0" w:firstLine="2041"/>
      </w:pPr>
      <w:rPr>
        <w:rFonts w:ascii="Tahoma Bold" w:eastAsia="ヒラギノ角ゴ Pro W3" w:hAnsi="Tahoma Bold" w:hint="default"/>
        <w:color w:val="000000"/>
        <w:position w:val="0"/>
        <w:sz w:val="24"/>
      </w:rPr>
    </w:lvl>
    <w:lvl w:ilvl="4">
      <w:start w:val="1"/>
      <w:numFmt w:val="lowerLetter"/>
      <w:suff w:val="nothing"/>
      <w:lvlText w:val="(%5)"/>
      <w:lvlJc w:val="left"/>
      <w:pPr>
        <w:ind w:left="0" w:firstLine="2722"/>
      </w:pPr>
      <w:rPr>
        <w:rFonts w:hint="default"/>
        <w:color w:val="000000"/>
        <w:position w:val="0"/>
        <w:sz w:val="24"/>
      </w:rPr>
    </w:lvl>
    <w:lvl w:ilvl="5">
      <w:start w:val="1"/>
      <w:numFmt w:val="upperRoman"/>
      <w:suff w:val="nothing"/>
      <w:lvlText w:val="(%6)"/>
      <w:lvlJc w:val="left"/>
      <w:pPr>
        <w:ind w:left="0" w:firstLine="3289"/>
      </w:pPr>
      <w:rPr>
        <w:rFonts w:hint="default"/>
        <w:color w:val="000000"/>
        <w:position w:val="0"/>
        <w:sz w:val="24"/>
      </w:rPr>
    </w:lvl>
    <w:lvl w:ilvl="6">
      <w:start w:val="1"/>
      <w:numFmt w:val="bullet"/>
      <w:lvlText w:val=""/>
      <w:lvlJc w:val="left"/>
      <w:pPr>
        <w:tabs>
          <w:tab w:val="num" w:pos="680"/>
        </w:tabs>
        <w:ind w:left="680" w:firstLine="3289"/>
      </w:pPr>
      <w:rPr>
        <w:rFonts w:hint="default"/>
        <w:color w:val="000000"/>
        <w:position w:val="0"/>
        <w:sz w:val="24"/>
      </w:rPr>
    </w:lvl>
    <w:lvl w:ilvl="7">
      <w:start w:val="1"/>
      <w:numFmt w:val="bullet"/>
      <w:lvlText w:val=""/>
      <w:lvlJc w:val="left"/>
      <w:pPr>
        <w:tabs>
          <w:tab w:val="num" w:pos="680"/>
        </w:tabs>
        <w:ind w:left="680" w:firstLine="3289"/>
      </w:pPr>
      <w:rPr>
        <w:rFonts w:hint="default"/>
        <w:color w:val="000000"/>
        <w:position w:val="0"/>
        <w:sz w:val="24"/>
      </w:rPr>
    </w:lvl>
    <w:lvl w:ilvl="8">
      <w:start w:val="1"/>
      <w:numFmt w:val="bullet"/>
      <w:lvlText w:val=""/>
      <w:lvlJc w:val="left"/>
      <w:pPr>
        <w:tabs>
          <w:tab w:val="num" w:pos="680"/>
        </w:tabs>
        <w:ind w:left="680" w:firstLine="3289"/>
      </w:pPr>
      <w:rPr>
        <w:rFonts w:hint="default"/>
        <w:color w:val="000000"/>
        <w:position w:val="0"/>
        <w:sz w:val="24"/>
      </w:rPr>
    </w:lvl>
  </w:abstractNum>
  <w:abstractNum w:abstractNumId="21">
    <w:nsid w:val="1F650C7D"/>
    <w:multiLevelType w:val="hybridMultilevel"/>
    <w:tmpl w:val="7F72B7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2016142F"/>
    <w:multiLevelType w:val="hybridMultilevel"/>
    <w:tmpl w:val="AD3A0306"/>
    <w:lvl w:ilvl="0" w:tplc="04160017">
      <w:start w:val="1"/>
      <w:numFmt w:val="lowerLetter"/>
      <w:lvlText w:val="%1)"/>
      <w:lvlJc w:val="left"/>
      <w:pPr>
        <w:ind w:left="783" w:hanging="360"/>
      </w:pPr>
    </w:lvl>
    <w:lvl w:ilvl="1" w:tplc="04160019">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3">
    <w:nsid w:val="21137E94"/>
    <w:multiLevelType w:val="hybridMultilevel"/>
    <w:tmpl w:val="A80448F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239A067C"/>
    <w:multiLevelType w:val="hybridMultilevel"/>
    <w:tmpl w:val="27540D9E"/>
    <w:lvl w:ilvl="0" w:tplc="A7A27190">
      <w:start w:val="1"/>
      <w:numFmt w:val="lowerLetter"/>
      <w:lvlText w:val="%1)"/>
      <w:lvlJc w:val="left"/>
      <w:pPr>
        <w:ind w:left="783" w:hanging="360"/>
      </w:pPr>
      <w:rPr>
        <w:b w:val="0"/>
      </w:r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5">
    <w:nsid w:val="25E168B9"/>
    <w:multiLevelType w:val="multilevel"/>
    <w:tmpl w:val="AC1E71C8"/>
    <w:lvl w:ilvl="0">
      <w:start w:val="8"/>
      <w:numFmt w:val="decimal"/>
      <w:lvlText w:val="%1"/>
      <w:lvlJc w:val="left"/>
      <w:pPr>
        <w:ind w:left="360" w:hanging="360"/>
      </w:pPr>
      <w:rPr>
        <w:rFonts w:hint="default"/>
        <w:color w:val="221E1F"/>
      </w:rPr>
    </w:lvl>
    <w:lvl w:ilvl="1">
      <w:start w:val="1"/>
      <w:numFmt w:val="decimal"/>
      <w:lvlText w:val="%1.%2"/>
      <w:lvlJc w:val="left"/>
      <w:pPr>
        <w:ind w:left="502" w:hanging="360"/>
      </w:pPr>
      <w:rPr>
        <w:rFonts w:hint="default"/>
        <w:b/>
        <w:color w:val="221E1F"/>
      </w:rPr>
    </w:lvl>
    <w:lvl w:ilvl="2">
      <w:start w:val="1"/>
      <w:numFmt w:val="decimal"/>
      <w:lvlText w:val="%1.%2.%3"/>
      <w:lvlJc w:val="left"/>
      <w:pPr>
        <w:ind w:left="720" w:hanging="720"/>
      </w:pPr>
      <w:rPr>
        <w:rFonts w:hint="default"/>
        <w:b/>
        <w:color w:val="221E1F"/>
      </w:rPr>
    </w:lvl>
    <w:lvl w:ilvl="3">
      <w:start w:val="1"/>
      <w:numFmt w:val="decimal"/>
      <w:lvlText w:val="%1.%2.%3.%4"/>
      <w:lvlJc w:val="left"/>
      <w:pPr>
        <w:ind w:left="720" w:hanging="720"/>
      </w:pPr>
      <w:rPr>
        <w:rFonts w:hint="default"/>
        <w:color w:val="221E1F"/>
      </w:rPr>
    </w:lvl>
    <w:lvl w:ilvl="4">
      <w:start w:val="1"/>
      <w:numFmt w:val="decimal"/>
      <w:lvlText w:val="%1.%2.%3.%4.%5"/>
      <w:lvlJc w:val="left"/>
      <w:pPr>
        <w:ind w:left="1080" w:hanging="1080"/>
      </w:pPr>
      <w:rPr>
        <w:rFonts w:hint="default"/>
        <w:color w:val="221E1F"/>
      </w:rPr>
    </w:lvl>
    <w:lvl w:ilvl="5">
      <w:start w:val="1"/>
      <w:numFmt w:val="decimal"/>
      <w:lvlText w:val="%1.%2.%3.%4.%5.%6"/>
      <w:lvlJc w:val="left"/>
      <w:pPr>
        <w:ind w:left="1080" w:hanging="1080"/>
      </w:pPr>
      <w:rPr>
        <w:rFonts w:hint="default"/>
        <w:color w:val="221E1F"/>
      </w:rPr>
    </w:lvl>
    <w:lvl w:ilvl="6">
      <w:start w:val="1"/>
      <w:numFmt w:val="decimal"/>
      <w:lvlText w:val="%1.%2.%3.%4.%5.%6.%7"/>
      <w:lvlJc w:val="left"/>
      <w:pPr>
        <w:ind w:left="1080" w:hanging="1080"/>
      </w:pPr>
      <w:rPr>
        <w:rFonts w:hint="default"/>
        <w:color w:val="221E1F"/>
      </w:rPr>
    </w:lvl>
    <w:lvl w:ilvl="7">
      <w:start w:val="1"/>
      <w:numFmt w:val="decimal"/>
      <w:lvlText w:val="%1.%2.%3.%4.%5.%6.%7.%8"/>
      <w:lvlJc w:val="left"/>
      <w:pPr>
        <w:ind w:left="1440" w:hanging="1440"/>
      </w:pPr>
      <w:rPr>
        <w:rFonts w:hint="default"/>
        <w:color w:val="221E1F"/>
      </w:rPr>
    </w:lvl>
    <w:lvl w:ilvl="8">
      <w:start w:val="1"/>
      <w:numFmt w:val="decimal"/>
      <w:lvlText w:val="%1.%2.%3.%4.%5.%6.%7.%8.%9"/>
      <w:lvlJc w:val="left"/>
      <w:pPr>
        <w:ind w:left="1440" w:hanging="1440"/>
      </w:pPr>
      <w:rPr>
        <w:rFonts w:hint="default"/>
        <w:color w:val="221E1F"/>
      </w:rPr>
    </w:lvl>
  </w:abstractNum>
  <w:abstractNum w:abstractNumId="26">
    <w:nsid w:val="2DC769B4"/>
    <w:multiLevelType w:val="hybridMultilevel"/>
    <w:tmpl w:val="E61084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30562098"/>
    <w:multiLevelType w:val="multilevel"/>
    <w:tmpl w:val="457ADCEC"/>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lowerLetter"/>
      <w:lvlText w:val="(%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37161859"/>
    <w:multiLevelType w:val="hybridMultilevel"/>
    <w:tmpl w:val="7006FDD2"/>
    <w:lvl w:ilvl="0" w:tplc="D5D2507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9">
    <w:nsid w:val="37FF6EB2"/>
    <w:multiLevelType w:val="hybridMultilevel"/>
    <w:tmpl w:val="ECB6C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38303AE2"/>
    <w:multiLevelType w:val="hybridMultilevel"/>
    <w:tmpl w:val="2DCAE81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1">
    <w:nsid w:val="3A4368F7"/>
    <w:multiLevelType w:val="hybridMultilevel"/>
    <w:tmpl w:val="32122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3BF0267C"/>
    <w:multiLevelType w:val="hybridMultilevel"/>
    <w:tmpl w:val="5A1694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42AA287C"/>
    <w:multiLevelType w:val="hybridMultilevel"/>
    <w:tmpl w:val="7006FDD2"/>
    <w:lvl w:ilvl="0" w:tplc="D5D2507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nsid w:val="51A447C1"/>
    <w:multiLevelType w:val="multilevel"/>
    <w:tmpl w:val="13224120"/>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lowerLetter"/>
      <w:lvlText w:val="(%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5A9C6623"/>
    <w:multiLevelType w:val="hybridMultilevel"/>
    <w:tmpl w:val="71FADF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00453CA"/>
    <w:multiLevelType w:val="multilevel"/>
    <w:tmpl w:val="942A9A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16B7FE8"/>
    <w:multiLevelType w:val="hybridMultilevel"/>
    <w:tmpl w:val="C406B72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1A36DC0"/>
    <w:multiLevelType w:val="hybridMultilevel"/>
    <w:tmpl w:val="7006FDD2"/>
    <w:lvl w:ilvl="0" w:tplc="D5D2507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9">
    <w:nsid w:val="64CA7337"/>
    <w:multiLevelType w:val="multilevel"/>
    <w:tmpl w:val="AF98F2AC"/>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rPr>
        <w:b/>
      </w:rPr>
    </w:lvl>
    <w:lvl w:ilvl="3">
      <w:start w:val="1"/>
      <w:numFmt w:val="lowerLetter"/>
      <w:lvlText w:val="(%4)"/>
      <w:lvlJc w:val="left"/>
      <w:pPr>
        <w:ind w:left="864" w:hanging="864"/>
      </w:pPr>
      <w:rPr>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6E405CC"/>
    <w:multiLevelType w:val="hybridMultilevel"/>
    <w:tmpl w:val="FFDA03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C280246"/>
    <w:multiLevelType w:val="hybridMultilevel"/>
    <w:tmpl w:val="D49CE206"/>
    <w:lvl w:ilvl="0" w:tplc="1D685FF2">
      <w:start w:val="1"/>
      <w:numFmt w:val="lowerRoman"/>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6D396346"/>
    <w:multiLevelType w:val="hybridMultilevel"/>
    <w:tmpl w:val="7006FDD2"/>
    <w:lvl w:ilvl="0" w:tplc="D5D2507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3">
    <w:nsid w:val="728068EB"/>
    <w:multiLevelType w:val="hybridMultilevel"/>
    <w:tmpl w:val="493299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8B15E3F"/>
    <w:multiLevelType w:val="hybridMultilevel"/>
    <w:tmpl w:val="D6CCEF9E"/>
    <w:lvl w:ilvl="0" w:tplc="2BDAA454">
      <w:start w:val="1"/>
      <w:numFmt w:val="lowerLetter"/>
      <w:lvlText w:val="%1)"/>
      <w:lvlJc w:val="left"/>
      <w:pPr>
        <w:ind w:left="1440" w:hanging="360"/>
      </w:pPr>
      <w:rPr>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5">
    <w:nsid w:val="78F8040C"/>
    <w:multiLevelType w:val="hybridMultilevel"/>
    <w:tmpl w:val="CD1A1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7D213E1A"/>
    <w:multiLevelType w:val="multilevel"/>
    <w:tmpl w:val="3098A4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color w:val="auto"/>
      </w:rPr>
    </w:lvl>
    <w:lvl w:ilvl="2">
      <w:start w:val="1"/>
      <w:numFmt w:val="decimal"/>
      <w:lvlText w:val="%1.%2.%3"/>
      <w:lvlJc w:val="left"/>
      <w:pPr>
        <w:ind w:left="720" w:hanging="720"/>
      </w:pPr>
      <w:rPr>
        <w:rFonts w:hint="default"/>
        <w:b/>
      </w:rPr>
    </w:lvl>
    <w:lvl w:ilvl="3">
      <w:start w:val="1"/>
      <w:numFmt w:val="lowerLetter"/>
      <w:lvlText w:val="(%4)"/>
      <w:lvlJc w:val="left"/>
      <w:pPr>
        <w:ind w:left="864" w:hanging="864"/>
      </w:pPr>
      <w:rPr>
        <w:rFonts w:hint="default"/>
        <w:b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nsid w:val="7D5D1C4D"/>
    <w:multiLevelType w:val="hybridMultilevel"/>
    <w:tmpl w:val="C68A578A"/>
    <w:lvl w:ilvl="0" w:tplc="36A0EED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11"/>
  </w:num>
  <w:num w:numId="3">
    <w:abstractNumId w:val="24"/>
  </w:num>
  <w:num w:numId="4">
    <w:abstractNumId w:val="15"/>
  </w:num>
  <w:num w:numId="5">
    <w:abstractNumId w:val="22"/>
  </w:num>
  <w:num w:numId="6">
    <w:abstractNumId w:val="44"/>
  </w:num>
  <w:num w:numId="7">
    <w:abstractNumId w:val="23"/>
  </w:num>
  <w:num w:numId="8">
    <w:abstractNumId w:val="41"/>
  </w:num>
  <w:num w:numId="9">
    <w:abstractNumId w:val="25"/>
  </w:num>
  <w:num w:numId="10">
    <w:abstractNumId w:val="42"/>
  </w:num>
  <w:num w:numId="11">
    <w:abstractNumId w:val="33"/>
  </w:num>
  <w:num w:numId="12">
    <w:abstractNumId w:val="38"/>
  </w:num>
  <w:num w:numId="13">
    <w:abstractNumId w:val="28"/>
  </w:num>
  <w:num w:numId="14">
    <w:abstractNumId w:val="19"/>
  </w:num>
  <w:num w:numId="15">
    <w:abstractNumId w:val="43"/>
  </w:num>
  <w:num w:numId="16">
    <w:abstractNumId w:val="37"/>
  </w:num>
  <w:num w:numId="17">
    <w:abstractNumId w:val="17"/>
  </w:num>
  <w:num w:numId="18">
    <w:abstractNumId w:val="20"/>
  </w:num>
  <w:num w:numId="19">
    <w:abstractNumId w:val="40"/>
  </w:num>
  <w:num w:numId="20">
    <w:abstractNumId w:val="45"/>
  </w:num>
  <w:num w:numId="21">
    <w:abstractNumId w:val="29"/>
  </w:num>
  <w:num w:numId="22">
    <w:abstractNumId w:val="47"/>
  </w:num>
  <w:num w:numId="23">
    <w:abstractNumId w:val="32"/>
  </w:num>
  <w:num w:numId="24">
    <w:abstractNumId w:val="26"/>
  </w:num>
  <w:num w:numId="25">
    <w:abstractNumId w:val="14"/>
  </w:num>
  <w:num w:numId="26">
    <w:abstractNumId w:val="31"/>
  </w:num>
  <w:num w:numId="27">
    <w:abstractNumId w:val="36"/>
  </w:num>
  <w:num w:numId="28">
    <w:abstractNumId w:val="18"/>
  </w:num>
  <w:num w:numId="29">
    <w:abstractNumId w:val="13"/>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6"/>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num>
  <w:num w:numId="50">
    <w:abstractNumId w:val="16"/>
  </w:num>
  <w:num w:numId="51">
    <w:abstractNumId w:val="39"/>
  </w:num>
  <w:num w:numId="52">
    <w:abstractNumId w:val="34"/>
  </w:num>
  <w:num w:numId="53">
    <w:abstractNumId w:val="18"/>
  </w:num>
  <w:num w:numId="54">
    <w:abstractNumId w:val="18"/>
  </w:num>
  <w:num w:numId="55">
    <w:abstractNumId w:val="18"/>
  </w:num>
  <w:num w:numId="56">
    <w:abstractNumId w:val="18"/>
  </w:num>
  <w:num w:numId="57">
    <w:abstractNumId w:val="21"/>
  </w:num>
  <w:num w:numId="58">
    <w:abstractNumId w:val="12"/>
  </w:num>
  <w:num w:numId="59">
    <w:abstractNumId w:val="35"/>
  </w:num>
  <w:num w:numId="60">
    <w:abstractNumId w:val="18"/>
  </w:num>
  <w:num w:numId="61">
    <w:abstractNumId w:val="18"/>
  </w:num>
  <w:num w:numId="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embedSystemFonts/>
  <w:bordersDoNotSurroundHeader/>
  <w:bordersDoNotSurroundFooter/>
  <w:proofState w:spelling="clean" w:grammar="clean"/>
  <w:stylePaneFormatFilter w:val="2804" w:allStyles="0" w:customStyles="0" w:latentStyles="1"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79"/>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3F6"/>
    <w:rsid w:val="000022E9"/>
    <w:rsid w:val="00002C38"/>
    <w:rsid w:val="00003AAE"/>
    <w:rsid w:val="000126D6"/>
    <w:rsid w:val="00014237"/>
    <w:rsid w:val="000210B1"/>
    <w:rsid w:val="000227C8"/>
    <w:rsid w:val="0002440B"/>
    <w:rsid w:val="00025642"/>
    <w:rsid w:val="00025822"/>
    <w:rsid w:val="000320BC"/>
    <w:rsid w:val="000322B8"/>
    <w:rsid w:val="00032525"/>
    <w:rsid w:val="00033E83"/>
    <w:rsid w:val="000346CB"/>
    <w:rsid w:val="00034F05"/>
    <w:rsid w:val="000373C2"/>
    <w:rsid w:val="00041FA8"/>
    <w:rsid w:val="0004210F"/>
    <w:rsid w:val="000465CF"/>
    <w:rsid w:val="00055366"/>
    <w:rsid w:val="000571EB"/>
    <w:rsid w:val="00057711"/>
    <w:rsid w:val="00060ADD"/>
    <w:rsid w:val="00066987"/>
    <w:rsid w:val="00067460"/>
    <w:rsid w:val="00070817"/>
    <w:rsid w:val="00070A11"/>
    <w:rsid w:val="00070D03"/>
    <w:rsid w:val="00071462"/>
    <w:rsid w:val="0007259D"/>
    <w:rsid w:val="00073B52"/>
    <w:rsid w:val="0007493B"/>
    <w:rsid w:val="000812EF"/>
    <w:rsid w:val="0008175A"/>
    <w:rsid w:val="000902B1"/>
    <w:rsid w:val="00091337"/>
    <w:rsid w:val="00093993"/>
    <w:rsid w:val="00095999"/>
    <w:rsid w:val="000B0DAF"/>
    <w:rsid w:val="000B1FFC"/>
    <w:rsid w:val="000B7B9A"/>
    <w:rsid w:val="000C2170"/>
    <w:rsid w:val="000C2851"/>
    <w:rsid w:val="000C34FC"/>
    <w:rsid w:val="000C5099"/>
    <w:rsid w:val="000D24B1"/>
    <w:rsid w:val="000D4930"/>
    <w:rsid w:val="000D5B15"/>
    <w:rsid w:val="000E02DA"/>
    <w:rsid w:val="000E0CFE"/>
    <w:rsid w:val="000E18A7"/>
    <w:rsid w:val="000E224A"/>
    <w:rsid w:val="000E3E7A"/>
    <w:rsid w:val="000E43E6"/>
    <w:rsid w:val="000E488A"/>
    <w:rsid w:val="000E4989"/>
    <w:rsid w:val="000F027E"/>
    <w:rsid w:val="000F0D22"/>
    <w:rsid w:val="000F303F"/>
    <w:rsid w:val="001007E0"/>
    <w:rsid w:val="00103EC3"/>
    <w:rsid w:val="001070A0"/>
    <w:rsid w:val="00111918"/>
    <w:rsid w:val="0011357D"/>
    <w:rsid w:val="0012246C"/>
    <w:rsid w:val="00123AF9"/>
    <w:rsid w:val="001306B9"/>
    <w:rsid w:val="001324F4"/>
    <w:rsid w:val="00132CD2"/>
    <w:rsid w:val="00134C8C"/>
    <w:rsid w:val="00134E65"/>
    <w:rsid w:val="00135985"/>
    <w:rsid w:val="00137AC0"/>
    <w:rsid w:val="00137BB6"/>
    <w:rsid w:val="00142E6B"/>
    <w:rsid w:val="0014450D"/>
    <w:rsid w:val="00145829"/>
    <w:rsid w:val="00145927"/>
    <w:rsid w:val="00146402"/>
    <w:rsid w:val="00147DE8"/>
    <w:rsid w:val="0015388F"/>
    <w:rsid w:val="00153981"/>
    <w:rsid w:val="00156559"/>
    <w:rsid w:val="00156F7D"/>
    <w:rsid w:val="00160D35"/>
    <w:rsid w:val="00161594"/>
    <w:rsid w:val="00163E6D"/>
    <w:rsid w:val="001640C4"/>
    <w:rsid w:val="00165BC9"/>
    <w:rsid w:val="00166DFE"/>
    <w:rsid w:val="001714B0"/>
    <w:rsid w:val="0017497D"/>
    <w:rsid w:val="00176FA7"/>
    <w:rsid w:val="0018335F"/>
    <w:rsid w:val="001833D2"/>
    <w:rsid w:val="00187E1A"/>
    <w:rsid w:val="001904CB"/>
    <w:rsid w:val="00192030"/>
    <w:rsid w:val="00195502"/>
    <w:rsid w:val="00195DC4"/>
    <w:rsid w:val="001A15B2"/>
    <w:rsid w:val="001A2333"/>
    <w:rsid w:val="001A2F0D"/>
    <w:rsid w:val="001A346F"/>
    <w:rsid w:val="001B10D3"/>
    <w:rsid w:val="001B1933"/>
    <w:rsid w:val="001B2490"/>
    <w:rsid w:val="001B35BF"/>
    <w:rsid w:val="001B6079"/>
    <w:rsid w:val="001C0007"/>
    <w:rsid w:val="001C28DE"/>
    <w:rsid w:val="001C7C9A"/>
    <w:rsid w:val="001D2309"/>
    <w:rsid w:val="001D2E84"/>
    <w:rsid w:val="001D3C45"/>
    <w:rsid w:val="001D4AF4"/>
    <w:rsid w:val="001D73F6"/>
    <w:rsid w:val="001D769D"/>
    <w:rsid w:val="001E0368"/>
    <w:rsid w:val="001E1340"/>
    <w:rsid w:val="001E17F9"/>
    <w:rsid w:val="001E2422"/>
    <w:rsid w:val="001E3762"/>
    <w:rsid w:val="001E45FB"/>
    <w:rsid w:val="001E75EE"/>
    <w:rsid w:val="001F113A"/>
    <w:rsid w:val="001F240E"/>
    <w:rsid w:val="001F40B8"/>
    <w:rsid w:val="001F4375"/>
    <w:rsid w:val="001F6963"/>
    <w:rsid w:val="00202BEF"/>
    <w:rsid w:val="0020301D"/>
    <w:rsid w:val="002107D7"/>
    <w:rsid w:val="002112CD"/>
    <w:rsid w:val="00211987"/>
    <w:rsid w:val="0021249E"/>
    <w:rsid w:val="00213147"/>
    <w:rsid w:val="00216FF1"/>
    <w:rsid w:val="00220344"/>
    <w:rsid w:val="00222E09"/>
    <w:rsid w:val="002245B0"/>
    <w:rsid w:val="00225AD2"/>
    <w:rsid w:val="00225C5B"/>
    <w:rsid w:val="00232292"/>
    <w:rsid w:val="00234DCE"/>
    <w:rsid w:val="00235027"/>
    <w:rsid w:val="00236F00"/>
    <w:rsid w:val="00237112"/>
    <w:rsid w:val="0024178C"/>
    <w:rsid w:val="0025285C"/>
    <w:rsid w:val="00252987"/>
    <w:rsid w:val="0025329A"/>
    <w:rsid w:val="002548CA"/>
    <w:rsid w:val="002549C3"/>
    <w:rsid w:val="00256C7C"/>
    <w:rsid w:val="00262DAD"/>
    <w:rsid w:val="00264243"/>
    <w:rsid w:val="00264EF5"/>
    <w:rsid w:val="00266006"/>
    <w:rsid w:val="002673A2"/>
    <w:rsid w:val="002673D5"/>
    <w:rsid w:val="00270DEB"/>
    <w:rsid w:val="00270FEF"/>
    <w:rsid w:val="00274039"/>
    <w:rsid w:val="00280347"/>
    <w:rsid w:val="0028104F"/>
    <w:rsid w:val="00281A48"/>
    <w:rsid w:val="00282BFB"/>
    <w:rsid w:val="002835A0"/>
    <w:rsid w:val="00283D1A"/>
    <w:rsid w:val="0028483D"/>
    <w:rsid w:val="00284B40"/>
    <w:rsid w:val="00286711"/>
    <w:rsid w:val="0028694F"/>
    <w:rsid w:val="00287897"/>
    <w:rsid w:val="00291FBA"/>
    <w:rsid w:val="0029442E"/>
    <w:rsid w:val="00294529"/>
    <w:rsid w:val="002975E0"/>
    <w:rsid w:val="002A04A5"/>
    <w:rsid w:val="002A1902"/>
    <w:rsid w:val="002A279D"/>
    <w:rsid w:val="002A42C5"/>
    <w:rsid w:val="002A5517"/>
    <w:rsid w:val="002A591A"/>
    <w:rsid w:val="002A6AB7"/>
    <w:rsid w:val="002B2E40"/>
    <w:rsid w:val="002B4C84"/>
    <w:rsid w:val="002C0678"/>
    <w:rsid w:val="002C341B"/>
    <w:rsid w:val="002C4001"/>
    <w:rsid w:val="002C433B"/>
    <w:rsid w:val="002C447F"/>
    <w:rsid w:val="002C4587"/>
    <w:rsid w:val="002C6AE7"/>
    <w:rsid w:val="002C6C1B"/>
    <w:rsid w:val="002C7CFD"/>
    <w:rsid w:val="002D39D5"/>
    <w:rsid w:val="002D4D7F"/>
    <w:rsid w:val="002D737F"/>
    <w:rsid w:val="002E0150"/>
    <w:rsid w:val="002E0455"/>
    <w:rsid w:val="002E187E"/>
    <w:rsid w:val="002F0BE3"/>
    <w:rsid w:val="002F5248"/>
    <w:rsid w:val="002F64D2"/>
    <w:rsid w:val="002F65F7"/>
    <w:rsid w:val="0030066C"/>
    <w:rsid w:val="00303B27"/>
    <w:rsid w:val="003043E0"/>
    <w:rsid w:val="00305767"/>
    <w:rsid w:val="00306C56"/>
    <w:rsid w:val="00307C49"/>
    <w:rsid w:val="00311F8B"/>
    <w:rsid w:val="0031503F"/>
    <w:rsid w:val="00320911"/>
    <w:rsid w:val="00320CAE"/>
    <w:rsid w:val="0032110C"/>
    <w:rsid w:val="00321369"/>
    <w:rsid w:val="00322400"/>
    <w:rsid w:val="00324B20"/>
    <w:rsid w:val="00324F69"/>
    <w:rsid w:val="00326693"/>
    <w:rsid w:val="00326C3C"/>
    <w:rsid w:val="00327395"/>
    <w:rsid w:val="00327811"/>
    <w:rsid w:val="003305CC"/>
    <w:rsid w:val="003332B7"/>
    <w:rsid w:val="0033620B"/>
    <w:rsid w:val="00337E9B"/>
    <w:rsid w:val="00344D97"/>
    <w:rsid w:val="00345209"/>
    <w:rsid w:val="00346286"/>
    <w:rsid w:val="00346BF7"/>
    <w:rsid w:val="00346FEE"/>
    <w:rsid w:val="00353762"/>
    <w:rsid w:val="00354944"/>
    <w:rsid w:val="003558C6"/>
    <w:rsid w:val="00356EDC"/>
    <w:rsid w:val="00361306"/>
    <w:rsid w:val="0036369D"/>
    <w:rsid w:val="00363917"/>
    <w:rsid w:val="003641C4"/>
    <w:rsid w:val="0036610B"/>
    <w:rsid w:val="003702A2"/>
    <w:rsid w:val="00371862"/>
    <w:rsid w:val="00372D9B"/>
    <w:rsid w:val="00381D75"/>
    <w:rsid w:val="00382164"/>
    <w:rsid w:val="00383266"/>
    <w:rsid w:val="00383435"/>
    <w:rsid w:val="003841E8"/>
    <w:rsid w:val="003874CD"/>
    <w:rsid w:val="00393E4F"/>
    <w:rsid w:val="00394B62"/>
    <w:rsid w:val="00396DA3"/>
    <w:rsid w:val="003A1049"/>
    <w:rsid w:val="003A172B"/>
    <w:rsid w:val="003A1B2F"/>
    <w:rsid w:val="003A24C6"/>
    <w:rsid w:val="003A4D96"/>
    <w:rsid w:val="003A6F68"/>
    <w:rsid w:val="003B09F8"/>
    <w:rsid w:val="003B12EF"/>
    <w:rsid w:val="003B22AD"/>
    <w:rsid w:val="003B4528"/>
    <w:rsid w:val="003B4820"/>
    <w:rsid w:val="003B5BA5"/>
    <w:rsid w:val="003B5CE8"/>
    <w:rsid w:val="003B7BDE"/>
    <w:rsid w:val="003B7C86"/>
    <w:rsid w:val="003C2016"/>
    <w:rsid w:val="003C2129"/>
    <w:rsid w:val="003C4C1F"/>
    <w:rsid w:val="003C6951"/>
    <w:rsid w:val="003C7FF1"/>
    <w:rsid w:val="003D4BC2"/>
    <w:rsid w:val="003D73A1"/>
    <w:rsid w:val="003E0EE1"/>
    <w:rsid w:val="003E147A"/>
    <w:rsid w:val="003E22E5"/>
    <w:rsid w:val="003E37A7"/>
    <w:rsid w:val="003E40C0"/>
    <w:rsid w:val="003F3022"/>
    <w:rsid w:val="003F4CFD"/>
    <w:rsid w:val="003F5969"/>
    <w:rsid w:val="003F694A"/>
    <w:rsid w:val="003F76BE"/>
    <w:rsid w:val="003F7A85"/>
    <w:rsid w:val="003F7FBC"/>
    <w:rsid w:val="0040088A"/>
    <w:rsid w:val="00401D1B"/>
    <w:rsid w:val="004029BC"/>
    <w:rsid w:val="0040621C"/>
    <w:rsid w:val="0041068A"/>
    <w:rsid w:val="0041145F"/>
    <w:rsid w:val="004125D9"/>
    <w:rsid w:val="004128FF"/>
    <w:rsid w:val="00414F94"/>
    <w:rsid w:val="004150F8"/>
    <w:rsid w:val="004153FD"/>
    <w:rsid w:val="00421338"/>
    <w:rsid w:val="004217FF"/>
    <w:rsid w:val="0042509A"/>
    <w:rsid w:val="00426176"/>
    <w:rsid w:val="00430037"/>
    <w:rsid w:val="00430628"/>
    <w:rsid w:val="00432F83"/>
    <w:rsid w:val="00434A6B"/>
    <w:rsid w:val="00434FE2"/>
    <w:rsid w:val="00436565"/>
    <w:rsid w:val="00440EB7"/>
    <w:rsid w:val="00441DB1"/>
    <w:rsid w:val="0044371E"/>
    <w:rsid w:val="00446D86"/>
    <w:rsid w:val="00446DD6"/>
    <w:rsid w:val="00446F4F"/>
    <w:rsid w:val="00447AAA"/>
    <w:rsid w:val="00450361"/>
    <w:rsid w:val="004524F2"/>
    <w:rsid w:val="004526E5"/>
    <w:rsid w:val="00452EC3"/>
    <w:rsid w:val="0045539A"/>
    <w:rsid w:val="00455E50"/>
    <w:rsid w:val="004629ED"/>
    <w:rsid w:val="0046382C"/>
    <w:rsid w:val="00463940"/>
    <w:rsid w:val="00465211"/>
    <w:rsid w:val="004654F5"/>
    <w:rsid w:val="00466B09"/>
    <w:rsid w:val="004708FD"/>
    <w:rsid w:val="0047137B"/>
    <w:rsid w:val="00471DD1"/>
    <w:rsid w:val="0047355E"/>
    <w:rsid w:val="004773DF"/>
    <w:rsid w:val="00480116"/>
    <w:rsid w:val="004817A4"/>
    <w:rsid w:val="00481B57"/>
    <w:rsid w:val="004829A4"/>
    <w:rsid w:val="004832E3"/>
    <w:rsid w:val="00486D41"/>
    <w:rsid w:val="0049251B"/>
    <w:rsid w:val="00495149"/>
    <w:rsid w:val="004A0E2F"/>
    <w:rsid w:val="004A1259"/>
    <w:rsid w:val="004A156E"/>
    <w:rsid w:val="004A37F8"/>
    <w:rsid w:val="004A38D1"/>
    <w:rsid w:val="004A4915"/>
    <w:rsid w:val="004A62A9"/>
    <w:rsid w:val="004A7A3C"/>
    <w:rsid w:val="004B4DB3"/>
    <w:rsid w:val="004B5D63"/>
    <w:rsid w:val="004C00C4"/>
    <w:rsid w:val="004C2A9E"/>
    <w:rsid w:val="004C32D5"/>
    <w:rsid w:val="004C6952"/>
    <w:rsid w:val="004D1CA1"/>
    <w:rsid w:val="004D1CD4"/>
    <w:rsid w:val="004E3DBE"/>
    <w:rsid w:val="004E537A"/>
    <w:rsid w:val="004F08E0"/>
    <w:rsid w:val="004F0AE8"/>
    <w:rsid w:val="004F3AD3"/>
    <w:rsid w:val="004F50DB"/>
    <w:rsid w:val="004F56EB"/>
    <w:rsid w:val="004F57D3"/>
    <w:rsid w:val="004F5CD6"/>
    <w:rsid w:val="004F73D7"/>
    <w:rsid w:val="004F7AEF"/>
    <w:rsid w:val="005042B8"/>
    <w:rsid w:val="005074FC"/>
    <w:rsid w:val="00511748"/>
    <w:rsid w:val="00511A6F"/>
    <w:rsid w:val="00512D67"/>
    <w:rsid w:val="005144D9"/>
    <w:rsid w:val="00514DF8"/>
    <w:rsid w:val="00514EA2"/>
    <w:rsid w:val="00515C63"/>
    <w:rsid w:val="0052000D"/>
    <w:rsid w:val="005213E0"/>
    <w:rsid w:val="0052177F"/>
    <w:rsid w:val="00521FFC"/>
    <w:rsid w:val="00523E3D"/>
    <w:rsid w:val="00526D59"/>
    <w:rsid w:val="00527FED"/>
    <w:rsid w:val="00530B89"/>
    <w:rsid w:val="00530BA9"/>
    <w:rsid w:val="005311B1"/>
    <w:rsid w:val="00531DAC"/>
    <w:rsid w:val="0053277D"/>
    <w:rsid w:val="00534740"/>
    <w:rsid w:val="005364B5"/>
    <w:rsid w:val="005406D3"/>
    <w:rsid w:val="00542AB8"/>
    <w:rsid w:val="00542F90"/>
    <w:rsid w:val="00546DB4"/>
    <w:rsid w:val="00546E89"/>
    <w:rsid w:val="00547FA2"/>
    <w:rsid w:val="00552C03"/>
    <w:rsid w:val="0055413D"/>
    <w:rsid w:val="005549CA"/>
    <w:rsid w:val="005554DF"/>
    <w:rsid w:val="00556467"/>
    <w:rsid w:val="00560D68"/>
    <w:rsid w:val="00561096"/>
    <w:rsid w:val="00561A2F"/>
    <w:rsid w:val="00561CB7"/>
    <w:rsid w:val="00565DBA"/>
    <w:rsid w:val="00566F4E"/>
    <w:rsid w:val="00571A91"/>
    <w:rsid w:val="005740B4"/>
    <w:rsid w:val="00575B44"/>
    <w:rsid w:val="00577638"/>
    <w:rsid w:val="00577A4C"/>
    <w:rsid w:val="0058004F"/>
    <w:rsid w:val="005825FD"/>
    <w:rsid w:val="00582B50"/>
    <w:rsid w:val="00590E57"/>
    <w:rsid w:val="005927BF"/>
    <w:rsid w:val="0059318D"/>
    <w:rsid w:val="00596F0E"/>
    <w:rsid w:val="0059754E"/>
    <w:rsid w:val="005A0702"/>
    <w:rsid w:val="005A18E1"/>
    <w:rsid w:val="005A28DE"/>
    <w:rsid w:val="005A3FA8"/>
    <w:rsid w:val="005A4D4B"/>
    <w:rsid w:val="005A5AF3"/>
    <w:rsid w:val="005B098C"/>
    <w:rsid w:val="005B216C"/>
    <w:rsid w:val="005B3124"/>
    <w:rsid w:val="005B4262"/>
    <w:rsid w:val="005B7371"/>
    <w:rsid w:val="005B7886"/>
    <w:rsid w:val="005C1044"/>
    <w:rsid w:val="005C75CE"/>
    <w:rsid w:val="005C7C27"/>
    <w:rsid w:val="005D35BE"/>
    <w:rsid w:val="005D36E4"/>
    <w:rsid w:val="005D43B7"/>
    <w:rsid w:val="005D508E"/>
    <w:rsid w:val="005D5D78"/>
    <w:rsid w:val="005D6CC5"/>
    <w:rsid w:val="005E06D7"/>
    <w:rsid w:val="005E0879"/>
    <w:rsid w:val="005E0F84"/>
    <w:rsid w:val="005E3D21"/>
    <w:rsid w:val="005E4B5F"/>
    <w:rsid w:val="005E4F18"/>
    <w:rsid w:val="005E671F"/>
    <w:rsid w:val="005E7F10"/>
    <w:rsid w:val="005F0147"/>
    <w:rsid w:val="005F2859"/>
    <w:rsid w:val="005F3CDD"/>
    <w:rsid w:val="005F4EE3"/>
    <w:rsid w:val="005F7439"/>
    <w:rsid w:val="005F7E72"/>
    <w:rsid w:val="00600A69"/>
    <w:rsid w:val="0060330D"/>
    <w:rsid w:val="006035B8"/>
    <w:rsid w:val="00603C35"/>
    <w:rsid w:val="0060430F"/>
    <w:rsid w:val="0060473B"/>
    <w:rsid w:val="00605C8B"/>
    <w:rsid w:val="006063C5"/>
    <w:rsid w:val="0060717F"/>
    <w:rsid w:val="00607577"/>
    <w:rsid w:val="00607719"/>
    <w:rsid w:val="00610E04"/>
    <w:rsid w:val="0061138C"/>
    <w:rsid w:val="00611C40"/>
    <w:rsid w:val="00613335"/>
    <w:rsid w:val="00613D4C"/>
    <w:rsid w:val="006142FA"/>
    <w:rsid w:val="0061560A"/>
    <w:rsid w:val="006157B2"/>
    <w:rsid w:val="006202AB"/>
    <w:rsid w:val="00621A23"/>
    <w:rsid w:val="006244C0"/>
    <w:rsid w:val="006266A8"/>
    <w:rsid w:val="006276D2"/>
    <w:rsid w:val="0063238A"/>
    <w:rsid w:val="00634F23"/>
    <w:rsid w:val="00636C41"/>
    <w:rsid w:val="00640610"/>
    <w:rsid w:val="006417A1"/>
    <w:rsid w:val="00643BFF"/>
    <w:rsid w:val="0064713B"/>
    <w:rsid w:val="00647BE4"/>
    <w:rsid w:val="006501D5"/>
    <w:rsid w:val="0065077A"/>
    <w:rsid w:val="006523C8"/>
    <w:rsid w:val="00652FFE"/>
    <w:rsid w:val="00661106"/>
    <w:rsid w:val="0066281F"/>
    <w:rsid w:val="0066503B"/>
    <w:rsid w:val="00665161"/>
    <w:rsid w:val="006676FC"/>
    <w:rsid w:val="00683636"/>
    <w:rsid w:val="00683790"/>
    <w:rsid w:val="00687C13"/>
    <w:rsid w:val="0069522A"/>
    <w:rsid w:val="00696079"/>
    <w:rsid w:val="006960E4"/>
    <w:rsid w:val="006A0D4A"/>
    <w:rsid w:val="006A4FDB"/>
    <w:rsid w:val="006A6977"/>
    <w:rsid w:val="006B04E7"/>
    <w:rsid w:val="006B1F5A"/>
    <w:rsid w:val="006B2575"/>
    <w:rsid w:val="006B2EF6"/>
    <w:rsid w:val="006B6A9F"/>
    <w:rsid w:val="006C2A98"/>
    <w:rsid w:val="006C49B7"/>
    <w:rsid w:val="006C5F2E"/>
    <w:rsid w:val="006D091C"/>
    <w:rsid w:val="006D1772"/>
    <w:rsid w:val="006D3818"/>
    <w:rsid w:val="006D4139"/>
    <w:rsid w:val="006D563D"/>
    <w:rsid w:val="006D5BD5"/>
    <w:rsid w:val="006D7375"/>
    <w:rsid w:val="006E0A80"/>
    <w:rsid w:val="006E0D0A"/>
    <w:rsid w:val="006E2D08"/>
    <w:rsid w:val="006E3623"/>
    <w:rsid w:val="006F2F7D"/>
    <w:rsid w:val="006F3037"/>
    <w:rsid w:val="006F6D50"/>
    <w:rsid w:val="00700C28"/>
    <w:rsid w:val="007071C5"/>
    <w:rsid w:val="00710EC2"/>
    <w:rsid w:val="007110CE"/>
    <w:rsid w:val="007112DD"/>
    <w:rsid w:val="00711AFC"/>
    <w:rsid w:val="0071642A"/>
    <w:rsid w:val="007165B6"/>
    <w:rsid w:val="0072176D"/>
    <w:rsid w:val="00722F5A"/>
    <w:rsid w:val="0073399C"/>
    <w:rsid w:val="0073494E"/>
    <w:rsid w:val="0073633D"/>
    <w:rsid w:val="00737DF3"/>
    <w:rsid w:val="00741855"/>
    <w:rsid w:val="0074362D"/>
    <w:rsid w:val="007456E5"/>
    <w:rsid w:val="00752587"/>
    <w:rsid w:val="00752A7E"/>
    <w:rsid w:val="00753478"/>
    <w:rsid w:val="007543F0"/>
    <w:rsid w:val="00754AFE"/>
    <w:rsid w:val="00754B7D"/>
    <w:rsid w:val="00755FB5"/>
    <w:rsid w:val="00757604"/>
    <w:rsid w:val="00761FC5"/>
    <w:rsid w:val="007634DB"/>
    <w:rsid w:val="00765C28"/>
    <w:rsid w:val="007709FE"/>
    <w:rsid w:val="00770EE4"/>
    <w:rsid w:val="0077174F"/>
    <w:rsid w:val="00773008"/>
    <w:rsid w:val="0077627E"/>
    <w:rsid w:val="00776FB9"/>
    <w:rsid w:val="00777DF7"/>
    <w:rsid w:val="00781941"/>
    <w:rsid w:val="00782BA4"/>
    <w:rsid w:val="00783526"/>
    <w:rsid w:val="00783D60"/>
    <w:rsid w:val="00784BB0"/>
    <w:rsid w:val="00785E67"/>
    <w:rsid w:val="00787B40"/>
    <w:rsid w:val="007920DB"/>
    <w:rsid w:val="0079262F"/>
    <w:rsid w:val="00793590"/>
    <w:rsid w:val="00794DA9"/>
    <w:rsid w:val="00797C02"/>
    <w:rsid w:val="007A0449"/>
    <w:rsid w:val="007A17AE"/>
    <w:rsid w:val="007A26D6"/>
    <w:rsid w:val="007A327A"/>
    <w:rsid w:val="007A3C04"/>
    <w:rsid w:val="007A42F2"/>
    <w:rsid w:val="007A5745"/>
    <w:rsid w:val="007A598C"/>
    <w:rsid w:val="007A7003"/>
    <w:rsid w:val="007A7705"/>
    <w:rsid w:val="007A7B86"/>
    <w:rsid w:val="007B1A54"/>
    <w:rsid w:val="007B5431"/>
    <w:rsid w:val="007B5866"/>
    <w:rsid w:val="007B644D"/>
    <w:rsid w:val="007B6D2B"/>
    <w:rsid w:val="007C1206"/>
    <w:rsid w:val="007C1834"/>
    <w:rsid w:val="007C1DC6"/>
    <w:rsid w:val="007C20E8"/>
    <w:rsid w:val="007C2DF8"/>
    <w:rsid w:val="007C4CB6"/>
    <w:rsid w:val="007C5B5B"/>
    <w:rsid w:val="007D0972"/>
    <w:rsid w:val="007D136F"/>
    <w:rsid w:val="007D4F87"/>
    <w:rsid w:val="007D6021"/>
    <w:rsid w:val="007D685F"/>
    <w:rsid w:val="007D6F61"/>
    <w:rsid w:val="007D7F32"/>
    <w:rsid w:val="007E0C78"/>
    <w:rsid w:val="007E0E85"/>
    <w:rsid w:val="007E160E"/>
    <w:rsid w:val="007E22AD"/>
    <w:rsid w:val="007E3B91"/>
    <w:rsid w:val="007E5912"/>
    <w:rsid w:val="007E7FC2"/>
    <w:rsid w:val="007F0F12"/>
    <w:rsid w:val="007F13DE"/>
    <w:rsid w:val="007F239D"/>
    <w:rsid w:val="007F3CB9"/>
    <w:rsid w:val="007F4F62"/>
    <w:rsid w:val="007F51E9"/>
    <w:rsid w:val="007F6CB7"/>
    <w:rsid w:val="007F7198"/>
    <w:rsid w:val="00801F62"/>
    <w:rsid w:val="008023A2"/>
    <w:rsid w:val="00802BA2"/>
    <w:rsid w:val="00807A4C"/>
    <w:rsid w:val="0081190A"/>
    <w:rsid w:val="00812AFA"/>
    <w:rsid w:val="00812FA1"/>
    <w:rsid w:val="008155AC"/>
    <w:rsid w:val="008162FF"/>
    <w:rsid w:val="00817223"/>
    <w:rsid w:val="0081778C"/>
    <w:rsid w:val="008238CE"/>
    <w:rsid w:val="00824E5C"/>
    <w:rsid w:val="0083445F"/>
    <w:rsid w:val="008368E3"/>
    <w:rsid w:val="00837A34"/>
    <w:rsid w:val="00843396"/>
    <w:rsid w:val="00844B23"/>
    <w:rsid w:val="0084626F"/>
    <w:rsid w:val="00846DBE"/>
    <w:rsid w:val="0085174C"/>
    <w:rsid w:val="00853F5E"/>
    <w:rsid w:val="00854337"/>
    <w:rsid w:val="008544FC"/>
    <w:rsid w:val="00855A3E"/>
    <w:rsid w:val="0085664C"/>
    <w:rsid w:val="008607A7"/>
    <w:rsid w:val="00860E83"/>
    <w:rsid w:val="008619C9"/>
    <w:rsid w:val="00864297"/>
    <w:rsid w:val="0086624E"/>
    <w:rsid w:val="00866928"/>
    <w:rsid w:val="00866ED1"/>
    <w:rsid w:val="00866FC3"/>
    <w:rsid w:val="00870B29"/>
    <w:rsid w:val="00872CC4"/>
    <w:rsid w:val="008757E8"/>
    <w:rsid w:val="008762CC"/>
    <w:rsid w:val="00876BF9"/>
    <w:rsid w:val="00876FDF"/>
    <w:rsid w:val="00877899"/>
    <w:rsid w:val="008800CD"/>
    <w:rsid w:val="00880E40"/>
    <w:rsid w:val="00880F2E"/>
    <w:rsid w:val="008812ED"/>
    <w:rsid w:val="0088276D"/>
    <w:rsid w:val="00883CB9"/>
    <w:rsid w:val="00885765"/>
    <w:rsid w:val="008859F2"/>
    <w:rsid w:val="00886F02"/>
    <w:rsid w:val="00890CB8"/>
    <w:rsid w:val="00894154"/>
    <w:rsid w:val="00894E18"/>
    <w:rsid w:val="008A160F"/>
    <w:rsid w:val="008A22AE"/>
    <w:rsid w:val="008A4CD8"/>
    <w:rsid w:val="008A51A4"/>
    <w:rsid w:val="008A69BB"/>
    <w:rsid w:val="008A6F91"/>
    <w:rsid w:val="008B0E91"/>
    <w:rsid w:val="008B14CE"/>
    <w:rsid w:val="008B45ED"/>
    <w:rsid w:val="008B4E1D"/>
    <w:rsid w:val="008C034D"/>
    <w:rsid w:val="008C0736"/>
    <w:rsid w:val="008C7E8A"/>
    <w:rsid w:val="008D0192"/>
    <w:rsid w:val="008D0EED"/>
    <w:rsid w:val="008D1511"/>
    <w:rsid w:val="008D25EA"/>
    <w:rsid w:val="008D6970"/>
    <w:rsid w:val="008D6EC1"/>
    <w:rsid w:val="008D77FD"/>
    <w:rsid w:val="008E1BFF"/>
    <w:rsid w:val="008E29F6"/>
    <w:rsid w:val="008E307B"/>
    <w:rsid w:val="008E54FA"/>
    <w:rsid w:val="008E57CA"/>
    <w:rsid w:val="008E68BE"/>
    <w:rsid w:val="008F0065"/>
    <w:rsid w:val="008F25B1"/>
    <w:rsid w:val="008F2FEC"/>
    <w:rsid w:val="008F3DBA"/>
    <w:rsid w:val="008F557F"/>
    <w:rsid w:val="0090001C"/>
    <w:rsid w:val="009054FE"/>
    <w:rsid w:val="00910B46"/>
    <w:rsid w:val="00912E23"/>
    <w:rsid w:val="009136F3"/>
    <w:rsid w:val="00913B6E"/>
    <w:rsid w:val="00915B9D"/>
    <w:rsid w:val="0092080E"/>
    <w:rsid w:val="00922671"/>
    <w:rsid w:val="0092577B"/>
    <w:rsid w:val="0092623F"/>
    <w:rsid w:val="00926918"/>
    <w:rsid w:val="00931185"/>
    <w:rsid w:val="009334B3"/>
    <w:rsid w:val="00941EA7"/>
    <w:rsid w:val="009464C7"/>
    <w:rsid w:val="00947047"/>
    <w:rsid w:val="00947658"/>
    <w:rsid w:val="009517FD"/>
    <w:rsid w:val="0095337D"/>
    <w:rsid w:val="009549BD"/>
    <w:rsid w:val="009558D7"/>
    <w:rsid w:val="00957DAC"/>
    <w:rsid w:val="0096052B"/>
    <w:rsid w:val="009607D3"/>
    <w:rsid w:val="009627BA"/>
    <w:rsid w:val="0096356B"/>
    <w:rsid w:val="00963925"/>
    <w:rsid w:val="0096519B"/>
    <w:rsid w:val="00965E9D"/>
    <w:rsid w:val="00973A36"/>
    <w:rsid w:val="00976B33"/>
    <w:rsid w:val="00980A16"/>
    <w:rsid w:val="009813F7"/>
    <w:rsid w:val="0098196B"/>
    <w:rsid w:val="0098317E"/>
    <w:rsid w:val="00985C75"/>
    <w:rsid w:val="00985FA7"/>
    <w:rsid w:val="00987D00"/>
    <w:rsid w:val="00987E2D"/>
    <w:rsid w:val="0099169C"/>
    <w:rsid w:val="00993D68"/>
    <w:rsid w:val="009947ED"/>
    <w:rsid w:val="009A252E"/>
    <w:rsid w:val="009A2579"/>
    <w:rsid w:val="009A386D"/>
    <w:rsid w:val="009A3B73"/>
    <w:rsid w:val="009A475A"/>
    <w:rsid w:val="009A5C83"/>
    <w:rsid w:val="009B0F20"/>
    <w:rsid w:val="009B252B"/>
    <w:rsid w:val="009B27D6"/>
    <w:rsid w:val="009B7A2C"/>
    <w:rsid w:val="009C0597"/>
    <w:rsid w:val="009C05F1"/>
    <w:rsid w:val="009C246A"/>
    <w:rsid w:val="009C3599"/>
    <w:rsid w:val="009C35DB"/>
    <w:rsid w:val="009C3E9A"/>
    <w:rsid w:val="009C41E6"/>
    <w:rsid w:val="009D076F"/>
    <w:rsid w:val="009D1801"/>
    <w:rsid w:val="009D2328"/>
    <w:rsid w:val="009D2375"/>
    <w:rsid w:val="009D2BCD"/>
    <w:rsid w:val="009D48E1"/>
    <w:rsid w:val="009D57A6"/>
    <w:rsid w:val="009D5E7B"/>
    <w:rsid w:val="009E1962"/>
    <w:rsid w:val="009E57BA"/>
    <w:rsid w:val="009F06AF"/>
    <w:rsid w:val="009F0B3E"/>
    <w:rsid w:val="009F4E0D"/>
    <w:rsid w:val="009F5DC2"/>
    <w:rsid w:val="00A00307"/>
    <w:rsid w:val="00A026AC"/>
    <w:rsid w:val="00A0394A"/>
    <w:rsid w:val="00A06168"/>
    <w:rsid w:val="00A069ED"/>
    <w:rsid w:val="00A07CAD"/>
    <w:rsid w:val="00A12E99"/>
    <w:rsid w:val="00A13703"/>
    <w:rsid w:val="00A143E9"/>
    <w:rsid w:val="00A17B04"/>
    <w:rsid w:val="00A21718"/>
    <w:rsid w:val="00A22F1B"/>
    <w:rsid w:val="00A2325F"/>
    <w:rsid w:val="00A23E05"/>
    <w:rsid w:val="00A24593"/>
    <w:rsid w:val="00A24F56"/>
    <w:rsid w:val="00A2512B"/>
    <w:rsid w:val="00A26A16"/>
    <w:rsid w:val="00A321A4"/>
    <w:rsid w:val="00A32F55"/>
    <w:rsid w:val="00A33D0E"/>
    <w:rsid w:val="00A341DB"/>
    <w:rsid w:val="00A35B35"/>
    <w:rsid w:val="00A35B59"/>
    <w:rsid w:val="00A36018"/>
    <w:rsid w:val="00A4067B"/>
    <w:rsid w:val="00A40939"/>
    <w:rsid w:val="00A4239B"/>
    <w:rsid w:val="00A42837"/>
    <w:rsid w:val="00A43A2F"/>
    <w:rsid w:val="00A45888"/>
    <w:rsid w:val="00A5033D"/>
    <w:rsid w:val="00A5205F"/>
    <w:rsid w:val="00A520CA"/>
    <w:rsid w:val="00A52558"/>
    <w:rsid w:val="00A52795"/>
    <w:rsid w:val="00A52A80"/>
    <w:rsid w:val="00A54B5C"/>
    <w:rsid w:val="00A56C11"/>
    <w:rsid w:val="00A63126"/>
    <w:rsid w:val="00A64800"/>
    <w:rsid w:val="00A65BC4"/>
    <w:rsid w:val="00A6755A"/>
    <w:rsid w:val="00A67F4B"/>
    <w:rsid w:val="00A7024C"/>
    <w:rsid w:val="00A715BD"/>
    <w:rsid w:val="00A73D91"/>
    <w:rsid w:val="00A74C54"/>
    <w:rsid w:val="00A77FC6"/>
    <w:rsid w:val="00A80C2E"/>
    <w:rsid w:val="00A815C2"/>
    <w:rsid w:val="00A81ECE"/>
    <w:rsid w:val="00A82184"/>
    <w:rsid w:val="00A85AA7"/>
    <w:rsid w:val="00A86767"/>
    <w:rsid w:val="00AA1EDA"/>
    <w:rsid w:val="00AA5CCB"/>
    <w:rsid w:val="00AB0380"/>
    <w:rsid w:val="00AB163A"/>
    <w:rsid w:val="00AB272F"/>
    <w:rsid w:val="00AB32E8"/>
    <w:rsid w:val="00AB34C2"/>
    <w:rsid w:val="00AB66FD"/>
    <w:rsid w:val="00AB6FBD"/>
    <w:rsid w:val="00AB7EC2"/>
    <w:rsid w:val="00AC257B"/>
    <w:rsid w:val="00AC29A0"/>
    <w:rsid w:val="00AC2A50"/>
    <w:rsid w:val="00AC35AD"/>
    <w:rsid w:val="00AC52D7"/>
    <w:rsid w:val="00AC7564"/>
    <w:rsid w:val="00AC793E"/>
    <w:rsid w:val="00AD64F6"/>
    <w:rsid w:val="00AD65F0"/>
    <w:rsid w:val="00AD7B3F"/>
    <w:rsid w:val="00AE2FC0"/>
    <w:rsid w:val="00AE4DAC"/>
    <w:rsid w:val="00AE5383"/>
    <w:rsid w:val="00AF18C3"/>
    <w:rsid w:val="00AF25B5"/>
    <w:rsid w:val="00AF29F7"/>
    <w:rsid w:val="00AF4829"/>
    <w:rsid w:val="00AF6D96"/>
    <w:rsid w:val="00B00394"/>
    <w:rsid w:val="00B00C78"/>
    <w:rsid w:val="00B05DA8"/>
    <w:rsid w:val="00B05E9E"/>
    <w:rsid w:val="00B07D20"/>
    <w:rsid w:val="00B10753"/>
    <w:rsid w:val="00B120E4"/>
    <w:rsid w:val="00B128C2"/>
    <w:rsid w:val="00B12996"/>
    <w:rsid w:val="00B12C23"/>
    <w:rsid w:val="00B149A1"/>
    <w:rsid w:val="00B15183"/>
    <w:rsid w:val="00B1611D"/>
    <w:rsid w:val="00B16175"/>
    <w:rsid w:val="00B21294"/>
    <w:rsid w:val="00B23EFB"/>
    <w:rsid w:val="00B24B81"/>
    <w:rsid w:val="00B254DD"/>
    <w:rsid w:val="00B258A0"/>
    <w:rsid w:val="00B30411"/>
    <w:rsid w:val="00B30C1B"/>
    <w:rsid w:val="00B363EB"/>
    <w:rsid w:val="00B367FA"/>
    <w:rsid w:val="00B37269"/>
    <w:rsid w:val="00B379D0"/>
    <w:rsid w:val="00B4278F"/>
    <w:rsid w:val="00B44AC1"/>
    <w:rsid w:val="00B46313"/>
    <w:rsid w:val="00B62CF8"/>
    <w:rsid w:val="00B6538E"/>
    <w:rsid w:val="00B66FA7"/>
    <w:rsid w:val="00B71699"/>
    <w:rsid w:val="00B7373F"/>
    <w:rsid w:val="00B80104"/>
    <w:rsid w:val="00B8069E"/>
    <w:rsid w:val="00B8115F"/>
    <w:rsid w:val="00B81F1E"/>
    <w:rsid w:val="00B82C2E"/>
    <w:rsid w:val="00B8751D"/>
    <w:rsid w:val="00B91E3D"/>
    <w:rsid w:val="00BA11B0"/>
    <w:rsid w:val="00BA2028"/>
    <w:rsid w:val="00BA52FE"/>
    <w:rsid w:val="00BA75C5"/>
    <w:rsid w:val="00BA77F1"/>
    <w:rsid w:val="00BB004F"/>
    <w:rsid w:val="00BB0F1C"/>
    <w:rsid w:val="00BB0FAC"/>
    <w:rsid w:val="00BB135F"/>
    <w:rsid w:val="00BB21FF"/>
    <w:rsid w:val="00BB31E2"/>
    <w:rsid w:val="00BB3CAE"/>
    <w:rsid w:val="00BB4A99"/>
    <w:rsid w:val="00BB5EE9"/>
    <w:rsid w:val="00BB66BE"/>
    <w:rsid w:val="00BB7D57"/>
    <w:rsid w:val="00BC2810"/>
    <w:rsid w:val="00BC390C"/>
    <w:rsid w:val="00BC4C82"/>
    <w:rsid w:val="00BC7693"/>
    <w:rsid w:val="00BD65C5"/>
    <w:rsid w:val="00BE02CF"/>
    <w:rsid w:val="00BE0807"/>
    <w:rsid w:val="00BE0A0A"/>
    <w:rsid w:val="00BE3D79"/>
    <w:rsid w:val="00BE45B6"/>
    <w:rsid w:val="00BE5B1C"/>
    <w:rsid w:val="00BE7863"/>
    <w:rsid w:val="00BE7E5B"/>
    <w:rsid w:val="00BF0FB1"/>
    <w:rsid w:val="00BF3B02"/>
    <w:rsid w:val="00BF480B"/>
    <w:rsid w:val="00BF5C4B"/>
    <w:rsid w:val="00BF62F6"/>
    <w:rsid w:val="00BF68E7"/>
    <w:rsid w:val="00BF6D98"/>
    <w:rsid w:val="00C0154F"/>
    <w:rsid w:val="00C033C7"/>
    <w:rsid w:val="00C04466"/>
    <w:rsid w:val="00C04903"/>
    <w:rsid w:val="00C04D8B"/>
    <w:rsid w:val="00C050C6"/>
    <w:rsid w:val="00C06317"/>
    <w:rsid w:val="00C070F2"/>
    <w:rsid w:val="00C12ACF"/>
    <w:rsid w:val="00C13211"/>
    <w:rsid w:val="00C16FA2"/>
    <w:rsid w:val="00C178E3"/>
    <w:rsid w:val="00C17AC4"/>
    <w:rsid w:val="00C21ABC"/>
    <w:rsid w:val="00C21EB6"/>
    <w:rsid w:val="00C246D9"/>
    <w:rsid w:val="00C24CC9"/>
    <w:rsid w:val="00C24E2A"/>
    <w:rsid w:val="00C32D1C"/>
    <w:rsid w:val="00C32F4D"/>
    <w:rsid w:val="00C3455A"/>
    <w:rsid w:val="00C349CC"/>
    <w:rsid w:val="00C34EB2"/>
    <w:rsid w:val="00C34F19"/>
    <w:rsid w:val="00C351FC"/>
    <w:rsid w:val="00C3540B"/>
    <w:rsid w:val="00C3580E"/>
    <w:rsid w:val="00C367DE"/>
    <w:rsid w:val="00C40C84"/>
    <w:rsid w:val="00C42D74"/>
    <w:rsid w:val="00C45EAC"/>
    <w:rsid w:val="00C50B6F"/>
    <w:rsid w:val="00C55C5A"/>
    <w:rsid w:val="00C639C2"/>
    <w:rsid w:val="00C64C28"/>
    <w:rsid w:val="00C659A0"/>
    <w:rsid w:val="00C66D59"/>
    <w:rsid w:val="00C67565"/>
    <w:rsid w:val="00C7040C"/>
    <w:rsid w:val="00C71AA1"/>
    <w:rsid w:val="00C81FAE"/>
    <w:rsid w:val="00C82F40"/>
    <w:rsid w:val="00C850F8"/>
    <w:rsid w:val="00C877B5"/>
    <w:rsid w:val="00C901AE"/>
    <w:rsid w:val="00C91546"/>
    <w:rsid w:val="00C92F6F"/>
    <w:rsid w:val="00C9422F"/>
    <w:rsid w:val="00C955B6"/>
    <w:rsid w:val="00C96597"/>
    <w:rsid w:val="00C968A0"/>
    <w:rsid w:val="00C97271"/>
    <w:rsid w:val="00CA410F"/>
    <w:rsid w:val="00CA683A"/>
    <w:rsid w:val="00CA6870"/>
    <w:rsid w:val="00CA72C8"/>
    <w:rsid w:val="00CA7BF6"/>
    <w:rsid w:val="00CB10EF"/>
    <w:rsid w:val="00CB16B8"/>
    <w:rsid w:val="00CB1799"/>
    <w:rsid w:val="00CB1C65"/>
    <w:rsid w:val="00CB1D38"/>
    <w:rsid w:val="00CB2092"/>
    <w:rsid w:val="00CB2B41"/>
    <w:rsid w:val="00CB5033"/>
    <w:rsid w:val="00CB6400"/>
    <w:rsid w:val="00CB665B"/>
    <w:rsid w:val="00CC1A80"/>
    <w:rsid w:val="00CC2164"/>
    <w:rsid w:val="00CC41B0"/>
    <w:rsid w:val="00CC6FC9"/>
    <w:rsid w:val="00CC7840"/>
    <w:rsid w:val="00CD0AFB"/>
    <w:rsid w:val="00CD3327"/>
    <w:rsid w:val="00CD55D8"/>
    <w:rsid w:val="00CD6E44"/>
    <w:rsid w:val="00CE1B68"/>
    <w:rsid w:val="00CE4A92"/>
    <w:rsid w:val="00CE4C4C"/>
    <w:rsid w:val="00CE57E9"/>
    <w:rsid w:val="00CE5F81"/>
    <w:rsid w:val="00CE6192"/>
    <w:rsid w:val="00CE6C02"/>
    <w:rsid w:val="00CF1C32"/>
    <w:rsid w:val="00CF23FB"/>
    <w:rsid w:val="00CF6F36"/>
    <w:rsid w:val="00D02549"/>
    <w:rsid w:val="00D07DE7"/>
    <w:rsid w:val="00D11B41"/>
    <w:rsid w:val="00D13781"/>
    <w:rsid w:val="00D154E3"/>
    <w:rsid w:val="00D16562"/>
    <w:rsid w:val="00D16C89"/>
    <w:rsid w:val="00D2022C"/>
    <w:rsid w:val="00D208BE"/>
    <w:rsid w:val="00D20DB1"/>
    <w:rsid w:val="00D21925"/>
    <w:rsid w:val="00D220E5"/>
    <w:rsid w:val="00D22E10"/>
    <w:rsid w:val="00D24570"/>
    <w:rsid w:val="00D25F24"/>
    <w:rsid w:val="00D25FE5"/>
    <w:rsid w:val="00D30DBB"/>
    <w:rsid w:val="00D319B1"/>
    <w:rsid w:val="00D31B5F"/>
    <w:rsid w:val="00D32479"/>
    <w:rsid w:val="00D32A9F"/>
    <w:rsid w:val="00D35042"/>
    <w:rsid w:val="00D354B5"/>
    <w:rsid w:val="00D35CDC"/>
    <w:rsid w:val="00D375BC"/>
    <w:rsid w:val="00D40440"/>
    <w:rsid w:val="00D4078C"/>
    <w:rsid w:val="00D40B63"/>
    <w:rsid w:val="00D43EA3"/>
    <w:rsid w:val="00D440D0"/>
    <w:rsid w:val="00D447ED"/>
    <w:rsid w:val="00D4554F"/>
    <w:rsid w:val="00D54472"/>
    <w:rsid w:val="00D55150"/>
    <w:rsid w:val="00D555BD"/>
    <w:rsid w:val="00D561F6"/>
    <w:rsid w:val="00D56957"/>
    <w:rsid w:val="00D575ED"/>
    <w:rsid w:val="00D57D9B"/>
    <w:rsid w:val="00D60C60"/>
    <w:rsid w:val="00D60F0E"/>
    <w:rsid w:val="00D6128C"/>
    <w:rsid w:val="00D62316"/>
    <w:rsid w:val="00D6537B"/>
    <w:rsid w:val="00D655E0"/>
    <w:rsid w:val="00D67A30"/>
    <w:rsid w:val="00D703AE"/>
    <w:rsid w:val="00D74834"/>
    <w:rsid w:val="00D80391"/>
    <w:rsid w:val="00D8046A"/>
    <w:rsid w:val="00D81471"/>
    <w:rsid w:val="00D82422"/>
    <w:rsid w:val="00D84406"/>
    <w:rsid w:val="00D856D4"/>
    <w:rsid w:val="00D85BC2"/>
    <w:rsid w:val="00D8604D"/>
    <w:rsid w:val="00D87D21"/>
    <w:rsid w:val="00D923D6"/>
    <w:rsid w:val="00D9294F"/>
    <w:rsid w:val="00D93D01"/>
    <w:rsid w:val="00D95645"/>
    <w:rsid w:val="00D957F4"/>
    <w:rsid w:val="00D95B7D"/>
    <w:rsid w:val="00D97D13"/>
    <w:rsid w:val="00DA1354"/>
    <w:rsid w:val="00DA2596"/>
    <w:rsid w:val="00DA4244"/>
    <w:rsid w:val="00DA6BB1"/>
    <w:rsid w:val="00DA6E04"/>
    <w:rsid w:val="00DB1E70"/>
    <w:rsid w:val="00DB26E8"/>
    <w:rsid w:val="00DB30F6"/>
    <w:rsid w:val="00DB3167"/>
    <w:rsid w:val="00DB54F1"/>
    <w:rsid w:val="00DB6C4E"/>
    <w:rsid w:val="00DC1A93"/>
    <w:rsid w:val="00DC1C8C"/>
    <w:rsid w:val="00DC358D"/>
    <w:rsid w:val="00DC5AE6"/>
    <w:rsid w:val="00DD0EF9"/>
    <w:rsid w:val="00DD3651"/>
    <w:rsid w:val="00DD3EDA"/>
    <w:rsid w:val="00DD4310"/>
    <w:rsid w:val="00DD4429"/>
    <w:rsid w:val="00DE123B"/>
    <w:rsid w:val="00DE346E"/>
    <w:rsid w:val="00DE5876"/>
    <w:rsid w:val="00DE5D81"/>
    <w:rsid w:val="00DE68D4"/>
    <w:rsid w:val="00DE6912"/>
    <w:rsid w:val="00DE7D27"/>
    <w:rsid w:val="00DE7DEC"/>
    <w:rsid w:val="00DF0299"/>
    <w:rsid w:val="00DF0B89"/>
    <w:rsid w:val="00DF109E"/>
    <w:rsid w:val="00DF4DD2"/>
    <w:rsid w:val="00DF5744"/>
    <w:rsid w:val="00DF6AC1"/>
    <w:rsid w:val="00E00C6F"/>
    <w:rsid w:val="00E031D9"/>
    <w:rsid w:val="00E03341"/>
    <w:rsid w:val="00E03342"/>
    <w:rsid w:val="00E06C14"/>
    <w:rsid w:val="00E06E76"/>
    <w:rsid w:val="00E10869"/>
    <w:rsid w:val="00E11F4F"/>
    <w:rsid w:val="00E12463"/>
    <w:rsid w:val="00E1279D"/>
    <w:rsid w:val="00E13D2D"/>
    <w:rsid w:val="00E16628"/>
    <w:rsid w:val="00E16D1A"/>
    <w:rsid w:val="00E17934"/>
    <w:rsid w:val="00E2096B"/>
    <w:rsid w:val="00E2266E"/>
    <w:rsid w:val="00E236A3"/>
    <w:rsid w:val="00E242EA"/>
    <w:rsid w:val="00E268E7"/>
    <w:rsid w:val="00E32BC5"/>
    <w:rsid w:val="00E33A47"/>
    <w:rsid w:val="00E34619"/>
    <w:rsid w:val="00E35DD4"/>
    <w:rsid w:val="00E40338"/>
    <w:rsid w:val="00E406AC"/>
    <w:rsid w:val="00E41B0C"/>
    <w:rsid w:val="00E42F10"/>
    <w:rsid w:val="00E44829"/>
    <w:rsid w:val="00E44861"/>
    <w:rsid w:val="00E45405"/>
    <w:rsid w:val="00E462E1"/>
    <w:rsid w:val="00E46AA4"/>
    <w:rsid w:val="00E52180"/>
    <w:rsid w:val="00E54670"/>
    <w:rsid w:val="00E570B6"/>
    <w:rsid w:val="00E57ABF"/>
    <w:rsid w:val="00E62106"/>
    <w:rsid w:val="00E6296C"/>
    <w:rsid w:val="00E63891"/>
    <w:rsid w:val="00E65CBD"/>
    <w:rsid w:val="00E6608D"/>
    <w:rsid w:val="00E7368B"/>
    <w:rsid w:val="00E7395B"/>
    <w:rsid w:val="00E747A8"/>
    <w:rsid w:val="00E74F4B"/>
    <w:rsid w:val="00E75C81"/>
    <w:rsid w:val="00E77F79"/>
    <w:rsid w:val="00E80F67"/>
    <w:rsid w:val="00E8183D"/>
    <w:rsid w:val="00E84015"/>
    <w:rsid w:val="00E84913"/>
    <w:rsid w:val="00E86CE0"/>
    <w:rsid w:val="00E91A75"/>
    <w:rsid w:val="00E97C03"/>
    <w:rsid w:val="00EA182C"/>
    <w:rsid w:val="00EA2638"/>
    <w:rsid w:val="00EA3546"/>
    <w:rsid w:val="00EA64F3"/>
    <w:rsid w:val="00EA6757"/>
    <w:rsid w:val="00EB27A7"/>
    <w:rsid w:val="00EB3E0F"/>
    <w:rsid w:val="00EC0D27"/>
    <w:rsid w:val="00EC1DF6"/>
    <w:rsid w:val="00EC517A"/>
    <w:rsid w:val="00EC553C"/>
    <w:rsid w:val="00ED0DD7"/>
    <w:rsid w:val="00ED0EB8"/>
    <w:rsid w:val="00ED2B54"/>
    <w:rsid w:val="00ED2C91"/>
    <w:rsid w:val="00ED335F"/>
    <w:rsid w:val="00ED4684"/>
    <w:rsid w:val="00ED712C"/>
    <w:rsid w:val="00EE0742"/>
    <w:rsid w:val="00EE45ED"/>
    <w:rsid w:val="00EE7558"/>
    <w:rsid w:val="00EE7DEF"/>
    <w:rsid w:val="00EF09F2"/>
    <w:rsid w:val="00EF15D1"/>
    <w:rsid w:val="00EF2103"/>
    <w:rsid w:val="00EF3024"/>
    <w:rsid w:val="00EF7603"/>
    <w:rsid w:val="00F00320"/>
    <w:rsid w:val="00F1029A"/>
    <w:rsid w:val="00F10637"/>
    <w:rsid w:val="00F107A8"/>
    <w:rsid w:val="00F12011"/>
    <w:rsid w:val="00F125A1"/>
    <w:rsid w:val="00F12E1F"/>
    <w:rsid w:val="00F1445D"/>
    <w:rsid w:val="00F146DD"/>
    <w:rsid w:val="00F14E13"/>
    <w:rsid w:val="00F14F94"/>
    <w:rsid w:val="00F1679B"/>
    <w:rsid w:val="00F20746"/>
    <w:rsid w:val="00F22D31"/>
    <w:rsid w:val="00F23B53"/>
    <w:rsid w:val="00F24FA2"/>
    <w:rsid w:val="00F27EE0"/>
    <w:rsid w:val="00F351DF"/>
    <w:rsid w:val="00F35A62"/>
    <w:rsid w:val="00F3633D"/>
    <w:rsid w:val="00F3646E"/>
    <w:rsid w:val="00F36622"/>
    <w:rsid w:val="00F41077"/>
    <w:rsid w:val="00F42159"/>
    <w:rsid w:val="00F42653"/>
    <w:rsid w:val="00F454D9"/>
    <w:rsid w:val="00F45C44"/>
    <w:rsid w:val="00F4637F"/>
    <w:rsid w:val="00F46D80"/>
    <w:rsid w:val="00F51092"/>
    <w:rsid w:val="00F5276C"/>
    <w:rsid w:val="00F53201"/>
    <w:rsid w:val="00F532F8"/>
    <w:rsid w:val="00F6092E"/>
    <w:rsid w:val="00F61A21"/>
    <w:rsid w:val="00F6242B"/>
    <w:rsid w:val="00F624AD"/>
    <w:rsid w:val="00F627A4"/>
    <w:rsid w:val="00F64A52"/>
    <w:rsid w:val="00F64E6C"/>
    <w:rsid w:val="00F66C84"/>
    <w:rsid w:val="00F671E9"/>
    <w:rsid w:val="00F671F9"/>
    <w:rsid w:val="00F70899"/>
    <w:rsid w:val="00F70909"/>
    <w:rsid w:val="00F71B25"/>
    <w:rsid w:val="00F7306C"/>
    <w:rsid w:val="00F732FB"/>
    <w:rsid w:val="00F74128"/>
    <w:rsid w:val="00F74187"/>
    <w:rsid w:val="00F75B9D"/>
    <w:rsid w:val="00F76C45"/>
    <w:rsid w:val="00F82CEA"/>
    <w:rsid w:val="00F82E80"/>
    <w:rsid w:val="00F851BC"/>
    <w:rsid w:val="00F86C56"/>
    <w:rsid w:val="00F86E42"/>
    <w:rsid w:val="00F87A21"/>
    <w:rsid w:val="00F90617"/>
    <w:rsid w:val="00F93B17"/>
    <w:rsid w:val="00F93EFD"/>
    <w:rsid w:val="00F9429F"/>
    <w:rsid w:val="00FA0900"/>
    <w:rsid w:val="00FA14EF"/>
    <w:rsid w:val="00FA1B97"/>
    <w:rsid w:val="00FA47C8"/>
    <w:rsid w:val="00FA4E9E"/>
    <w:rsid w:val="00FA59A3"/>
    <w:rsid w:val="00FA672C"/>
    <w:rsid w:val="00FA6CC7"/>
    <w:rsid w:val="00FA7C35"/>
    <w:rsid w:val="00FB000D"/>
    <w:rsid w:val="00FB0228"/>
    <w:rsid w:val="00FB0CEF"/>
    <w:rsid w:val="00FB1F45"/>
    <w:rsid w:val="00FB435F"/>
    <w:rsid w:val="00FB4590"/>
    <w:rsid w:val="00FB7218"/>
    <w:rsid w:val="00FB7D78"/>
    <w:rsid w:val="00FC0C34"/>
    <w:rsid w:val="00FC1192"/>
    <w:rsid w:val="00FC1DA6"/>
    <w:rsid w:val="00FC25F0"/>
    <w:rsid w:val="00FC5AF2"/>
    <w:rsid w:val="00FD31F7"/>
    <w:rsid w:val="00FD3F68"/>
    <w:rsid w:val="00FD4932"/>
    <w:rsid w:val="00FE1FBB"/>
    <w:rsid w:val="00FE4682"/>
    <w:rsid w:val="00FE4C45"/>
    <w:rsid w:val="00FE52BD"/>
    <w:rsid w:val="00FE5DA9"/>
    <w:rsid w:val="00FF0A1D"/>
    <w:rsid w:val="00FF20D3"/>
    <w:rsid w:val="00FF2851"/>
    <w:rsid w:val="00FF30EE"/>
    <w:rsid w:val="00FF53D6"/>
    <w:rsid w:val="00FF5A91"/>
    <w:rsid w:val="00FF69DD"/>
    <w:rsid w:val="00FF72CD"/>
    <w:rsid w:val="00FF75E4"/>
    <w:rsid w:val="00FF7F4D"/>
  </w:rsids>
  <m:mathPr>
    <m:mathFont m:val="Cambria Math"/>
    <m:brkBin m:val="before"/>
    <m:brkBinSub m:val="--"/>
    <m:smallFrac m:val="0"/>
    <m:dispDef/>
    <m:lMargin m:val="0"/>
    <m:rMargin m:val="0"/>
    <m:defJc m:val="centerGroup"/>
    <m:wrapIndent m:val="1440"/>
    <m:intLim m:val="subSup"/>
    <m:naryLim m:val="undOvr"/>
  </m:mathPr>
  <w:themeFontLang w:val="pt-BR"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9"/>
    <o:shapelayout v:ext="edit">
      <o:idmap v:ext="edit" data="1"/>
    </o:shapelayout>
  </w:shapeDefaults>
  <w:doNotEmbedSmartTags/>
  <w:decimalSymbol w:val=","/>
  <w:listSeparator w:val=","/>
  <w14:docId w14:val="66E445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2">
    <w:lsdException w:name="Normal" w:locked="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iPriority="99"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FF72CD"/>
    <w:rPr>
      <w:rFonts w:eastAsia="ヒラギノ角ゴ Pro W3"/>
      <w:color w:val="000000"/>
      <w:sz w:val="24"/>
      <w:szCs w:val="24"/>
      <w:lang w:eastAsia="en-US"/>
    </w:rPr>
  </w:style>
  <w:style w:type="paragraph" w:styleId="Heading1">
    <w:name w:val="heading 1"/>
    <w:basedOn w:val="Normal"/>
    <w:next w:val="Heading2"/>
    <w:link w:val="Heading1Char"/>
    <w:qFormat/>
    <w:locked/>
    <w:rsid w:val="00A63126"/>
    <w:pPr>
      <w:keepNext/>
      <w:keepLines/>
      <w:numPr>
        <w:numId w:val="28"/>
      </w:numPr>
      <w:spacing w:before="360" w:after="360"/>
      <w:ind w:left="567" w:hanging="567"/>
      <w:outlineLvl w:val="0"/>
    </w:pPr>
    <w:rPr>
      <w:rFonts w:ascii="Arial" w:eastAsiaTheme="majorEastAsia" w:hAnsi="Arial" w:cs="Arial"/>
      <w:b/>
      <w:bCs/>
      <w:color w:val="auto"/>
      <w:sz w:val="20"/>
      <w:szCs w:val="20"/>
    </w:rPr>
  </w:style>
  <w:style w:type="paragraph" w:styleId="Heading2">
    <w:name w:val="heading 2"/>
    <w:basedOn w:val="Normal"/>
    <w:link w:val="Heading2Char"/>
    <w:qFormat/>
    <w:locked/>
    <w:rsid w:val="00E268E7"/>
    <w:pPr>
      <w:numPr>
        <w:ilvl w:val="1"/>
        <w:numId w:val="28"/>
      </w:numPr>
      <w:tabs>
        <w:tab w:val="left" w:pos="567"/>
      </w:tabs>
      <w:spacing w:after="140" w:line="260" w:lineRule="exact"/>
      <w:jc w:val="both"/>
      <w:outlineLvl w:val="1"/>
    </w:pPr>
    <w:rPr>
      <w:rFonts w:ascii="Arial" w:hAnsi="Arial" w:cs="Arial"/>
      <w:kern w:val="20"/>
      <w:sz w:val="20"/>
      <w:szCs w:val="22"/>
    </w:rPr>
  </w:style>
  <w:style w:type="paragraph" w:styleId="Heading3">
    <w:name w:val="heading 3"/>
    <w:basedOn w:val="Normal"/>
    <w:link w:val="Heading3Char"/>
    <w:unhideWhenUsed/>
    <w:qFormat/>
    <w:locked/>
    <w:rsid w:val="00741855"/>
    <w:pPr>
      <w:widowControl w:val="0"/>
      <w:numPr>
        <w:ilvl w:val="2"/>
        <w:numId w:val="28"/>
      </w:numPr>
      <w:tabs>
        <w:tab w:val="left" w:pos="1418"/>
      </w:tabs>
      <w:spacing w:after="140" w:line="260" w:lineRule="exact"/>
      <w:ind w:left="1276" w:hanging="709"/>
      <w:jc w:val="both"/>
      <w:outlineLvl w:val="2"/>
    </w:pPr>
    <w:rPr>
      <w:rFonts w:ascii="Arial" w:eastAsiaTheme="majorEastAsia" w:hAnsi="Arial" w:cs="Arial"/>
      <w:bCs/>
      <w:color w:val="auto"/>
      <w:kern w:val="20"/>
      <w:sz w:val="20"/>
      <w:szCs w:val="22"/>
    </w:rPr>
  </w:style>
  <w:style w:type="paragraph" w:styleId="Heading4">
    <w:name w:val="heading 4"/>
    <w:basedOn w:val="ListaColorida-nfase11"/>
    <w:link w:val="Heading4Char"/>
    <w:unhideWhenUsed/>
    <w:qFormat/>
    <w:locked/>
    <w:rsid w:val="00A63126"/>
    <w:pPr>
      <w:numPr>
        <w:ilvl w:val="3"/>
        <w:numId w:val="28"/>
      </w:numPr>
      <w:tabs>
        <w:tab w:val="left" w:pos="1276"/>
      </w:tabs>
      <w:spacing w:after="140" w:line="260" w:lineRule="exact"/>
      <w:ind w:left="1276" w:hanging="709"/>
      <w:jc w:val="both"/>
      <w:outlineLvl w:val="3"/>
    </w:pPr>
    <w:rPr>
      <w:rFonts w:ascii="Arial" w:hAnsi="Arial" w:cs="Arial"/>
      <w:sz w:val="20"/>
      <w:szCs w:val="20"/>
    </w:rPr>
  </w:style>
  <w:style w:type="paragraph" w:styleId="Heading5">
    <w:name w:val="heading 5"/>
    <w:basedOn w:val="Normal"/>
    <w:next w:val="Normal"/>
    <w:link w:val="Heading5Char"/>
    <w:semiHidden/>
    <w:unhideWhenUsed/>
    <w:qFormat/>
    <w:locked/>
    <w:rsid w:val="000E3E7A"/>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0E3E7A"/>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0E3E7A"/>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0E3E7A"/>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locked/>
    <w:rsid w:val="000E3E7A"/>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Rodap1">
    <w:name w:val="Rodapé1"/>
    <w:autoRedefine/>
    <w:rsid w:val="00DA4244"/>
    <w:pPr>
      <w:tabs>
        <w:tab w:val="center" w:pos="4252"/>
        <w:tab w:val="right" w:pos="8504"/>
      </w:tabs>
    </w:pPr>
    <w:rPr>
      <w:rFonts w:eastAsia="ヒラギノ角ゴ Pro W3"/>
      <w:color w:val="000000"/>
      <w:sz w:val="24"/>
    </w:rPr>
  </w:style>
  <w:style w:type="paragraph" w:styleId="BalloonText">
    <w:name w:val="Balloon Text"/>
    <w:basedOn w:val="Normal"/>
    <w:link w:val="BalloonTextChar"/>
    <w:locked/>
    <w:rsid w:val="001D73F6"/>
    <w:rPr>
      <w:rFonts w:ascii="Tahoma" w:hAnsi="Tahoma" w:cs="Tahoma"/>
      <w:sz w:val="16"/>
      <w:szCs w:val="16"/>
    </w:rPr>
  </w:style>
  <w:style w:type="character" w:customStyle="1" w:styleId="BalloonTextChar">
    <w:name w:val="Balloon Text Char"/>
    <w:link w:val="BalloonText"/>
    <w:rsid w:val="001D73F6"/>
    <w:rPr>
      <w:rFonts w:ascii="Tahoma" w:eastAsia="ヒラギノ角ゴ Pro W3" w:hAnsi="Tahoma" w:cs="Tahoma"/>
      <w:color w:val="000000"/>
      <w:sz w:val="16"/>
      <w:szCs w:val="16"/>
      <w:lang w:eastAsia="en-US"/>
    </w:rPr>
  </w:style>
  <w:style w:type="paragraph" w:customStyle="1" w:styleId="GradeClara-nfase31">
    <w:name w:val="Grade Clara - Ênfase 31"/>
    <w:basedOn w:val="Normal"/>
    <w:uiPriority w:val="34"/>
    <w:rsid w:val="001F4375"/>
    <w:pPr>
      <w:ind w:left="708"/>
    </w:pPr>
  </w:style>
  <w:style w:type="character" w:styleId="Emphasis">
    <w:name w:val="Emphasis"/>
    <w:uiPriority w:val="20"/>
    <w:locked/>
    <w:rsid w:val="0061138C"/>
    <w:rPr>
      <w:b/>
      <w:bCs/>
      <w:i w:val="0"/>
      <w:iCs w:val="0"/>
    </w:rPr>
  </w:style>
  <w:style w:type="character" w:customStyle="1" w:styleId="st">
    <w:name w:val="st"/>
    <w:rsid w:val="0061138C"/>
  </w:style>
  <w:style w:type="character" w:styleId="CommentReference">
    <w:name w:val="annotation reference"/>
    <w:locked/>
    <w:rsid w:val="00797C02"/>
    <w:rPr>
      <w:sz w:val="18"/>
      <w:szCs w:val="18"/>
    </w:rPr>
  </w:style>
  <w:style w:type="paragraph" w:styleId="CommentText">
    <w:name w:val="annotation text"/>
    <w:basedOn w:val="Normal"/>
    <w:link w:val="CommentTextChar"/>
    <w:locked/>
    <w:rsid w:val="00797C02"/>
  </w:style>
  <w:style w:type="character" w:customStyle="1" w:styleId="CommentTextChar">
    <w:name w:val="Comment Text Char"/>
    <w:link w:val="CommentText"/>
    <w:rsid w:val="00797C02"/>
    <w:rPr>
      <w:rFonts w:eastAsia="ヒラギノ角ゴ Pro W3"/>
      <w:color w:val="000000"/>
      <w:sz w:val="24"/>
      <w:szCs w:val="24"/>
    </w:rPr>
  </w:style>
  <w:style w:type="paragraph" w:styleId="CommentSubject">
    <w:name w:val="annotation subject"/>
    <w:basedOn w:val="CommentText"/>
    <w:next w:val="CommentText"/>
    <w:link w:val="CommentSubjectChar"/>
    <w:locked/>
    <w:rsid w:val="00797C02"/>
    <w:rPr>
      <w:b/>
      <w:bCs/>
      <w:sz w:val="20"/>
      <w:szCs w:val="20"/>
    </w:rPr>
  </w:style>
  <w:style w:type="character" w:customStyle="1" w:styleId="CommentSubjectChar">
    <w:name w:val="Comment Subject Char"/>
    <w:link w:val="CommentSubject"/>
    <w:rsid w:val="00797C02"/>
    <w:rPr>
      <w:rFonts w:eastAsia="ヒラギノ角ゴ Pro W3"/>
      <w:b/>
      <w:bCs/>
      <w:color w:val="000000"/>
      <w:sz w:val="24"/>
      <w:szCs w:val="24"/>
    </w:rPr>
  </w:style>
  <w:style w:type="paragraph" w:customStyle="1" w:styleId="ListaMdia2-nfase21">
    <w:name w:val="Lista Média 2 - Ênfase 21"/>
    <w:hidden/>
    <w:uiPriority w:val="99"/>
    <w:semiHidden/>
    <w:rsid w:val="006D4139"/>
    <w:rPr>
      <w:rFonts w:eastAsia="ヒラギノ角ゴ Pro W3"/>
      <w:color w:val="000000"/>
      <w:sz w:val="24"/>
      <w:szCs w:val="24"/>
      <w:lang w:eastAsia="en-US"/>
    </w:rPr>
  </w:style>
  <w:style w:type="paragraph" w:styleId="Header">
    <w:name w:val="header"/>
    <w:basedOn w:val="Normal"/>
    <w:link w:val="HeaderChar"/>
    <w:uiPriority w:val="99"/>
    <w:locked/>
    <w:rsid w:val="00BB135F"/>
    <w:pPr>
      <w:tabs>
        <w:tab w:val="center" w:pos="4320"/>
        <w:tab w:val="right" w:pos="8640"/>
      </w:tabs>
    </w:pPr>
  </w:style>
  <w:style w:type="character" w:customStyle="1" w:styleId="HeaderChar">
    <w:name w:val="Header Char"/>
    <w:link w:val="Header"/>
    <w:uiPriority w:val="99"/>
    <w:rsid w:val="00BB135F"/>
    <w:rPr>
      <w:rFonts w:eastAsia="ヒラギノ角ゴ Pro W3"/>
      <w:color w:val="000000"/>
      <w:sz w:val="24"/>
      <w:szCs w:val="24"/>
    </w:rPr>
  </w:style>
  <w:style w:type="paragraph" w:styleId="Footer">
    <w:name w:val="footer"/>
    <w:basedOn w:val="Normal"/>
    <w:link w:val="FooterChar"/>
    <w:uiPriority w:val="99"/>
    <w:locked/>
    <w:rsid w:val="00BB135F"/>
    <w:pPr>
      <w:tabs>
        <w:tab w:val="center" w:pos="4320"/>
        <w:tab w:val="right" w:pos="8640"/>
      </w:tabs>
    </w:pPr>
  </w:style>
  <w:style w:type="character" w:customStyle="1" w:styleId="FooterChar">
    <w:name w:val="Footer Char"/>
    <w:link w:val="Footer"/>
    <w:uiPriority w:val="99"/>
    <w:rsid w:val="00BB135F"/>
    <w:rPr>
      <w:rFonts w:eastAsia="ヒラギノ角ゴ Pro W3"/>
      <w:color w:val="000000"/>
      <w:sz w:val="24"/>
      <w:szCs w:val="24"/>
    </w:rPr>
  </w:style>
  <w:style w:type="paragraph" w:customStyle="1" w:styleId="ListaColorida-nfase11">
    <w:name w:val="Lista Colorida - Ênfase 11"/>
    <w:basedOn w:val="Normal"/>
    <w:uiPriority w:val="34"/>
    <w:rsid w:val="00BA52FE"/>
    <w:pPr>
      <w:ind w:left="708"/>
    </w:pPr>
  </w:style>
  <w:style w:type="character" w:styleId="Hyperlink">
    <w:name w:val="Hyperlink"/>
    <w:locked/>
    <w:rsid w:val="005B3124"/>
    <w:rPr>
      <w:color w:val="0000FF"/>
      <w:u w:val="single"/>
    </w:rPr>
  </w:style>
  <w:style w:type="paragraph" w:styleId="Subtitle">
    <w:name w:val="Subtitle"/>
    <w:basedOn w:val="Normal"/>
    <w:next w:val="Normal"/>
    <w:link w:val="SubtitleChar"/>
    <w:locked/>
    <w:rsid w:val="002A279D"/>
    <w:pPr>
      <w:spacing w:after="60"/>
      <w:jc w:val="center"/>
      <w:outlineLvl w:val="1"/>
    </w:pPr>
    <w:rPr>
      <w:rFonts w:ascii="Cambria" w:eastAsia="Times New Roman" w:hAnsi="Cambria"/>
    </w:rPr>
  </w:style>
  <w:style w:type="character" w:customStyle="1" w:styleId="SubtitleChar">
    <w:name w:val="Subtitle Char"/>
    <w:link w:val="Subtitle"/>
    <w:rsid w:val="002A279D"/>
    <w:rPr>
      <w:rFonts w:ascii="Cambria" w:eastAsia="Times New Roman" w:hAnsi="Cambria" w:cs="Times New Roman"/>
      <w:color w:val="000000"/>
      <w:sz w:val="24"/>
      <w:szCs w:val="24"/>
      <w:lang w:eastAsia="en-US"/>
    </w:rPr>
  </w:style>
  <w:style w:type="paragraph" w:styleId="ListParagraph">
    <w:name w:val="List Paragraph"/>
    <w:basedOn w:val="Normal"/>
    <w:uiPriority w:val="34"/>
    <w:qFormat/>
    <w:rsid w:val="006E3623"/>
    <w:pPr>
      <w:jc w:val="center"/>
    </w:pPr>
    <w:rPr>
      <w:rFonts w:ascii="Arial" w:hAnsi="Arial" w:cs="Arial"/>
      <w:sz w:val="20"/>
      <w:szCs w:val="20"/>
    </w:rPr>
  </w:style>
  <w:style w:type="paragraph" w:styleId="BodyText2">
    <w:name w:val="Body Text 2"/>
    <w:basedOn w:val="Normal"/>
    <w:link w:val="BodyText2Char"/>
    <w:uiPriority w:val="99"/>
    <w:locked/>
    <w:rsid w:val="00556467"/>
    <w:pPr>
      <w:autoSpaceDE w:val="0"/>
      <w:autoSpaceDN w:val="0"/>
      <w:adjustRightInd w:val="0"/>
      <w:spacing w:line="264" w:lineRule="auto"/>
      <w:jc w:val="both"/>
    </w:pPr>
    <w:rPr>
      <w:rFonts w:eastAsia="Times New Roman"/>
      <w:color w:val="auto"/>
      <w:lang w:val="en-GB" w:eastAsia="es-ES"/>
    </w:rPr>
  </w:style>
  <w:style w:type="character" w:customStyle="1" w:styleId="BodyText2Char">
    <w:name w:val="Body Text 2 Char"/>
    <w:link w:val="BodyText2"/>
    <w:uiPriority w:val="99"/>
    <w:rsid w:val="00556467"/>
    <w:rPr>
      <w:sz w:val="24"/>
      <w:szCs w:val="24"/>
      <w:lang w:val="en-GB" w:eastAsia="es-ES"/>
    </w:rPr>
  </w:style>
  <w:style w:type="paragraph" w:styleId="NormalWeb">
    <w:name w:val="Normal (Web)"/>
    <w:basedOn w:val="Normal"/>
    <w:uiPriority w:val="99"/>
    <w:locked/>
    <w:rsid w:val="00556467"/>
    <w:pPr>
      <w:spacing w:before="100" w:beforeAutospacing="1" w:after="100" w:afterAutospacing="1"/>
    </w:pPr>
    <w:rPr>
      <w:rFonts w:eastAsia="Times New Roman"/>
      <w:color w:val="auto"/>
      <w:lang w:val="es-ES" w:eastAsia="es-ES"/>
    </w:rPr>
  </w:style>
  <w:style w:type="character" w:customStyle="1" w:styleId="Heading2Char">
    <w:name w:val="Heading 2 Char"/>
    <w:basedOn w:val="DefaultParagraphFont"/>
    <w:link w:val="Heading2"/>
    <w:rsid w:val="00E268E7"/>
    <w:rPr>
      <w:rFonts w:ascii="Arial" w:eastAsia="ヒラギノ角ゴ Pro W3" w:hAnsi="Arial" w:cs="Arial"/>
      <w:color w:val="000000"/>
      <w:kern w:val="20"/>
      <w:szCs w:val="22"/>
      <w:lang w:eastAsia="en-US"/>
    </w:rPr>
  </w:style>
  <w:style w:type="table" w:styleId="TableGrid">
    <w:name w:val="Table Grid"/>
    <w:basedOn w:val="TableNormal"/>
    <w:uiPriority w:val="59"/>
    <w:locked/>
    <w:rsid w:val="00222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63126"/>
    <w:rPr>
      <w:rFonts w:ascii="Arial" w:eastAsiaTheme="majorEastAsia" w:hAnsi="Arial" w:cs="Arial"/>
      <w:b/>
      <w:bCs/>
      <w:lang w:eastAsia="en-US"/>
    </w:rPr>
  </w:style>
  <w:style w:type="character" w:customStyle="1" w:styleId="Heading3Char">
    <w:name w:val="Heading 3 Char"/>
    <w:basedOn w:val="DefaultParagraphFont"/>
    <w:link w:val="Heading3"/>
    <w:rsid w:val="00741855"/>
    <w:rPr>
      <w:rFonts w:ascii="Arial" w:eastAsiaTheme="majorEastAsia" w:hAnsi="Arial" w:cs="Arial"/>
      <w:bCs/>
      <w:kern w:val="20"/>
      <w:szCs w:val="22"/>
      <w:lang w:eastAsia="en-US"/>
    </w:rPr>
  </w:style>
  <w:style w:type="character" w:customStyle="1" w:styleId="Heading4Char">
    <w:name w:val="Heading 4 Char"/>
    <w:basedOn w:val="DefaultParagraphFont"/>
    <w:link w:val="Heading4"/>
    <w:rsid w:val="00A63126"/>
    <w:rPr>
      <w:rFonts w:ascii="Arial" w:eastAsia="ヒラギノ角ゴ Pro W3" w:hAnsi="Arial" w:cs="Arial"/>
      <w:color w:val="000000"/>
      <w:lang w:eastAsia="en-US"/>
    </w:rPr>
  </w:style>
  <w:style w:type="character" w:customStyle="1" w:styleId="Heading5Char">
    <w:name w:val="Heading 5 Char"/>
    <w:basedOn w:val="DefaultParagraphFont"/>
    <w:link w:val="Heading5"/>
    <w:semiHidden/>
    <w:rsid w:val="000E3E7A"/>
    <w:rPr>
      <w:rFonts w:asciiTheme="majorHAnsi" w:eastAsiaTheme="majorEastAsia" w:hAnsiTheme="majorHAnsi" w:cstheme="majorBidi"/>
      <w:color w:val="243F60" w:themeColor="accent1" w:themeShade="7F"/>
      <w:sz w:val="24"/>
      <w:szCs w:val="24"/>
      <w:lang w:eastAsia="en-US"/>
    </w:rPr>
  </w:style>
  <w:style w:type="character" w:customStyle="1" w:styleId="Heading6Char">
    <w:name w:val="Heading 6 Char"/>
    <w:basedOn w:val="DefaultParagraphFont"/>
    <w:link w:val="Heading6"/>
    <w:semiHidden/>
    <w:rsid w:val="000E3E7A"/>
    <w:rPr>
      <w:rFonts w:asciiTheme="majorHAnsi" w:eastAsiaTheme="majorEastAsia" w:hAnsiTheme="majorHAnsi" w:cstheme="majorBidi"/>
      <w:i/>
      <w:iCs/>
      <w:color w:val="243F60" w:themeColor="accent1" w:themeShade="7F"/>
      <w:sz w:val="24"/>
      <w:szCs w:val="24"/>
      <w:lang w:eastAsia="en-US"/>
    </w:rPr>
  </w:style>
  <w:style w:type="character" w:customStyle="1" w:styleId="Heading7Char">
    <w:name w:val="Heading 7 Char"/>
    <w:basedOn w:val="DefaultParagraphFont"/>
    <w:link w:val="Heading7"/>
    <w:semiHidden/>
    <w:rsid w:val="000E3E7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0E3E7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0E3E7A"/>
    <w:rPr>
      <w:rFonts w:asciiTheme="majorHAnsi" w:eastAsiaTheme="majorEastAsia" w:hAnsiTheme="majorHAnsi" w:cstheme="majorBidi"/>
      <w:i/>
      <w:iCs/>
      <w:color w:val="404040" w:themeColor="text1" w:themeTint="BF"/>
      <w:lang w:eastAsia="en-US"/>
    </w:rPr>
  </w:style>
  <w:style w:type="paragraph" w:styleId="Revision">
    <w:name w:val="Revision"/>
    <w:hidden/>
    <w:uiPriority w:val="99"/>
    <w:semiHidden/>
    <w:rsid w:val="005F7E72"/>
    <w:rPr>
      <w:rFonts w:eastAsia="ヒラギノ角ゴ Pro W3"/>
      <w:color w:val="000000"/>
      <w:sz w:val="24"/>
      <w:szCs w:val="24"/>
      <w:lang w:eastAsia="en-US"/>
    </w:rPr>
  </w:style>
  <w:style w:type="character" w:customStyle="1" w:styleId="InternetLink">
    <w:name w:val="Internet Link"/>
    <w:rsid w:val="00980A16"/>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69715">
      <w:bodyDiv w:val="1"/>
      <w:marLeft w:val="0"/>
      <w:marRight w:val="0"/>
      <w:marTop w:val="0"/>
      <w:marBottom w:val="0"/>
      <w:divBdr>
        <w:top w:val="none" w:sz="0" w:space="0" w:color="auto"/>
        <w:left w:val="none" w:sz="0" w:space="0" w:color="auto"/>
        <w:bottom w:val="none" w:sz="0" w:space="0" w:color="auto"/>
        <w:right w:val="none" w:sz="0" w:space="0" w:color="auto"/>
      </w:divBdr>
    </w:div>
    <w:div w:id="187136824">
      <w:bodyDiv w:val="1"/>
      <w:marLeft w:val="0"/>
      <w:marRight w:val="0"/>
      <w:marTop w:val="0"/>
      <w:marBottom w:val="0"/>
      <w:divBdr>
        <w:top w:val="none" w:sz="0" w:space="0" w:color="auto"/>
        <w:left w:val="none" w:sz="0" w:space="0" w:color="auto"/>
        <w:bottom w:val="none" w:sz="0" w:space="0" w:color="auto"/>
        <w:right w:val="none" w:sz="0" w:space="0" w:color="auto"/>
      </w:divBdr>
    </w:div>
    <w:div w:id="224874745">
      <w:bodyDiv w:val="1"/>
      <w:marLeft w:val="0"/>
      <w:marRight w:val="0"/>
      <w:marTop w:val="0"/>
      <w:marBottom w:val="0"/>
      <w:divBdr>
        <w:top w:val="none" w:sz="0" w:space="0" w:color="auto"/>
        <w:left w:val="none" w:sz="0" w:space="0" w:color="auto"/>
        <w:bottom w:val="none" w:sz="0" w:space="0" w:color="auto"/>
        <w:right w:val="none" w:sz="0" w:space="0" w:color="auto"/>
      </w:divBdr>
    </w:div>
    <w:div w:id="384573261">
      <w:bodyDiv w:val="1"/>
      <w:marLeft w:val="0"/>
      <w:marRight w:val="0"/>
      <w:marTop w:val="0"/>
      <w:marBottom w:val="0"/>
      <w:divBdr>
        <w:top w:val="none" w:sz="0" w:space="0" w:color="auto"/>
        <w:left w:val="none" w:sz="0" w:space="0" w:color="auto"/>
        <w:bottom w:val="none" w:sz="0" w:space="0" w:color="auto"/>
        <w:right w:val="none" w:sz="0" w:space="0" w:color="auto"/>
      </w:divBdr>
    </w:div>
    <w:div w:id="455029442">
      <w:bodyDiv w:val="1"/>
      <w:marLeft w:val="0"/>
      <w:marRight w:val="0"/>
      <w:marTop w:val="0"/>
      <w:marBottom w:val="0"/>
      <w:divBdr>
        <w:top w:val="none" w:sz="0" w:space="0" w:color="auto"/>
        <w:left w:val="none" w:sz="0" w:space="0" w:color="auto"/>
        <w:bottom w:val="none" w:sz="0" w:space="0" w:color="auto"/>
        <w:right w:val="none" w:sz="0" w:space="0" w:color="auto"/>
      </w:divBdr>
    </w:div>
    <w:div w:id="570509586">
      <w:bodyDiv w:val="1"/>
      <w:marLeft w:val="0"/>
      <w:marRight w:val="0"/>
      <w:marTop w:val="0"/>
      <w:marBottom w:val="0"/>
      <w:divBdr>
        <w:top w:val="none" w:sz="0" w:space="0" w:color="auto"/>
        <w:left w:val="none" w:sz="0" w:space="0" w:color="auto"/>
        <w:bottom w:val="none" w:sz="0" w:space="0" w:color="auto"/>
        <w:right w:val="none" w:sz="0" w:space="0" w:color="auto"/>
      </w:divBdr>
    </w:div>
    <w:div w:id="621575135">
      <w:bodyDiv w:val="1"/>
      <w:marLeft w:val="0"/>
      <w:marRight w:val="0"/>
      <w:marTop w:val="0"/>
      <w:marBottom w:val="0"/>
      <w:divBdr>
        <w:top w:val="none" w:sz="0" w:space="0" w:color="auto"/>
        <w:left w:val="none" w:sz="0" w:space="0" w:color="auto"/>
        <w:bottom w:val="none" w:sz="0" w:space="0" w:color="auto"/>
        <w:right w:val="none" w:sz="0" w:space="0" w:color="auto"/>
      </w:divBdr>
    </w:div>
    <w:div w:id="868958541">
      <w:bodyDiv w:val="1"/>
      <w:marLeft w:val="0"/>
      <w:marRight w:val="0"/>
      <w:marTop w:val="0"/>
      <w:marBottom w:val="0"/>
      <w:divBdr>
        <w:top w:val="none" w:sz="0" w:space="0" w:color="auto"/>
        <w:left w:val="none" w:sz="0" w:space="0" w:color="auto"/>
        <w:bottom w:val="none" w:sz="0" w:space="0" w:color="auto"/>
        <w:right w:val="none" w:sz="0" w:space="0" w:color="auto"/>
      </w:divBdr>
    </w:div>
    <w:div w:id="1006202066">
      <w:bodyDiv w:val="1"/>
      <w:marLeft w:val="0"/>
      <w:marRight w:val="0"/>
      <w:marTop w:val="0"/>
      <w:marBottom w:val="0"/>
      <w:divBdr>
        <w:top w:val="none" w:sz="0" w:space="0" w:color="auto"/>
        <w:left w:val="none" w:sz="0" w:space="0" w:color="auto"/>
        <w:bottom w:val="none" w:sz="0" w:space="0" w:color="auto"/>
        <w:right w:val="none" w:sz="0" w:space="0" w:color="auto"/>
      </w:divBdr>
    </w:div>
    <w:div w:id="1108963346">
      <w:bodyDiv w:val="1"/>
      <w:marLeft w:val="0"/>
      <w:marRight w:val="0"/>
      <w:marTop w:val="0"/>
      <w:marBottom w:val="0"/>
      <w:divBdr>
        <w:top w:val="none" w:sz="0" w:space="0" w:color="auto"/>
        <w:left w:val="none" w:sz="0" w:space="0" w:color="auto"/>
        <w:bottom w:val="none" w:sz="0" w:space="0" w:color="auto"/>
        <w:right w:val="none" w:sz="0" w:space="0" w:color="auto"/>
      </w:divBdr>
    </w:div>
    <w:div w:id="1117720429">
      <w:bodyDiv w:val="1"/>
      <w:marLeft w:val="0"/>
      <w:marRight w:val="0"/>
      <w:marTop w:val="0"/>
      <w:marBottom w:val="0"/>
      <w:divBdr>
        <w:top w:val="none" w:sz="0" w:space="0" w:color="auto"/>
        <w:left w:val="none" w:sz="0" w:space="0" w:color="auto"/>
        <w:bottom w:val="none" w:sz="0" w:space="0" w:color="auto"/>
        <w:right w:val="none" w:sz="0" w:space="0" w:color="auto"/>
      </w:divBdr>
    </w:div>
    <w:div w:id="1186217301">
      <w:bodyDiv w:val="1"/>
      <w:marLeft w:val="0"/>
      <w:marRight w:val="0"/>
      <w:marTop w:val="0"/>
      <w:marBottom w:val="0"/>
      <w:divBdr>
        <w:top w:val="none" w:sz="0" w:space="0" w:color="auto"/>
        <w:left w:val="none" w:sz="0" w:space="0" w:color="auto"/>
        <w:bottom w:val="none" w:sz="0" w:space="0" w:color="auto"/>
        <w:right w:val="none" w:sz="0" w:space="0" w:color="auto"/>
      </w:divBdr>
    </w:div>
    <w:div w:id="1318998300">
      <w:bodyDiv w:val="1"/>
      <w:marLeft w:val="0"/>
      <w:marRight w:val="0"/>
      <w:marTop w:val="0"/>
      <w:marBottom w:val="0"/>
      <w:divBdr>
        <w:top w:val="none" w:sz="0" w:space="0" w:color="auto"/>
        <w:left w:val="none" w:sz="0" w:space="0" w:color="auto"/>
        <w:bottom w:val="none" w:sz="0" w:space="0" w:color="auto"/>
        <w:right w:val="none" w:sz="0" w:space="0" w:color="auto"/>
      </w:divBdr>
    </w:div>
    <w:div w:id="1426532250">
      <w:bodyDiv w:val="1"/>
      <w:marLeft w:val="0"/>
      <w:marRight w:val="0"/>
      <w:marTop w:val="0"/>
      <w:marBottom w:val="0"/>
      <w:divBdr>
        <w:top w:val="none" w:sz="0" w:space="0" w:color="auto"/>
        <w:left w:val="none" w:sz="0" w:space="0" w:color="auto"/>
        <w:bottom w:val="none" w:sz="0" w:space="0" w:color="auto"/>
        <w:right w:val="none" w:sz="0" w:space="0" w:color="auto"/>
      </w:divBdr>
    </w:div>
    <w:div w:id="1508324119">
      <w:bodyDiv w:val="1"/>
      <w:marLeft w:val="0"/>
      <w:marRight w:val="0"/>
      <w:marTop w:val="0"/>
      <w:marBottom w:val="0"/>
      <w:divBdr>
        <w:top w:val="none" w:sz="0" w:space="0" w:color="auto"/>
        <w:left w:val="none" w:sz="0" w:space="0" w:color="auto"/>
        <w:bottom w:val="none" w:sz="0" w:space="0" w:color="auto"/>
        <w:right w:val="none" w:sz="0" w:space="0" w:color="auto"/>
      </w:divBdr>
    </w:div>
    <w:div w:id="1553495995">
      <w:bodyDiv w:val="1"/>
      <w:marLeft w:val="0"/>
      <w:marRight w:val="0"/>
      <w:marTop w:val="0"/>
      <w:marBottom w:val="0"/>
      <w:divBdr>
        <w:top w:val="none" w:sz="0" w:space="0" w:color="auto"/>
        <w:left w:val="none" w:sz="0" w:space="0" w:color="auto"/>
        <w:bottom w:val="none" w:sz="0" w:space="0" w:color="auto"/>
        <w:right w:val="none" w:sz="0" w:space="0" w:color="auto"/>
      </w:divBdr>
    </w:div>
    <w:div w:id="1607423775">
      <w:bodyDiv w:val="1"/>
      <w:marLeft w:val="0"/>
      <w:marRight w:val="0"/>
      <w:marTop w:val="0"/>
      <w:marBottom w:val="0"/>
      <w:divBdr>
        <w:top w:val="none" w:sz="0" w:space="0" w:color="auto"/>
        <w:left w:val="none" w:sz="0" w:space="0" w:color="auto"/>
        <w:bottom w:val="none" w:sz="0" w:space="0" w:color="auto"/>
        <w:right w:val="none" w:sz="0" w:space="0" w:color="auto"/>
      </w:divBdr>
    </w:div>
    <w:div w:id="1612122863">
      <w:bodyDiv w:val="1"/>
      <w:marLeft w:val="0"/>
      <w:marRight w:val="0"/>
      <w:marTop w:val="0"/>
      <w:marBottom w:val="0"/>
      <w:divBdr>
        <w:top w:val="none" w:sz="0" w:space="0" w:color="auto"/>
        <w:left w:val="none" w:sz="0" w:space="0" w:color="auto"/>
        <w:bottom w:val="none" w:sz="0" w:space="0" w:color="auto"/>
        <w:right w:val="none" w:sz="0" w:space="0" w:color="auto"/>
      </w:divBdr>
    </w:div>
    <w:div w:id="1782607908">
      <w:bodyDiv w:val="1"/>
      <w:marLeft w:val="0"/>
      <w:marRight w:val="0"/>
      <w:marTop w:val="0"/>
      <w:marBottom w:val="0"/>
      <w:divBdr>
        <w:top w:val="none" w:sz="0" w:space="0" w:color="auto"/>
        <w:left w:val="none" w:sz="0" w:space="0" w:color="auto"/>
        <w:bottom w:val="none" w:sz="0" w:space="0" w:color="auto"/>
        <w:right w:val="none" w:sz="0" w:space="0" w:color="auto"/>
      </w:divBdr>
    </w:div>
    <w:div w:id="1894344577">
      <w:bodyDiv w:val="1"/>
      <w:marLeft w:val="0"/>
      <w:marRight w:val="0"/>
      <w:marTop w:val="0"/>
      <w:marBottom w:val="0"/>
      <w:divBdr>
        <w:top w:val="none" w:sz="0" w:space="0" w:color="auto"/>
        <w:left w:val="none" w:sz="0" w:space="0" w:color="auto"/>
        <w:bottom w:val="none" w:sz="0" w:space="0" w:color="auto"/>
        <w:right w:val="none" w:sz="0" w:space="0" w:color="auto"/>
      </w:divBdr>
    </w:div>
    <w:div w:id="2069957388">
      <w:bodyDiv w:val="1"/>
      <w:marLeft w:val="0"/>
      <w:marRight w:val="0"/>
      <w:marTop w:val="0"/>
      <w:marBottom w:val="0"/>
      <w:divBdr>
        <w:top w:val="none" w:sz="0" w:space="0" w:color="auto"/>
        <w:left w:val="none" w:sz="0" w:space="0" w:color="auto"/>
        <w:bottom w:val="none" w:sz="0" w:space="0" w:color="auto"/>
        <w:right w:val="none" w:sz="0" w:space="0" w:color="auto"/>
      </w:divBdr>
    </w:div>
    <w:div w:id="2074766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elefonica.com.br/" TargetMode="Externa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telefonica.com.br/"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FB05C-CBF0-AF41-8301-B435C94DF937}">
  <ds:schemaRefs>
    <ds:schemaRef ds:uri="http://schemas.openxmlformats.org/officeDocument/2006/bibliography"/>
  </ds:schemaRefs>
</ds:datastoreItem>
</file>

<file path=customXml/itemProps2.xml><?xml version="1.0" encoding="utf-8"?>
<ds:datastoreItem xmlns:ds="http://schemas.openxmlformats.org/officeDocument/2006/customXml" ds:itemID="{BDE65008-945F-3F49-82D4-A4421879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11689</Words>
  <Characters>66632</Characters>
  <Application>Microsoft Macintosh Word</Application>
  <DocSecurity>0</DocSecurity>
  <Lines>555</Lines>
  <Paragraphs>156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CONTRATO DE COMPRA E VENDA DE QUOTAS E OUTRAS AVENÇAS</vt:lpstr>
      <vt:lpstr>CONTRATO DE COMPRA E VENDA DE QUOTAS E OUTRAS AVENÇAS</vt:lpstr>
    </vt:vector>
  </TitlesOfParts>
  <Company>Microsoft</Company>
  <LinksUpToDate>false</LinksUpToDate>
  <CharactersWithSpaces>78165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 E VENDA DE QUOTAS E OUTRAS AVENÇAS</dc:title>
  <dc:creator>jpiassi</dc:creator>
  <cp:lastModifiedBy>Paulo Braga</cp:lastModifiedBy>
  <cp:revision>13</cp:revision>
  <cp:lastPrinted>2014-09-26T18:49:00Z</cp:lastPrinted>
  <dcterms:created xsi:type="dcterms:W3CDTF">2017-01-13T14:54:00Z</dcterms:created>
  <dcterms:modified xsi:type="dcterms:W3CDTF">2017-03-29T17:10:00Z</dcterms:modified>
</cp:coreProperties>
</file>