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73" w:rsidRPr="00AE7773" w:rsidRDefault="00AE7773" w:rsidP="00AE7773">
      <w:pPr>
        <w:spacing w:before="75" w:after="75" w:line="240" w:lineRule="auto"/>
        <w:jc w:val="center"/>
        <w:outlineLvl w:val="1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es-ES"/>
        </w:rPr>
      </w:pPr>
      <w:r w:rsidRPr="00AE7773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es-ES"/>
        </w:rPr>
        <w:t xml:space="preserve">Renzo and </w:t>
      </w:r>
      <w:proofErr w:type="spellStart"/>
      <w:r w:rsidRPr="00AE7773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es-ES"/>
        </w:rPr>
        <w:t>Palindromic</w:t>
      </w:r>
      <w:proofErr w:type="spellEnd"/>
      <w:r w:rsidRPr="00AE7773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es-ES"/>
        </w:rPr>
        <w:t>Decoration</w:t>
      </w:r>
      <w:proofErr w:type="spellEnd"/>
    </w:p>
    <w:p w:rsidR="00AE7773" w:rsidRPr="00AE7773" w:rsidRDefault="00AE7773" w:rsidP="00AE7773">
      <w:pPr>
        <w:spacing w:after="75" w:line="240" w:lineRule="auto"/>
        <w:jc w:val="center"/>
        <w:rPr>
          <w:rFonts w:ascii="Ubuntu" w:eastAsia="Times New Roman" w:hAnsi="Ubuntu" w:cs="Times New Roman"/>
          <w:color w:val="777777"/>
          <w:sz w:val="18"/>
          <w:szCs w:val="18"/>
          <w:lang w:eastAsia="es-ES"/>
        </w:rPr>
      </w:pPr>
      <w:proofErr w:type="spellStart"/>
      <w:r w:rsidRPr="00AE7773">
        <w:rPr>
          <w:rFonts w:ascii="Ubuntu" w:eastAsia="Times New Roman" w:hAnsi="Ubuntu" w:cs="Times New Roman"/>
          <w:color w:val="777777"/>
          <w:sz w:val="18"/>
          <w:szCs w:val="18"/>
          <w:lang w:eastAsia="es-ES"/>
        </w:rPr>
        <w:t>By</w:t>
      </w:r>
      <w:proofErr w:type="spellEnd"/>
      <w:r w:rsidRPr="00AE7773">
        <w:rPr>
          <w:rFonts w:ascii="Ubuntu" w:eastAsia="Times New Roman" w:hAnsi="Ubuntu" w:cs="Times New Roman"/>
          <w:color w:val="777777"/>
          <w:sz w:val="18"/>
          <w:szCs w:val="18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777777"/>
          <w:sz w:val="18"/>
          <w:szCs w:val="18"/>
          <w:lang w:eastAsia="es-ES"/>
        </w:rPr>
        <w:t>Marcio</w:t>
      </w:r>
      <w:proofErr w:type="spellEnd"/>
      <w:r w:rsidRPr="00AE7773">
        <w:rPr>
          <w:rFonts w:ascii="Ubuntu" w:eastAsia="Times New Roman" w:hAnsi="Ubuntu" w:cs="Times New Roman"/>
          <w:color w:val="777777"/>
          <w:sz w:val="18"/>
          <w:szCs w:val="18"/>
          <w:lang w:eastAsia="es-ES"/>
        </w:rPr>
        <w:t xml:space="preserve"> T. I. </w:t>
      </w:r>
      <w:proofErr w:type="spellStart"/>
      <w:r w:rsidRPr="00AE7773">
        <w:rPr>
          <w:rFonts w:ascii="Ubuntu" w:eastAsia="Times New Roman" w:hAnsi="Ubuntu" w:cs="Times New Roman"/>
          <w:color w:val="777777"/>
          <w:sz w:val="18"/>
          <w:szCs w:val="18"/>
          <w:lang w:eastAsia="es-ES"/>
        </w:rPr>
        <w:t>Oshiro</w:t>
      </w:r>
      <w:proofErr w:type="spellEnd"/>
      <w:r w:rsidRPr="00AE7773">
        <w:rPr>
          <w:rFonts w:ascii="Ubuntu" w:eastAsia="Times New Roman" w:hAnsi="Ubuntu" w:cs="Times New Roman"/>
          <w:color w:val="777777"/>
          <w:sz w:val="18"/>
          <w:szCs w:val="18"/>
          <w:lang w:eastAsia="es-ES"/>
        </w:rPr>
        <w:t xml:space="preserve">, </w:t>
      </w:r>
      <w:proofErr w:type="spellStart"/>
      <w:r w:rsidRPr="00AE7773">
        <w:rPr>
          <w:rFonts w:ascii="Ubuntu" w:eastAsia="Times New Roman" w:hAnsi="Ubuntu" w:cs="Times New Roman"/>
          <w:color w:val="777777"/>
          <w:sz w:val="18"/>
          <w:szCs w:val="18"/>
          <w:lang w:eastAsia="es-ES"/>
        </w:rPr>
        <w:t>Universidade</w:t>
      </w:r>
      <w:proofErr w:type="spellEnd"/>
      <w:r w:rsidRPr="00AE7773">
        <w:rPr>
          <w:rFonts w:ascii="Ubuntu" w:eastAsia="Times New Roman" w:hAnsi="Ubuntu" w:cs="Times New Roman"/>
          <w:color w:val="777777"/>
          <w:sz w:val="18"/>
          <w:szCs w:val="18"/>
          <w:lang w:eastAsia="es-ES"/>
        </w:rPr>
        <w:t xml:space="preserve"> de São Paulo </w:t>
      </w:r>
      <w:r w:rsidRPr="00AE7773">
        <w:rPr>
          <w:rFonts w:ascii="Ubuntu" w:eastAsia="Times New Roman" w:hAnsi="Ubuntu" w:cs="Times New Roman"/>
          <w:noProof/>
          <w:color w:val="777777"/>
          <w:sz w:val="18"/>
          <w:szCs w:val="18"/>
          <w:lang w:eastAsia="es-ES"/>
        </w:rPr>
        <w:drawing>
          <wp:inline distT="0" distB="0" distL="0" distR="0">
            <wp:extent cx="152400" cy="104775"/>
            <wp:effectExtent l="0" t="0" r="0" b="9525"/>
            <wp:docPr id="1" name="Imagen 1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E7773">
        <w:rPr>
          <w:rFonts w:ascii="Ubuntu" w:eastAsia="Times New Roman" w:hAnsi="Ubuntu" w:cs="Times New Roman"/>
          <w:color w:val="777777"/>
          <w:sz w:val="18"/>
          <w:szCs w:val="18"/>
          <w:lang w:eastAsia="es-ES"/>
        </w:rPr>
        <w:t>Brazil</w:t>
      </w:r>
      <w:proofErr w:type="spellEnd"/>
    </w:p>
    <w:p w:rsidR="00AE7773" w:rsidRPr="00AE7773" w:rsidRDefault="00AE7773" w:rsidP="00AE7773">
      <w:pPr>
        <w:spacing w:line="240" w:lineRule="auto"/>
        <w:jc w:val="center"/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</w:pPr>
      <w:proofErr w:type="spellStart"/>
      <w:r w:rsidRPr="00AE7773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es-ES"/>
        </w:rPr>
        <w:t>Timelimit</w:t>
      </w:r>
      <w:proofErr w:type="spellEnd"/>
      <w:r w:rsidRPr="00AE7773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es-ES"/>
        </w:rPr>
        <w:t>: 2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</w:p>
    <w:p w:rsidR="00AE7773" w:rsidRPr="00AE7773" w:rsidRDefault="00AE7773" w:rsidP="00AE7773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</w:pP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At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ruins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of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Wat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Phra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Si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Sanphet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(</w:t>
      </w:r>
      <w:proofErr w:type="spellStart"/>
      <w:r w:rsidRPr="00AE7773">
        <w:rPr>
          <w:rFonts w:ascii="Tahoma" w:eastAsia="Times New Roman" w:hAnsi="Tahoma" w:cs="Tahoma"/>
          <w:color w:val="454545"/>
          <w:sz w:val="21"/>
          <w:szCs w:val="21"/>
          <w:lang w:eastAsia="es-ES"/>
        </w:rPr>
        <w:t>วัดพระศรีสรรเพชญ์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),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one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can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find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famous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inscriptions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that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have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only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recently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been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decoded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.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Several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numbers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written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using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Thai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numerals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decorate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these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ruins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.</w:t>
      </w:r>
    </w:p>
    <w:p w:rsidR="00AE7773" w:rsidRPr="00AE7773" w:rsidRDefault="00AE7773" w:rsidP="00AE7773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</w:pP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A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couple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of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years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ago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famous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Peruvian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researcher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Renzo "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elintrépido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" Morales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found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out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that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most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numbers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found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at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ruins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are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palindromic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that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they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represent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same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number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when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read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backwards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.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For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instance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171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palindromic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whereas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17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not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.</w:t>
      </w:r>
    </w:p>
    <w:p w:rsidR="00AE7773" w:rsidRPr="00AE7773" w:rsidRDefault="00AE7773" w:rsidP="00AE7773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</w:pP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Intrigued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by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existence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of non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palidromic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numbers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as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decorations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in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ruins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Renzo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found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out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that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while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these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numbers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are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not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palindromic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when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represented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in base 10 (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which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base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used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in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Thai numeral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system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),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they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are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palindromic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when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represented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in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another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base.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For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b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&gt; 0,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base-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b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representation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of a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number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N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sequence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a</w:t>
      </w:r>
      <w:r w:rsidRPr="00AE7773">
        <w:rPr>
          <w:rFonts w:ascii="Ubuntu" w:eastAsia="Times New Roman" w:hAnsi="Ubuntu" w:cs="Times New Roman"/>
          <w:i/>
          <w:iCs/>
          <w:color w:val="454545"/>
          <w:sz w:val="15"/>
          <w:szCs w:val="15"/>
          <w:vertAlign w:val="subscript"/>
          <w:lang w:eastAsia="es-ES"/>
        </w:rPr>
        <w:t>m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a</w:t>
      </w:r>
      <w:r w:rsidRPr="00AE7773">
        <w:rPr>
          <w:rFonts w:ascii="Ubuntu" w:eastAsia="Times New Roman" w:hAnsi="Ubuntu" w:cs="Times New Roman"/>
          <w:i/>
          <w:iCs/>
          <w:color w:val="454545"/>
          <w:sz w:val="15"/>
          <w:szCs w:val="15"/>
          <w:vertAlign w:val="subscript"/>
          <w:lang w:eastAsia="es-ES"/>
        </w:rPr>
        <w:t>m-1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...a</w:t>
      </w:r>
      <w:r w:rsidRPr="00AE7773">
        <w:rPr>
          <w:rFonts w:ascii="Ubuntu" w:eastAsia="Times New Roman" w:hAnsi="Ubuntu" w:cs="Times New Roman"/>
          <w:i/>
          <w:iCs/>
          <w:color w:val="454545"/>
          <w:sz w:val="15"/>
          <w:szCs w:val="15"/>
          <w:vertAlign w:val="subscript"/>
          <w:lang w:eastAsia="es-ES"/>
        </w:rPr>
        <w:t>1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a</w:t>
      </w:r>
      <w:r w:rsidRPr="00AE7773">
        <w:rPr>
          <w:rFonts w:ascii="Ubuntu" w:eastAsia="Times New Roman" w:hAnsi="Ubuntu" w:cs="Times New Roman"/>
          <w:i/>
          <w:iCs/>
          <w:color w:val="454545"/>
          <w:sz w:val="15"/>
          <w:szCs w:val="15"/>
          <w:vertAlign w:val="subscript"/>
          <w:lang w:eastAsia="es-ES"/>
        </w:rPr>
        <w:t>0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so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that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 xml:space="preserve">0 ≤ </w:t>
      </w:r>
      <w:proofErr w:type="spellStart"/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a</w:t>
      </w:r>
      <w:r w:rsidRPr="00AE7773">
        <w:rPr>
          <w:rFonts w:ascii="Ubuntu" w:eastAsia="Times New Roman" w:hAnsi="Ubuntu" w:cs="Times New Roman"/>
          <w:i/>
          <w:iCs/>
          <w:color w:val="454545"/>
          <w:sz w:val="15"/>
          <w:szCs w:val="15"/>
          <w:vertAlign w:val="subscript"/>
          <w:lang w:eastAsia="es-ES"/>
        </w:rPr>
        <w:t>i</w:t>
      </w:r>
      <w:proofErr w:type="spellEnd"/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 xml:space="preserve"> ≤ b-1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for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each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0 ≤ i ≤ m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a</w:t>
      </w:r>
      <w:r w:rsidRPr="00AE7773">
        <w:rPr>
          <w:rFonts w:ascii="Ubuntu" w:eastAsia="Times New Roman" w:hAnsi="Ubuntu" w:cs="Times New Roman"/>
          <w:i/>
          <w:iCs/>
          <w:color w:val="454545"/>
          <w:sz w:val="15"/>
          <w:szCs w:val="15"/>
          <w:vertAlign w:val="subscript"/>
          <w:lang w:eastAsia="es-ES"/>
        </w:rPr>
        <w:t>m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 xml:space="preserve"> &gt; 0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and </w:t>
      </w:r>
      <w:proofErr w:type="spellStart"/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a</w:t>
      </w:r>
      <w:r w:rsidRPr="00AE7773">
        <w:rPr>
          <w:rFonts w:ascii="Ubuntu" w:eastAsia="Times New Roman" w:hAnsi="Ubuntu" w:cs="Times New Roman"/>
          <w:i/>
          <w:iCs/>
          <w:color w:val="454545"/>
          <w:sz w:val="15"/>
          <w:szCs w:val="15"/>
          <w:vertAlign w:val="subscript"/>
          <w:lang w:eastAsia="es-ES"/>
        </w:rPr>
        <w:t>m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b</w:t>
      </w:r>
      <w:r w:rsidRPr="00AE7773">
        <w:rPr>
          <w:rFonts w:ascii="Ubuntu" w:eastAsia="Times New Roman" w:hAnsi="Ubuntu" w:cs="Times New Roman"/>
          <w:i/>
          <w:iCs/>
          <w:color w:val="454545"/>
          <w:sz w:val="15"/>
          <w:szCs w:val="15"/>
          <w:vertAlign w:val="superscript"/>
          <w:lang w:eastAsia="es-ES"/>
        </w:rPr>
        <w:t>m</w:t>
      </w:r>
      <w:proofErr w:type="spellEnd"/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+ a</w:t>
      </w:r>
      <w:r w:rsidRPr="00AE7773">
        <w:rPr>
          <w:rFonts w:ascii="Ubuntu" w:eastAsia="Times New Roman" w:hAnsi="Ubuntu" w:cs="Times New Roman"/>
          <w:i/>
          <w:iCs/>
          <w:color w:val="454545"/>
          <w:sz w:val="15"/>
          <w:szCs w:val="15"/>
          <w:vertAlign w:val="subscript"/>
          <w:lang w:eastAsia="es-ES"/>
        </w:rPr>
        <w:t>m-1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b</w:t>
      </w:r>
      <w:r w:rsidRPr="00AE7773">
        <w:rPr>
          <w:rFonts w:ascii="Ubuntu" w:eastAsia="Times New Roman" w:hAnsi="Ubuntu" w:cs="Times New Roman"/>
          <w:i/>
          <w:iCs/>
          <w:color w:val="454545"/>
          <w:sz w:val="15"/>
          <w:szCs w:val="15"/>
          <w:vertAlign w:val="superscript"/>
          <w:lang w:eastAsia="es-ES"/>
        </w:rPr>
        <w:t>m-1</w:t>
      </w:r>
      <w:proofErr w:type="gramStart"/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+ ...</w:t>
      </w:r>
      <w:proofErr w:type="gramEnd"/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 xml:space="preserve"> + a</w:t>
      </w:r>
      <w:r w:rsidRPr="00AE7773">
        <w:rPr>
          <w:rFonts w:ascii="Ubuntu" w:eastAsia="Times New Roman" w:hAnsi="Ubuntu" w:cs="Times New Roman"/>
          <w:i/>
          <w:iCs/>
          <w:color w:val="454545"/>
          <w:sz w:val="15"/>
          <w:szCs w:val="15"/>
          <w:vertAlign w:val="subscript"/>
          <w:lang w:eastAsia="es-ES"/>
        </w:rPr>
        <w:t>1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>b + a</w:t>
      </w:r>
      <w:r w:rsidRPr="00AE7773">
        <w:rPr>
          <w:rFonts w:ascii="Ubuntu" w:eastAsia="Times New Roman" w:hAnsi="Ubuntu" w:cs="Times New Roman"/>
          <w:i/>
          <w:iCs/>
          <w:color w:val="454545"/>
          <w:sz w:val="15"/>
          <w:szCs w:val="15"/>
          <w:vertAlign w:val="subscript"/>
          <w:lang w:eastAsia="es-ES"/>
        </w:rPr>
        <w:t>0</w:t>
      </w:r>
      <w:r w:rsidRPr="00AE7773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es-ES"/>
        </w:rPr>
        <w:t xml:space="preserve"> = N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.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For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previous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example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base-2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representation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of 17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10001,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which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palindromic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.</w:t>
      </w:r>
    </w:p>
    <w:p w:rsidR="00AE7773" w:rsidRPr="00AE7773" w:rsidRDefault="00AE7773" w:rsidP="00AE7773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</w:pP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To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validate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his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discovery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Renzo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wants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you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to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write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a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program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that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takes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a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number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represented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in base 10 and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checks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in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which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bases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from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2 to 16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such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number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has a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palindromic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representation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.</w:t>
      </w:r>
    </w:p>
    <w:p w:rsidR="00AE7773" w:rsidRPr="00AE7773" w:rsidRDefault="00AE7773" w:rsidP="00AE7773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eastAsia="es-ES"/>
        </w:rPr>
      </w:pPr>
      <w:r w:rsidRPr="00AE7773">
        <w:rPr>
          <w:rFonts w:ascii="Ubuntu" w:eastAsia="Times New Roman" w:hAnsi="Ubuntu" w:cs="Times New Roman"/>
          <w:b/>
          <w:bCs/>
          <w:color w:val="454545"/>
          <w:sz w:val="27"/>
          <w:szCs w:val="27"/>
          <w:lang w:eastAsia="es-ES"/>
        </w:rPr>
        <w:t>Input</w:t>
      </w:r>
    </w:p>
    <w:p w:rsidR="00AE7773" w:rsidRPr="00AE7773" w:rsidRDefault="00AE7773" w:rsidP="00AE7773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</w:pP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input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contains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several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instances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.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first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line of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input has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an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integer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r w:rsidRPr="00AE7773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es-ES"/>
        </w:rPr>
        <w:t>T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corresponding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to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number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of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instanc</w:t>
      </w:r>
      <w:bookmarkStart w:id="0" w:name="_GoBack"/>
      <w:bookmarkEnd w:id="0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es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.</w:t>
      </w:r>
    </w:p>
    <w:p w:rsidR="00AE7773" w:rsidRPr="00AE7773" w:rsidRDefault="00AE7773" w:rsidP="00AE7773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</w:pP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Each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instance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has a single line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with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an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integer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r w:rsidRPr="00AE7773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es-ES"/>
        </w:rPr>
        <w:t>N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(0 ≤ </w:t>
      </w:r>
      <w:r w:rsidRPr="00AE7773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es-ES"/>
        </w:rPr>
        <w:t>N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&lt; 2</w:t>
      </w:r>
      <w:r w:rsidRPr="00AE7773">
        <w:rPr>
          <w:rFonts w:ascii="Ubuntu" w:eastAsia="Times New Roman" w:hAnsi="Ubuntu" w:cs="Times New Roman"/>
          <w:color w:val="454545"/>
          <w:sz w:val="15"/>
          <w:szCs w:val="15"/>
          <w:vertAlign w:val="superscript"/>
          <w:lang w:eastAsia="es-ES"/>
        </w:rPr>
        <w:t>31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)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written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in base 10.</w:t>
      </w:r>
    </w:p>
    <w:p w:rsidR="00AE7773" w:rsidRPr="00AE7773" w:rsidRDefault="00AE7773" w:rsidP="00AE7773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eastAsia="es-ES"/>
        </w:rPr>
      </w:pPr>
      <w:r w:rsidRPr="00AE7773">
        <w:rPr>
          <w:rFonts w:ascii="Ubuntu" w:eastAsia="Times New Roman" w:hAnsi="Ubuntu" w:cs="Times New Roman"/>
          <w:b/>
          <w:bCs/>
          <w:color w:val="454545"/>
          <w:sz w:val="27"/>
          <w:szCs w:val="27"/>
          <w:lang w:eastAsia="es-ES"/>
        </w:rPr>
        <w:t>Output</w:t>
      </w:r>
    </w:p>
    <w:p w:rsidR="00AE7773" w:rsidRPr="00AE7773" w:rsidRDefault="00AE7773" w:rsidP="00AE7773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</w:pP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For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each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instance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print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in a single line a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space-separated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list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of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integers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from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2 to 16 and in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increasing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order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, of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bases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for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which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representation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of </w:t>
      </w:r>
      <w:r w:rsidRPr="00AE7773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es-ES"/>
        </w:rPr>
        <w:t>N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palindromic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.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If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r w:rsidRPr="00AE7773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es-ES"/>
        </w:rPr>
        <w:t>N</w:t>
      </w:r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does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not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have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a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palindromic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representation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for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any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of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the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bases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from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2 to 16, </w:t>
      </w:r>
      <w:proofErr w:type="spellStart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>print</w:t>
      </w:r>
      <w:proofErr w:type="spellEnd"/>
      <w:r w:rsidRPr="00AE7773">
        <w:rPr>
          <w:rFonts w:ascii="Ubuntu" w:eastAsia="Times New Roman" w:hAnsi="Ubuntu" w:cs="Times New Roman"/>
          <w:color w:val="454545"/>
          <w:sz w:val="21"/>
          <w:szCs w:val="21"/>
          <w:lang w:eastAsia="es-ES"/>
        </w:rPr>
        <w:t xml:space="preserve"> -1.</w:t>
      </w:r>
    </w:p>
    <w:tbl>
      <w:tblPr>
        <w:tblW w:w="5000" w:type="pct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AE7773" w:rsidRPr="00AE7773" w:rsidTr="00AE7773">
        <w:trPr>
          <w:tblHeader/>
        </w:trPr>
        <w:tc>
          <w:tcPr>
            <w:tcW w:w="0" w:type="auto"/>
            <w:vAlign w:val="center"/>
            <w:hideMark/>
          </w:tcPr>
          <w:p w:rsidR="00AE7773" w:rsidRPr="00AE7773" w:rsidRDefault="00AE7773" w:rsidP="00AE7773">
            <w:pPr>
              <w:spacing w:before="225" w:after="225" w:line="240" w:lineRule="auto"/>
              <w:jc w:val="center"/>
              <w:rPr>
                <w:rFonts w:ascii="Ubuntu" w:eastAsia="Times New Roman" w:hAnsi="Ubuntu" w:cs="Times New Roman"/>
                <w:b/>
                <w:bCs/>
                <w:color w:val="454545"/>
                <w:sz w:val="21"/>
                <w:szCs w:val="21"/>
                <w:lang w:eastAsia="es-ES"/>
              </w:rPr>
            </w:pPr>
            <w:r w:rsidRPr="00AE7773">
              <w:rPr>
                <w:rFonts w:ascii="Ubuntu" w:eastAsia="Times New Roman" w:hAnsi="Ubuntu" w:cs="Times New Roman"/>
                <w:b/>
                <w:bCs/>
                <w:color w:val="454545"/>
                <w:sz w:val="21"/>
                <w:szCs w:val="21"/>
                <w:lang w:eastAsia="es-ES"/>
              </w:rPr>
              <w:t xml:space="preserve">Input </w:t>
            </w:r>
            <w:proofErr w:type="spellStart"/>
            <w:r w:rsidRPr="00AE7773">
              <w:rPr>
                <w:rFonts w:ascii="Ubuntu" w:eastAsia="Times New Roman" w:hAnsi="Ubuntu" w:cs="Times New Roman"/>
                <w:b/>
                <w:bCs/>
                <w:color w:val="454545"/>
                <w:sz w:val="21"/>
                <w:szCs w:val="21"/>
                <w:lang w:eastAsia="es-ES"/>
              </w:rPr>
              <w:t>Sample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AE7773" w:rsidRPr="00AE7773" w:rsidRDefault="00AE7773" w:rsidP="00AE7773">
            <w:pPr>
              <w:spacing w:before="225" w:after="225" w:line="240" w:lineRule="auto"/>
              <w:jc w:val="center"/>
              <w:rPr>
                <w:rFonts w:ascii="Ubuntu" w:eastAsia="Times New Roman" w:hAnsi="Ubuntu" w:cs="Times New Roman"/>
                <w:b/>
                <w:bCs/>
                <w:color w:val="454545"/>
                <w:sz w:val="21"/>
                <w:szCs w:val="21"/>
                <w:lang w:eastAsia="es-ES"/>
              </w:rPr>
            </w:pPr>
            <w:r w:rsidRPr="00AE7773">
              <w:rPr>
                <w:rFonts w:ascii="Ubuntu" w:eastAsia="Times New Roman" w:hAnsi="Ubuntu" w:cs="Times New Roman"/>
                <w:b/>
                <w:bCs/>
                <w:color w:val="454545"/>
                <w:sz w:val="21"/>
                <w:szCs w:val="21"/>
                <w:lang w:eastAsia="es-ES"/>
              </w:rPr>
              <w:t xml:space="preserve">Output </w:t>
            </w:r>
            <w:proofErr w:type="spellStart"/>
            <w:r w:rsidRPr="00AE7773">
              <w:rPr>
                <w:rFonts w:ascii="Ubuntu" w:eastAsia="Times New Roman" w:hAnsi="Ubuntu" w:cs="Times New Roman"/>
                <w:b/>
                <w:bCs/>
                <w:color w:val="454545"/>
                <w:sz w:val="21"/>
                <w:szCs w:val="21"/>
                <w:lang w:eastAsia="es-ES"/>
              </w:rPr>
              <w:t>Sample</w:t>
            </w:r>
            <w:proofErr w:type="spellEnd"/>
          </w:p>
        </w:tc>
      </w:tr>
      <w:tr w:rsidR="00AE7773" w:rsidRPr="00AE7773" w:rsidTr="00AE7773">
        <w:tc>
          <w:tcPr>
            <w:tcW w:w="2500" w:type="pct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7773" w:rsidRPr="00AE7773" w:rsidRDefault="00AE7773" w:rsidP="00AE777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es-ES"/>
              </w:rPr>
            </w:pPr>
            <w:r w:rsidRPr="00AE777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es-ES"/>
              </w:rPr>
              <w:t>2</w:t>
            </w:r>
          </w:p>
          <w:p w:rsidR="00AE7773" w:rsidRPr="00AE7773" w:rsidRDefault="00AE7773" w:rsidP="00AE777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es-ES"/>
              </w:rPr>
            </w:pPr>
            <w:r w:rsidRPr="00AE777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es-ES"/>
              </w:rPr>
              <w:t>17</w:t>
            </w:r>
          </w:p>
          <w:p w:rsidR="00AE7773" w:rsidRPr="00AE7773" w:rsidRDefault="00AE7773" w:rsidP="00AE777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es-ES"/>
              </w:rPr>
            </w:pPr>
            <w:r w:rsidRPr="00AE777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es-ES"/>
              </w:rPr>
              <w:t>2570</w:t>
            </w:r>
          </w:p>
        </w:tc>
        <w:tc>
          <w:tcPr>
            <w:tcW w:w="2500" w:type="pct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7773" w:rsidRPr="00AE7773" w:rsidRDefault="00AE7773" w:rsidP="00AE777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es-ES"/>
              </w:rPr>
            </w:pPr>
            <w:r w:rsidRPr="00AE777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es-ES"/>
              </w:rPr>
              <w:t>2 4 16</w:t>
            </w:r>
          </w:p>
          <w:p w:rsidR="00AE7773" w:rsidRPr="00AE7773" w:rsidRDefault="00AE7773" w:rsidP="00AE777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es-ES"/>
              </w:rPr>
            </w:pPr>
            <w:r w:rsidRPr="00AE777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es-ES"/>
              </w:rPr>
              <w:t>4 16</w:t>
            </w:r>
          </w:p>
        </w:tc>
      </w:tr>
    </w:tbl>
    <w:p w:rsidR="00AE7773" w:rsidRPr="00AE7773" w:rsidRDefault="00AE7773" w:rsidP="00AE7773">
      <w:pPr>
        <w:spacing w:after="0" w:line="180" w:lineRule="atLeast"/>
        <w:jc w:val="both"/>
        <w:rPr>
          <w:rFonts w:ascii="Ubuntu" w:eastAsia="Times New Roman" w:hAnsi="Ubuntu" w:cs="Times New Roman"/>
          <w:color w:val="545454"/>
          <w:sz w:val="15"/>
          <w:szCs w:val="15"/>
          <w:lang w:eastAsia="es-ES"/>
        </w:rPr>
      </w:pPr>
      <w:r w:rsidRPr="00AE7773">
        <w:rPr>
          <w:rFonts w:ascii="Ubuntu" w:eastAsia="Times New Roman" w:hAnsi="Ubuntu" w:cs="Times New Roman"/>
          <w:color w:val="545454"/>
          <w:sz w:val="15"/>
          <w:szCs w:val="15"/>
          <w:lang w:eastAsia="es-ES"/>
        </w:rPr>
        <w:t xml:space="preserve">XIX </w:t>
      </w:r>
      <w:proofErr w:type="spellStart"/>
      <w:r w:rsidRPr="00AE7773">
        <w:rPr>
          <w:rFonts w:ascii="Ubuntu" w:eastAsia="Times New Roman" w:hAnsi="Ubuntu" w:cs="Times New Roman"/>
          <w:color w:val="545454"/>
          <w:sz w:val="15"/>
          <w:szCs w:val="15"/>
          <w:lang w:eastAsia="es-ES"/>
        </w:rPr>
        <w:t>Maratona</w:t>
      </w:r>
      <w:proofErr w:type="spellEnd"/>
      <w:r w:rsidRPr="00AE7773">
        <w:rPr>
          <w:rFonts w:ascii="Ubuntu" w:eastAsia="Times New Roman" w:hAnsi="Ubuntu" w:cs="Times New Roman"/>
          <w:color w:val="545454"/>
          <w:sz w:val="15"/>
          <w:szCs w:val="15"/>
          <w:lang w:eastAsia="es-ES"/>
        </w:rPr>
        <w:t xml:space="preserve"> de </w:t>
      </w:r>
      <w:proofErr w:type="spellStart"/>
      <w:r w:rsidRPr="00AE7773">
        <w:rPr>
          <w:rFonts w:ascii="Ubuntu" w:eastAsia="Times New Roman" w:hAnsi="Ubuntu" w:cs="Times New Roman"/>
          <w:color w:val="545454"/>
          <w:sz w:val="15"/>
          <w:szCs w:val="15"/>
          <w:lang w:eastAsia="es-ES"/>
        </w:rPr>
        <w:t>Programação</w:t>
      </w:r>
      <w:proofErr w:type="spellEnd"/>
      <w:r w:rsidRPr="00AE7773">
        <w:rPr>
          <w:rFonts w:ascii="Ubuntu" w:eastAsia="Times New Roman" w:hAnsi="Ubuntu" w:cs="Times New Roman"/>
          <w:color w:val="545454"/>
          <w:sz w:val="15"/>
          <w:szCs w:val="15"/>
          <w:lang w:eastAsia="es-ES"/>
        </w:rPr>
        <w:t xml:space="preserve"> IME-USP 2015 </w:t>
      </w:r>
    </w:p>
    <w:p w:rsidR="00AE7773" w:rsidRDefault="00AE7773"/>
    <w:sectPr w:rsidR="00AE7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73"/>
    <w:rsid w:val="00172D95"/>
    <w:rsid w:val="00A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FA919-99FA-4374-BF1D-3DB50BCB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E7773"/>
    <w:pPr>
      <w:spacing w:before="300" w:after="15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777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AE77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7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ooter">
    <w:name w:val="footer"/>
    <w:basedOn w:val="Normal"/>
    <w:rsid w:val="00AE7773"/>
    <w:pPr>
      <w:spacing w:after="0" w:line="180" w:lineRule="atLeast"/>
    </w:pPr>
    <w:rPr>
      <w:rFonts w:ascii="Times New Roman" w:eastAsia="Times New Roman" w:hAnsi="Times New Roman" w:cs="Times New Roman"/>
      <w:color w:val="545454"/>
      <w:sz w:val="15"/>
      <w:szCs w:val="15"/>
      <w:lang w:eastAsia="es-ES"/>
    </w:rPr>
  </w:style>
  <w:style w:type="character" w:styleId="nfasis">
    <w:name w:val="Emphasis"/>
    <w:basedOn w:val="Fuentedeprrafopredeter"/>
    <w:uiPriority w:val="20"/>
    <w:qFormat/>
    <w:rsid w:val="00AE77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4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0929713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bazalar lopez</dc:creator>
  <cp:keywords/>
  <dc:description/>
  <cp:lastModifiedBy>harry bazalar lopez</cp:lastModifiedBy>
  <cp:revision>2</cp:revision>
  <dcterms:created xsi:type="dcterms:W3CDTF">2015-08-15T19:26:00Z</dcterms:created>
  <dcterms:modified xsi:type="dcterms:W3CDTF">2015-08-15T20:29:00Z</dcterms:modified>
</cp:coreProperties>
</file>