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00" w:before="0"/>
        <w:jc w:val="center"/>
      </w:pPr>
      <w:r>
        <w:rPr>
          <w:rFonts w:ascii="Arial" w:cs="Arial" w:eastAsia="Arial" w:hAnsi="Arial"/>
          <w:b/>
          <w:bCs/>
          <w:color w:val="1A1A2E"/>
          <w:sz w:val="80"/>
          <w:szCs w:val="80"/>
        </w:rPr>
        <w:t xml:space="preserve">DevDeck</w:t>
      </w:r>
    </w:p>
    <w:p>
      <w:pPr>
        <w:spacing w:after="600" w:before="0"/>
        <w:jc w:val="center"/>
      </w:pPr>
      <w:r>
        <w:rPr>
          <w:rFonts w:ascii="Arial" w:cs="Arial" w:eastAsia="Arial" w:hAnsi="Arial"/>
          <w:color w:val="666666"/>
          <w:sz w:val="30"/>
          <w:szCs w:val="30"/>
        </w:rPr>
        <w:t xml:space="preserve">Technical Architecture Document</w:t>
      </w:r>
    </w:p>
    <w:p>
      <w:pPr>
        <w:jc w:val="center"/>
      </w:pPr>
      <w:r>
        <w:rPr>
          <w:rFonts w:ascii="Arial" w:cs="Arial" w:eastAsia="Arial" w:hAnsi="Arial"/>
          <w:color w:val="666666"/>
          <w:sz w:val="22"/>
          <w:szCs w:val="22"/>
        </w:rPr>
        <w:t xml:space="preserve">April 2026  ·  v1.0</w:t>
      </w:r>
    </w:p>
    <w:p>
      <w:pPr>
        <w:sectPr>
          <w:pgSz w:w="12240" w:h="15840" w:orient="portrait"/>
          <w:pgMar w:top="1440" w:right="1440" w:bottom="1440" w:left="1440" w:header="708" w:footer="708" w:gutter="0"/>
          <w:pgNumType/>
          <w:docGrid w:linePitch="360"/>
        </w:sectPr>
      </w:pPr>
    </w:p>
    <w:p>
      <w:pPr>
        <w:pStyle w:val="Heading1"/>
        <w:spacing w:after="160" w:before="480"/>
      </w:pPr>
      <w:r>
        <w:rPr>
          <w:rFonts w:ascii="Arial" w:cs="Arial" w:eastAsia="Arial" w:hAnsi="Arial"/>
          <w:b/>
          <w:bCs/>
          <w:color w:val="1A1A2E"/>
          <w:sz w:val="36"/>
          <w:szCs w:val="36"/>
        </w:rPr>
        <w:t xml:space="preserve">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0"/>
            </w:pPr>
            <w:r>
              <w:rPr>
                <w:rFonts w:ascii="Courier New" w:cs="Courier New" w:eastAsia="Courier New" w:hAnsi="Courier New"/>
                <w:color w:val="CDD6F4"/>
                <w:sz w:val="18"/>
                <w:szCs w:val="18"/>
              </w:rPr>
              <w:t xml:space="preserve">devdeck/</w:t>
            </w:r>
          </w:p>
          <w:p>
            <w:pPr>
              <w:spacing w:after="20" w:before="0"/>
            </w:pPr>
            <w:r>
              <w:rPr>
                <w:rFonts w:ascii="Courier New" w:cs="Courier New" w:eastAsia="Courier New" w:hAnsi="Courier New"/>
                <w:color w:val="CDD6F4"/>
                <w:sz w:val="18"/>
                <w:szCs w:val="18"/>
              </w:rPr>
              <w:t xml:space="preserve">├── package.json              # pnpm workspace root</w:t>
            </w:r>
          </w:p>
          <w:p>
            <w:pPr>
              <w:spacing w:after="20" w:before="0"/>
            </w:pPr>
            <w:r>
              <w:rPr>
                <w:rFonts w:ascii="Courier New" w:cs="Courier New" w:eastAsia="Courier New" w:hAnsi="Courier New"/>
                <w:color w:val="CDD6F4"/>
                <w:sz w:val="18"/>
                <w:szCs w:val="18"/>
              </w:rPr>
              <w:t xml:space="preserve">├── pnpm-workspace.yaml</w:t>
            </w:r>
          </w:p>
          <w:p>
            <w:pPr>
              <w:spacing w:after="20" w:before="0"/>
            </w:pPr>
            <w:r>
              <w:rPr>
                <w:rFonts w:ascii="Courier New" w:cs="Courier New" w:eastAsia="Courier New" w:hAnsi="Courier New"/>
                <w:color w:val="CDD6F4"/>
                <w:sz w:val="18"/>
                <w:szCs w:val="18"/>
              </w:rPr>
              <w:t xml:space="preserve">├── packages/</w:t>
            </w:r>
          </w:p>
          <w:p>
            <w:pPr>
              <w:spacing w:after="20" w:before="0"/>
            </w:pPr>
            <w:r>
              <w:rPr>
                <w:rFonts w:ascii="Courier New" w:cs="Courier New" w:eastAsia="Courier New" w:hAnsi="Courier New"/>
                <w:color w:val="CDD6F4"/>
                <w:sz w:val="18"/>
                <w:szCs w:val="18"/>
              </w:rPr>
              <w:t xml:space="preserve">│   ├── shared/               # @devdeck/shared</w:t>
            </w:r>
          </w:p>
          <w:p>
            <w:pPr>
              <w:spacing w:after="20" w:before="0"/>
            </w:pPr>
            <w:r>
              <w:rPr>
                <w:rFonts w:ascii="Courier New" w:cs="Courier New" w:eastAsia="Courier New" w:hAnsi="Courier New"/>
                <w:color w:val="CDD6F4"/>
                <w:sz w:val="18"/>
                <w:szCs w:val="18"/>
              </w:rPr>
              <w:t xml:space="preserve">│   │   └── src/index.ts      # All shared TypeScript types</w:t>
            </w:r>
          </w:p>
          <w:p>
            <w:pPr>
              <w:spacing w:after="20" w:before="0"/>
            </w:pPr>
            <w:r>
              <w:rPr>
                <w:rFonts w:ascii="Courier New" w:cs="Courier New" w:eastAsia="Courier New" w:hAnsi="Courier New"/>
                <w:color w:val="CDD6F4"/>
                <w:sz w:val="18"/>
                <w:szCs w:val="18"/>
              </w:rPr>
              <w:t xml:space="preserve">│   ├── daemon/               # @devdeck/daemon</w:t>
            </w:r>
          </w:p>
          <w:p>
            <w:pPr>
              <w:spacing w:after="20" w:before="0"/>
            </w:pPr>
            <w:r>
              <w:rPr>
                <w:rFonts w:ascii="Courier New" w:cs="Courier New" w:eastAsia="Courier New" w:hAnsi="Courier New"/>
                <w:color w:val="CDD6F4"/>
                <w:sz w:val="18"/>
                <w:szCs w:val="18"/>
              </w:rPr>
              <w:t xml:space="preserve">│   │   ├── src/</w:t>
            </w:r>
          </w:p>
          <w:p>
            <w:pPr>
              <w:spacing w:after="20" w:before="0"/>
            </w:pPr>
            <w:r>
              <w:rPr>
                <w:rFonts w:ascii="Courier New" w:cs="Courier New" w:eastAsia="Courier New" w:hAnsi="Courier New"/>
                <w:color w:val="CDD6F4"/>
                <w:sz w:val="18"/>
                <w:szCs w:val="18"/>
              </w:rPr>
              <w:t xml:space="preserve">│   │   │   ├── index.ts      # Entry point — HTTP + WebSocket server</w:t>
            </w:r>
          </w:p>
          <w:p>
            <w:pPr>
              <w:spacing w:after="20" w:before="0"/>
            </w:pPr>
            <w:r>
              <w:rPr>
                <w:rFonts w:ascii="Courier New" w:cs="Courier New" w:eastAsia="Courier New" w:hAnsi="Courier New"/>
                <w:color w:val="CDD6F4"/>
                <w:sz w:val="18"/>
                <w:szCs w:val="18"/>
              </w:rPr>
              <w:t xml:space="preserve">│   │   │   ├── config.ts     # Load + watch devdeck.config.ts</w:t>
            </w:r>
          </w:p>
          <w:p>
            <w:pPr>
              <w:spacing w:after="20" w:before="0"/>
            </w:pPr>
            <w:r>
              <w:rPr>
                <w:rFonts w:ascii="Courier New" w:cs="Courier New" w:eastAsia="Courier New" w:hAnsi="Courier New"/>
                <w:color w:val="CDD6F4"/>
                <w:sz w:val="18"/>
                <w:szCs w:val="18"/>
              </w:rPr>
              <w:t xml:space="preserve">│   │   │   ├── processManager.ts  # spawn / stop / restart services</w:t>
            </w:r>
          </w:p>
          <w:p>
            <w:pPr>
              <w:spacing w:after="20" w:before="0"/>
            </w:pPr>
            <w:r>
              <w:rPr>
                <w:rFonts w:ascii="Courier New" w:cs="Courier New" w:eastAsia="Courier New" w:hAnsi="Courier New"/>
                <w:color w:val="CDD6F4"/>
                <w:sz w:val="18"/>
                <w:szCs w:val="18"/>
              </w:rPr>
              <w:t xml:space="preserve">│   │   │   ├── metrics.ts    # pidusage polling every 2s</w:t>
            </w:r>
          </w:p>
          <w:p>
            <w:pPr>
              <w:spacing w:after="20" w:before="0"/>
            </w:pPr>
            <w:r>
              <w:rPr>
                <w:rFonts w:ascii="Courier New" w:cs="Courier New" w:eastAsia="Courier New" w:hAnsi="Courier New"/>
                <w:color w:val="CDD6F4"/>
                <w:sz w:val="18"/>
                <w:szCs w:val="18"/>
              </w:rPr>
              <w:t xml:space="preserve">│   │   │   ├── envManager.ts # Read / write .env files</w:t>
            </w:r>
          </w:p>
          <w:p>
            <w:pPr>
              <w:spacing w:after="20" w:before="0"/>
            </w:pPr>
            <w:r>
              <w:rPr>
                <w:rFonts w:ascii="Courier New" w:cs="Courier New" w:eastAsia="Courier New" w:hAnsi="Courier New"/>
                <w:color w:val="CDD6F4"/>
                <w:sz w:val="18"/>
                <w:szCs w:val="18"/>
              </w:rPr>
              <w:t xml:space="preserve">│   │   │   └── dbClient.ts   # pg connection + query execution</w:t>
            </w:r>
          </w:p>
          <w:p>
            <w:pPr>
              <w:spacing w:after="20" w:before="0"/>
            </w:pPr>
            <w:r>
              <w:rPr>
                <w:rFonts w:ascii="Courier New" w:cs="Courier New" w:eastAsia="Courier New" w:hAnsi="Courier New"/>
                <w:color w:val="CDD6F4"/>
                <w:sz w:val="18"/>
                <w:szCs w:val="18"/>
              </w:rPr>
              <w:t xml:space="preserve">│   │   ├── tsconfig.json</w:t>
            </w:r>
          </w:p>
          <w:p>
            <w:pPr>
              <w:spacing w:after="20" w:before="0"/>
            </w:pPr>
            <w:r>
              <w:rPr>
                <w:rFonts w:ascii="Courier New" w:cs="Courier New" w:eastAsia="Courier New" w:hAnsi="Courier New"/>
                <w:color w:val="CDD6F4"/>
                <w:sz w:val="18"/>
                <w:szCs w:val="18"/>
              </w:rPr>
              <w:t xml:space="preserve">│   │   └── package.json</w:t>
            </w:r>
          </w:p>
          <w:p>
            <w:pPr>
              <w:spacing w:after="20" w:before="0"/>
            </w:pPr>
            <w:r>
              <w:rPr>
                <w:rFonts w:ascii="Courier New" w:cs="Courier New" w:eastAsia="Courier New" w:hAnsi="Courier New"/>
                <w:color w:val="CDD6F4"/>
                <w:sz w:val="18"/>
                <w:szCs w:val="18"/>
              </w:rPr>
              <w:t xml:space="preserve">│   └── ui/                   # @devdeck/ui</w:t>
            </w:r>
          </w:p>
          <w:p>
            <w:pPr>
              <w:spacing w:after="20" w:before="0"/>
            </w:pPr>
            <w:r>
              <w:rPr>
                <w:rFonts w:ascii="Courier New" w:cs="Courier New" w:eastAsia="Courier New" w:hAnsi="Courier New"/>
                <w:color w:val="CDD6F4"/>
                <w:sz w:val="18"/>
                <w:szCs w:val="18"/>
              </w:rPr>
              <w:t xml:space="preserve">│       ├── app/</w:t>
            </w:r>
          </w:p>
          <w:p>
            <w:pPr>
              <w:spacing w:after="20" w:before="0"/>
            </w:pPr>
            <w:r>
              <w:rPr>
                <w:rFonts w:ascii="Courier New" w:cs="Courier New" w:eastAsia="Courier New" w:hAnsi="Courier New"/>
                <w:color w:val="CDD6F4"/>
                <w:sz w:val="18"/>
                <w:szCs w:val="18"/>
              </w:rPr>
              <w:t xml:space="preserve">│       │   ├── layout.tsx</w:t>
            </w:r>
          </w:p>
          <w:p>
            <w:pPr>
              <w:spacing w:after="20" w:before="0"/>
            </w:pPr>
            <w:r>
              <w:rPr>
                <w:rFonts w:ascii="Courier New" w:cs="Courier New" w:eastAsia="Courier New" w:hAnsi="Courier New"/>
                <w:color w:val="CDD6F4"/>
                <w:sz w:val="18"/>
                <w:szCs w:val="18"/>
              </w:rPr>
              <w:t xml:space="preserve">│       │   └── page.tsx</w:t>
            </w:r>
          </w:p>
          <w:p>
            <w:pPr>
              <w:spacing w:after="20" w:before="0"/>
            </w:pPr>
            <w:r>
              <w:rPr>
                <w:rFonts w:ascii="Courier New" w:cs="Courier New" w:eastAsia="Courier New" w:hAnsi="Courier New"/>
                <w:color w:val="CDD6F4"/>
                <w:sz w:val="18"/>
                <w:szCs w:val="18"/>
              </w:rPr>
              <w:t xml:space="preserve">│       ├── components/</w:t>
            </w:r>
          </w:p>
          <w:p>
            <w:pPr>
              <w:spacing w:after="20" w:before="0"/>
            </w:pPr>
            <w:r>
              <w:rPr>
                <w:rFonts w:ascii="Courier New" w:cs="Courier New" w:eastAsia="Courier New" w:hAnsi="Courier New"/>
                <w:color w:val="CDD6F4"/>
                <w:sz w:val="18"/>
                <w:szCs w:val="18"/>
              </w:rPr>
              <w:t xml:space="preserve">│       │   ├── DevDeckApp.tsx     # Root client component</w:t>
            </w:r>
          </w:p>
          <w:p>
            <w:pPr>
              <w:spacing w:after="20" w:before="0"/>
            </w:pPr>
            <w:r>
              <w:rPr>
                <w:rFonts w:ascii="Courier New" w:cs="Courier New" w:eastAsia="Courier New" w:hAnsi="Courier New"/>
                <w:color w:val="CDD6F4"/>
                <w:sz w:val="18"/>
                <w:szCs w:val="18"/>
              </w:rPr>
              <w:t xml:space="preserve">│       │   ├── LogPanel.tsx       # Log feed + filter</w:t>
            </w:r>
          </w:p>
          <w:p>
            <w:pPr>
              <w:spacing w:after="20" w:before="0"/>
            </w:pPr>
            <w:r>
              <w:rPr>
                <w:rFonts w:ascii="Courier New" w:cs="Courier New" w:eastAsia="Courier New" w:hAnsi="Courier New"/>
                <w:color w:val="CDD6F4"/>
                <w:sz w:val="18"/>
                <w:szCs w:val="18"/>
              </w:rPr>
              <w:t xml:space="preserve">│       │   ├── MetricsPanel.tsx   # CPU/mem/error cards</w:t>
            </w:r>
          </w:p>
          <w:p>
            <w:pPr>
              <w:spacing w:after="20" w:before="0"/>
            </w:pPr>
            <w:r>
              <w:rPr>
                <w:rFonts w:ascii="Courier New" w:cs="Courier New" w:eastAsia="Courier New" w:hAnsi="Courier New"/>
                <w:color w:val="CDD6F4"/>
                <w:sz w:val="18"/>
                <w:szCs w:val="18"/>
              </w:rPr>
              <w:t xml:space="preserve">│       │   ├── EnvVarsPanel.tsx   # .env viewer + editor</w:t>
            </w:r>
          </w:p>
          <w:p>
            <w:pPr>
              <w:spacing w:after="20" w:before="0"/>
            </w:pPr>
            <w:r>
              <w:rPr>
                <w:rFonts w:ascii="Courier New" w:cs="Courier New" w:eastAsia="Courier New" w:hAnsi="Courier New"/>
                <w:color w:val="CDD6F4"/>
                <w:sz w:val="18"/>
                <w:szCs w:val="18"/>
              </w:rPr>
              <w:t xml:space="preserve">│       │   └── DbPanel.tsx        # Table browser + SQL editor</w:t>
            </w:r>
          </w:p>
          <w:p>
            <w:pPr>
              <w:spacing w:after="20" w:before="0"/>
            </w:pPr>
            <w:r>
              <w:rPr>
                <w:rFonts w:ascii="Courier New" w:cs="Courier New" w:eastAsia="Courier New" w:hAnsi="Courier New"/>
                <w:color w:val="CDD6F4"/>
                <w:sz w:val="18"/>
                <w:szCs w:val="18"/>
              </w:rPr>
              <w:t xml:space="preserve">│       ├── hooks/</w:t>
            </w:r>
          </w:p>
          <w:p>
            <w:pPr>
              <w:spacing w:after="20" w:before="0"/>
            </w:pPr>
            <w:r>
              <w:rPr>
                <w:rFonts w:ascii="Courier New" w:cs="Courier New" w:eastAsia="Courier New" w:hAnsi="Courier New"/>
                <w:color w:val="CDD6F4"/>
                <w:sz w:val="18"/>
                <w:szCs w:val="18"/>
              </w:rPr>
              <w:t xml:space="preserve">│       │   └── useDaemon.ts       # WebSocket connection + state</w:t>
            </w:r>
          </w:p>
          <w:p>
            <w:pPr>
              <w:spacing w:after="20" w:before="0"/>
            </w:pPr>
            <w:r>
              <w:rPr>
                <w:rFonts w:ascii="Courier New" w:cs="Courier New" w:eastAsia="Courier New" w:hAnsi="Courier New"/>
                <w:color w:val="CDD6F4"/>
                <w:sz w:val="18"/>
                <w:szCs w:val="18"/>
              </w:rPr>
              <w:t xml:space="preserve">│       └── package.json</w:t>
            </w:r>
          </w:p>
          <w:p>
            <w:pPr>
              <w:spacing w:after="20" w:before="0"/>
            </w:pPr>
            <w:r>
              <w:rPr>
                <w:rFonts w:ascii="Courier New" w:cs="Courier New" w:eastAsia="Courier New" w:hAnsi="Courier New"/>
                <w:color w:val="CDD6F4"/>
                <w:sz w:val="18"/>
                <w:szCs w:val="18"/>
              </w:rPr>
              <w:t xml:space="preserve">└── devdeck.config.ts         # User's project config (gitignored template)</w:t>
            </w:r>
          </w:p>
        </w:tc>
      </w:tr>
    </w:tbl>
    <w:p>
      <w:pPr>
        <w:spacing w:after="100" w:before="0"/>
      </w:pPr>
      <w:r>
        <w:t xml:space="preserve"/>
      </w:r>
    </w:p>
    <w:p>
      <w:pPr>
        <w:pStyle w:val="Heading1"/>
        <w:spacing w:after="160" w:before="480"/>
      </w:pPr>
      <w:r>
        <w:rPr>
          <w:rFonts w:ascii="Arial" w:cs="Arial" w:eastAsia="Arial" w:hAnsi="Arial"/>
          <w:b/>
          <w:bCs/>
          <w:color w:val="1A1A2E"/>
          <w:sz w:val="36"/>
          <w:szCs w:val="36"/>
        </w:rPr>
        <w:t xml:space="preserve">2. Daemon</w:t>
      </w:r>
    </w:p>
    <w:p>
      <w:pPr>
        <w:spacing w:after="90" w:before="40"/>
      </w:pPr>
      <w:r>
        <w:rPr>
          <w:rFonts w:ascii="Arial" w:cs="Arial" w:eastAsia="Arial" w:hAnsi="Arial"/>
          <w:color w:val="222222"/>
          <w:sz w:val="21"/>
          <w:szCs w:val="21"/>
        </w:rPr>
        <w:t xml:space="preserve">The daemon is a long-running Node.js process that owns the user's local services. It is the only part of DevDeck that touches the OS, the file system, and the database. The UI is stateless — it only displays what the daemon sends.</w:t>
      </w:r>
    </w:p>
    <w:p>
      <w:pPr>
        <w:spacing w:after="100" w:before="0"/>
      </w:pPr>
      <w:r>
        <w:t xml:space="preserve"/>
      </w:r>
    </w:p>
    <w:p>
      <w:pPr>
        <w:pStyle w:val="Heading2"/>
        <w:pBdr>
          <w:bottom w:val="single" w:color="E0E0E0" w:sz="1"/>
        </w:pBdr>
        <w:spacing w:after="120" w:before="280"/>
      </w:pPr>
      <w:r>
        <w:rPr>
          <w:rFonts w:ascii="Arial" w:cs="Arial" w:eastAsia="Arial" w:hAnsi="Arial"/>
          <w:b/>
          <w:bCs/>
          <w:color w:val="1A1A2E"/>
          <w:sz w:val="26"/>
          <w:szCs w:val="26"/>
        </w:rPr>
        <w:t xml:space="preserve">2.1 Server setup (index.ts)</w:t>
      </w:r>
    </w:p>
    <w:p>
      <w:pPr>
        <w:spacing w:after="90" w:before="40"/>
      </w:pPr>
      <w:r>
        <w:rPr>
          <w:rFonts w:ascii="Arial" w:cs="Arial" w:eastAsia="Arial" w:hAnsi="Arial"/>
          <w:color w:val="222222"/>
          <w:sz w:val="21"/>
          <w:szCs w:val="21"/>
        </w:rPr>
        <w:t xml:space="preserve">The daemon runs two servers on a single HTTP server instance:</w:t>
      </w:r>
    </w:p>
    <w:p>
      <w:pPr>
        <w:pStyle w:val="ListParagraph"/>
        <w:numPr>
          <w:ilvl w:val="0"/>
          <w:numId w:val="2"/>
        </w:numPr>
        <w:spacing w:after="30" w:before="30"/>
      </w:pPr>
      <w:r>
        <w:rPr>
          <w:rFonts w:ascii="Arial" w:cs="Arial" w:eastAsia="Arial" w:hAnsi="Arial"/>
          <w:color w:val="222222"/>
          <w:sz w:val="21"/>
          <w:szCs w:val="21"/>
        </w:rPr>
        <w:t xml:space="preserve">Express handles REST endpoints (/api/services/:id/start, /api/services/:id/stop, /api/services/:id/restart, /api/env/:serviceId, /api/db/query)</w:t>
      </w:r>
    </w:p>
    <w:p>
      <w:pPr>
        <w:pStyle w:val="ListParagraph"/>
        <w:numPr>
          <w:ilvl w:val="0"/>
          <w:numId w:val="2"/>
        </w:numPr>
        <w:spacing w:after="30" w:before="30"/>
      </w:pPr>
      <w:r>
        <w:rPr>
          <w:rFonts w:ascii="Arial" w:cs="Arial" w:eastAsia="Arial" w:hAnsi="Arial"/>
          <w:color w:val="222222"/>
          <w:sz w:val="21"/>
          <w:szCs w:val="21"/>
        </w:rPr>
        <w:t xml:space="preserve">WebSocketServer (ws library) is attached to the same HTTP server. All real-time updates go over WebSocket — log lines, service status changes, metrics snapshots</w:t>
      </w:r>
    </w:p>
    <w:p>
      <w:pPr>
        <w:spacing w:after="100" w:before="0"/>
      </w:pPr>
      <w:r>
        <w:t xml:space="preserve"/>
      </w:r>
    </w:p>
    <w:p>
      <w:pPr>
        <w:spacing w:after="90" w:before="40"/>
      </w:pPr>
      <w:r>
        <w:rPr>
          <w:rFonts w:ascii="Arial" w:cs="Arial" w:eastAsia="Arial" w:hAnsi="Arial"/>
          <w:color w:val="222222"/>
          <w:sz w:val="21"/>
          <w:szCs w:val="21"/>
        </w:rPr>
        <w:t xml:space="preserve">Port defaults to 3131. If 3131 is taken, the daemon increments until it finds a free port and logs the actual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0"/>
            </w:pPr>
            <w:r>
              <w:rPr>
                <w:rFonts w:ascii="Courier New" w:cs="Courier New" w:eastAsia="Courier New" w:hAnsi="Courier New"/>
                <w:color w:val="CDD6F4"/>
                <w:sz w:val="18"/>
                <w:szCs w:val="18"/>
              </w:rPr>
              <w:t xml:space="preserve">const server = createServer(app)</w:t>
            </w:r>
          </w:p>
          <w:p>
            <w:pPr>
              <w:spacing w:after="20" w:before="0"/>
            </w:pPr>
            <w:r>
              <w:rPr>
                <w:rFonts w:ascii="Courier New" w:cs="Courier New" w:eastAsia="Courier New" w:hAnsi="Courier New"/>
                <w:color w:val="CDD6F4"/>
                <w:sz w:val="18"/>
                <w:szCs w:val="18"/>
              </w:rPr>
              <w:t xml:space="preserve">const wss = new WebSocketServer({ server })</w:t>
            </w:r>
          </w:p>
          <w:p>
            <w:pPr>
              <w:spacing w:after="20" w:before="0"/>
            </w:pPr>
            <w:r>
              <w:rPr>
                <w:rFonts w:ascii="Courier New" w:cs="Courier New" w:eastAsia="Courier New" w:hAnsi="Courier New"/>
                <w:color w:val="CDD6F4"/>
                <w:sz w:val="18"/>
                <w:szCs w:val="18"/>
              </w:rPr>
              <w:t xml:space="preserve"/>
            </w:r>
          </w:p>
          <w:p>
            <w:pPr>
              <w:spacing w:after="20" w:before="0"/>
            </w:pPr>
            <w:r>
              <w:rPr>
                <w:rFonts w:ascii="Courier New" w:cs="Courier New" w:eastAsia="Courier New" w:hAnsi="Courier New"/>
                <w:color w:val="CDD6F4"/>
                <w:sz w:val="18"/>
                <w:szCs w:val="18"/>
              </w:rPr>
              <w:t xml:space="preserve">function broadcast(msg: WSMessage) {</w:t>
            </w:r>
          </w:p>
          <w:p>
            <w:pPr>
              <w:spacing w:after="20" w:before="0"/>
            </w:pPr>
            <w:r>
              <w:rPr>
                <w:rFonts w:ascii="Courier New" w:cs="Courier New" w:eastAsia="Courier New" w:hAnsi="Courier New"/>
                <w:color w:val="CDD6F4"/>
                <w:sz w:val="18"/>
                <w:szCs w:val="18"/>
              </w:rPr>
              <w:t xml:space="preserve">  const json = JSON.stringify(msg)</w:t>
            </w:r>
          </w:p>
          <w:p>
            <w:pPr>
              <w:spacing w:after="20" w:before="0"/>
            </w:pPr>
            <w:r>
              <w:rPr>
                <w:rFonts w:ascii="Courier New" w:cs="Courier New" w:eastAsia="Courier New" w:hAnsi="Courier New"/>
                <w:color w:val="CDD6F4"/>
                <w:sz w:val="18"/>
                <w:szCs w:val="18"/>
              </w:rPr>
              <w:t xml:space="preserve">  wss.clients.forEach(client =&gt; {</w:t>
            </w:r>
          </w:p>
          <w:p>
            <w:pPr>
              <w:spacing w:after="20" w:before="0"/>
            </w:pPr>
            <w:r>
              <w:rPr>
                <w:rFonts w:ascii="Courier New" w:cs="Courier New" w:eastAsia="Courier New" w:hAnsi="Courier New"/>
                <w:color w:val="CDD6F4"/>
                <w:sz w:val="18"/>
                <w:szCs w:val="18"/>
              </w:rPr>
              <w:t xml:space="preserve">    if (client.readyState === WebSocket.OPEN) client.send(json)</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r>
          </w:p>
          <w:p>
            <w:pPr>
              <w:spacing w:after="20" w:before="0"/>
            </w:pPr>
            <w:r>
              <w:rPr>
                <w:rFonts w:ascii="Courier New" w:cs="Courier New" w:eastAsia="Courier New" w:hAnsi="Courier New"/>
                <w:color w:val="CDD6F4"/>
                <w:sz w:val="18"/>
                <w:szCs w:val="18"/>
              </w:rPr>
              <w:t xml:space="preserve">server.listen(PORT, () =&gt; console.log(`Daemon on http://localhost:${PORT}`))</w:t>
            </w:r>
          </w:p>
        </w:tc>
      </w:tr>
    </w:tbl>
    <w:p>
      <w:pPr>
        <w:spacing w:after="100" w:before="0"/>
      </w:pPr>
      <w:r>
        <w:t xml:space="preserve"/>
      </w:r>
    </w:p>
    <w:p>
      <w:pPr>
        <w:pStyle w:val="Heading2"/>
        <w:pBdr>
          <w:bottom w:val="single" w:color="E0E0E0" w:sz="1"/>
        </w:pBdr>
        <w:spacing w:after="120" w:before="280"/>
      </w:pPr>
      <w:r>
        <w:rPr>
          <w:rFonts w:ascii="Arial" w:cs="Arial" w:eastAsia="Arial" w:hAnsi="Arial"/>
          <w:b/>
          <w:bCs/>
          <w:color w:val="1A1A2E"/>
          <w:sz w:val="26"/>
          <w:szCs w:val="26"/>
        </w:rPr>
        <w:t xml:space="preserve">2.2 Process Manager (processManager.ts)</w:t>
      </w:r>
    </w:p>
    <w:p>
      <w:pPr>
        <w:spacing w:after="90" w:before="40"/>
      </w:pPr>
      <w:r>
        <w:rPr>
          <w:rFonts w:ascii="Arial" w:cs="Arial" w:eastAsia="Arial" w:hAnsi="Arial"/>
          <w:color w:val="222222"/>
          <w:sz w:val="21"/>
          <w:szCs w:val="21"/>
        </w:rPr>
        <w:t xml:space="preserve">Responsible for spawning, stopping, and restarting services. Each service is tracked as a ManagedProcess object containing the ServiceConfig, the ChildProcess handle, current status, PID, and an in-memory log buffer.</w:t>
      </w:r>
    </w:p>
    <w:p>
      <w:pPr>
        <w:spacing w:after="100" w:before="0"/>
      </w:pPr>
      <w:r>
        <w:t xml:space="preserve"/>
      </w:r>
    </w:p>
    <w:p>
      <w:pPr>
        <w:pStyle w:val="Heading3"/>
        <w:spacing w:after="80" w:before="180"/>
      </w:pPr>
      <w:r>
        <w:rPr>
          <w:rFonts w:ascii="Arial" w:cs="Arial" w:eastAsia="Arial" w:hAnsi="Arial"/>
          <w:b/>
          <w:bCs/>
          <w:color w:val="333333"/>
          <w:sz w:val="23"/>
          <w:szCs w:val="23"/>
        </w:rPr>
        <w:t xml:space="preserve">Spawning</w:t>
      </w:r>
    </w:p>
    <w:p>
      <w:pPr>
        <w:spacing w:after="90" w:before="40"/>
      </w:pPr>
      <w:r>
        <w:rPr>
          <w:rFonts w:ascii="Arial" w:cs="Arial" w:eastAsia="Arial" w:hAnsi="Arial"/>
          <w:color w:val="222222"/>
          <w:sz w:val="21"/>
          <w:szCs w:val="21"/>
        </w:rPr>
        <w:t xml:space="preserve">child_process.spawn is called with shell: true so the command string (e.g. "pnpm dev") is passed to the shell as-is. This matches exactly what a developer would type in 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0"/>
            </w:pPr>
            <w:r>
              <w:rPr>
                <w:rFonts w:ascii="Courier New" w:cs="Courier New" w:eastAsia="Courier New" w:hAnsi="Courier New"/>
                <w:color w:val="CDD6F4"/>
                <w:sz w:val="18"/>
                <w:szCs w:val="18"/>
              </w:rPr>
              <w:t xml:space="preserve">const [cmd, ...args] = config.command.split(' ')</w:t>
            </w:r>
          </w:p>
          <w:p>
            <w:pPr>
              <w:spacing w:after="20" w:before="0"/>
            </w:pPr>
            <w:r>
              <w:rPr>
                <w:rFonts w:ascii="Courier New" w:cs="Courier New" w:eastAsia="Courier New" w:hAnsi="Courier New"/>
                <w:color w:val="CDD6F4"/>
                <w:sz w:val="18"/>
                <w:szCs w:val="18"/>
              </w:rPr>
              <w:t xml:space="preserve">const proc = spawn(cmd, args, {</w:t>
            </w:r>
          </w:p>
          <w:p>
            <w:pPr>
              <w:spacing w:after="20" w:before="0"/>
            </w:pPr>
            <w:r>
              <w:rPr>
                <w:rFonts w:ascii="Courier New" w:cs="Courier New" w:eastAsia="Courier New" w:hAnsi="Courier New"/>
                <w:color w:val="CDD6F4"/>
                <w:sz w:val="18"/>
                <w:szCs w:val="18"/>
              </w:rPr>
              <w:t xml:space="preserve">  cwd: config.cwd ?? process.cwd(),</w:t>
            </w:r>
          </w:p>
          <w:p>
            <w:pPr>
              <w:spacing w:after="20" w:before="0"/>
            </w:pPr>
            <w:r>
              <w:rPr>
                <w:rFonts w:ascii="Courier New" w:cs="Courier New" w:eastAsia="Courier New" w:hAnsi="Courier New"/>
                <w:color w:val="CDD6F4"/>
                <w:sz w:val="18"/>
                <w:szCs w:val="18"/>
              </w:rPr>
              <w:t xml:space="preserve">  env: { ...process.env, ...config.env },</w:t>
            </w:r>
          </w:p>
          <w:p>
            <w:pPr>
              <w:spacing w:after="20" w:before="0"/>
            </w:pPr>
            <w:r>
              <w:rPr>
                <w:rFonts w:ascii="Courier New" w:cs="Courier New" w:eastAsia="Courier New" w:hAnsi="Courier New"/>
                <w:color w:val="CDD6F4"/>
                <w:sz w:val="18"/>
                <w:szCs w:val="18"/>
              </w:rPr>
              <w:t xml:space="preserve">  shell: true,</w:t>
            </w:r>
          </w:p>
          <w:p>
            <w:pPr>
              <w:spacing w:after="20" w:before="0"/>
            </w:pPr>
            <w:r>
              <w:rPr>
                <w:rFonts w:ascii="Courier New" w:cs="Courier New" w:eastAsia="Courier New" w:hAnsi="Courier New"/>
                <w:color w:val="CDD6F4"/>
                <w:sz w:val="18"/>
                <w:szCs w:val="18"/>
              </w:rPr>
              <w:t xml:space="preserve">})</w:t>
            </w:r>
          </w:p>
          <w:p>
            <w:pPr>
              <w:spacing w:after="20" w:before="0"/>
            </w:pPr>
            <w:r>
              <w:rPr>
                <w:rFonts w:ascii="Courier New" w:cs="Courier New" w:eastAsia="Courier New" w:hAnsi="Courier New"/>
                <w:color w:val="CDD6F4"/>
                <w:sz w:val="18"/>
                <w:szCs w:val="18"/>
              </w:rPr>
              <w:t xml:space="preserve"/>
            </w:r>
          </w:p>
          <w:p>
            <w:pPr>
              <w:spacing w:after="20" w:before="0"/>
            </w:pPr>
            <w:r>
              <w:rPr>
                <w:rFonts w:ascii="Courier New" w:cs="Courier New" w:eastAsia="Courier New" w:hAnsi="Courier New"/>
                <w:color w:val="CDD6F4"/>
                <w:sz w:val="18"/>
                <w:szCs w:val="18"/>
              </w:rPr>
              <w:t xml:space="preserve">proc.stdout.on('data', (data) =&gt; {</w:t>
            </w:r>
          </w:p>
          <w:p>
            <w:pPr>
              <w:spacing w:after="20" w:before="0"/>
            </w:pPr>
            <w:r>
              <w:rPr>
                <w:rFonts w:ascii="Courier New" w:cs="Courier New" w:eastAsia="Courier New" w:hAnsi="Courier New"/>
                <w:color w:val="CDD6F4"/>
                <w:sz w:val="18"/>
                <w:szCs w:val="18"/>
              </w:rPr>
              <w:t xml:space="preserve">  for (const line of data.toString().split('\n').filter(Boolean)) {</w:t>
            </w:r>
          </w:p>
          <w:p>
            <w:pPr>
              <w:spacing w:after="20" w:before="0"/>
            </w:pPr>
            <w:r>
              <w:rPr>
                <w:rFonts w:ascii="Courier New" w:cs="Courier New" w:eastAsia="Courier New" w:hAnsi="Courier New"/>
                <w:color w:val="CDD6F4"/>
                <w:sz w:val="18"/>
                <w:szCs w:val="18"/>
              </w:rPr>
              <w:t xml:space="preserve">    broadcast({ type: 'log:line', line: makeLogLine(mp, line, 'info')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w:t>
            </w:r>
          </w:p>
        </w:tc>
      </w:tr>
    </w:tbl>
    <w:p>
      <w:pPr>
        <w:spacing w:after="100" w:before="0"/>
      </w:pPr>
      <w:r>
        <w:t xml:space="preserve"/>
      </w:r>
    </w:p>
    <w:p>
      <w:pPr>
        <w:pStyle w:val="Heading3"/>
        <w:spacing w:after="80" w:before="180"/>
      </w:pPr>
      <w:r>
        <w:rPr>
          <w:rFonts w:ascii="Arial" w:cs="Arial" w:eastAsia="Arial" w:hAnsi="Arial"/>
          <w:b/>
          <w:bCs/>
          <w:color w:val="333333"/>
          <w:sz w:val="23"/>
          <w:szCs w:val="23"/>
        </w:rPr>
        <w:t xml:space="preserve">Stopping</w:t>
      </w:r>
    </w:p>
    <w:p>
      <w:pPr>
        <w:spacing w:after="90" w:before="40"/>
      </w:pPr>
      <w:r>
        <w:rPr>
          <w:rFonts w:ascii="Arial" w:cs="Arial" w:eastAsia="Arial" w:hAnsi="Arial"/>
          <w:color w:val="222222"/>
          <w:sz w:val="21"/>
          <w:szCs w:val="21"/>
        </w:rPr>
        <w:t xml:space="preserve">Sends SIGTERM. If the process has not exited after 3 seconds, sends SIGKILL. This matches how Docker stops containers and gives processes a chance to clean up.</w:t>
      </w:r>
    </w:p>
    <w:p>
      <w:pPr>
        <w:spacing w:after="100" w:before="0"/>
      </w:pPr>
      <w:r>
        <w:t xml:space="preserve"/>
      </w:r>
    </w:p>
    <w:p>
      <w:pPr>
        <w:pStyle w:val="Heading3"/>
        <w:spacing w:after="80" w:before="180"/>
      </w:pPr>
      <w:r>
        <w:rPr>
          <w:rFonts w:ascii="Arial" w:cs="Arial" w:eastAsia="Arial" w:hAnsi="Arial"/>
          <w:b/>
          <w:bCs/>
          <w:color w:val="333333"/>
          <w:sz w:val="23"/>
          <w:szCs w:val="23"/>
        </w:rPr>
        <w:t xml:space="preserve">Log buffer</w:t>
      </w:r>
    </w:p>
    <w:p>
      <w:pPr>
        <w:spacing w:after="90" w:before="40"/>
      </w:pPr>
      <w:r>
        <w:rPr>
          <w:rFonts w:ascii="Arial" w:cs="Arial" w:eastAsia="Arial" w:hAnsi="Arial"/>
          <w:color w:val="222222"/>
          <w:sz w:val="21"/>
          <w:szCs w:val="21"/>
        </w:rPr>
        <w:t xml:space="preserve">Last 500 lines per service are kept in memory. When a new UI client connects, the daemon sends all buffered lines so the user sees recent history immediately without waiting for new output.</w:t>
      </w:r>
    </w:p>
    <w:p>
      <w:pPr>
        <w:spacing w:after="100" w:before="0"/>
      </w:pPr>
      <w:r>
        <w:t xml:space="preserve"/>
      </w:r>
    </w:p>
    <w:p>
      <w:pPr>
        <w:pStyle w:val="Heading2"/>
        <w:pBdr>
          <w:bottom w:val="single" w:color="E0E0E0" w:sz="1"/>
        </w:pBdr>
        <w:spacing w:after="120" w:before="280"/>
      </w:pPr>
      <w:r>
        <w:rPr>
          <w:rFonts w:ascii="Arial" w:cs="Arial" w:eastAsia="Arial" w:hAnsi="Arial"/>
          <w:b/>
          <w:bCs/>
          <w:color w:val="1A1A2E"/>
          <w:sz w:val="26"/>
          <w:szCs w:val="26"/>
        </w:rPr>
        <w:t xml:space="preserve">2.3 Config Loader (config.ts)</w:t>
      </w:r>
    </w:p>
    <w:p>
      <w:pPr>
        <w:spacing w:after="90" w:before="40"/>
      </w:pPr>
      <w:r>
        <w:rPr>
          <w:rFonts w:ascii="Arial" w:cs="Arial" w:eastAsia="Arial" w:hAnsi="Arial"/>
          <w:color w:val="222222"/>
          <w:sz w:val="21"/>
          <w:szCs w:val="21"/>
        </w:rPr>
        <w:t xml:space="preserve">Loads devdeck.config.ts from the current working directory using require() (ts-node is loaded so TypeScript is supported natively). Uses chokidar to watch the file for changes and reloads the service list without restarting the daemon. When new services appear in the config, they are registered. Services removed from the config are stopped and removed.</w:t>
      </w:r>
    </w:p>
    <w:p>
      <w:pPr>
        <w:spacing w:after="100" w:before="0"/>
      </w:pPr>
      <w:r>
        <w:t xml:space="preserve"/>
      </w:r>
    </w:p>
    <w:p>
      <w:pPr>
        <w:pStyle w:val="Heading2"/>
        <w:pBdr>
          <w:bottom w:val="single" w:color="E0E0E0" w:sz="1"/>
        </w:pBdr>
        <w:spacing w:after="120" w:before="280"/>
      </w:pPr>
      <w:r>
        <w:rPr>
          <w:rFonts w:ascii="Arial" w:cs="Arial" w:eastAsia="Arial" w:hAnsi="Arial"/>
          <w:b/>
          <w:bCs/>
          <w:color w:val="1A1A2E"/>
          <w:sz w:val="26"/>
          <w:szCs w:val="26"/>
        </w:rPr>
        <w:t xml:space="preserve">2.4 Metrics Collector (metrics.ts)</w:t>
      </w:r>
    </w:p>
    <w:p>
      <w:pPr>
        <w:spacing w:after="90" w:before="40"/>
      </w:pPr>
      <w:r>
        <w:rPr>
          <w:rFonts w:ascii="Arial" w:cs="Arial" w:eastAsia="Arial" w:hAnsi="Arial"/>
          <w:color w:val="222222"/>
          <w:sz w:val="21"/>
          <w:szCs w:val="21"/>
        </w:rPr>
        <w:t xml:space="preserve">Uses pidusage to query CPU percentage and RSS memory for each running process PID every 2 seconds. Results are broadcast as a metrics:snapshot WebSocket message containing an array of { serviceId, cpu, memory, timestamp }. The UI maintains a rolling 30-point history per metric and renders sparklines client-side.</w:t>
      </w:r>
    </w:p>
    <w:p>
      <w:pPr>
        <w:spacing w:after="100" w:before="0"/>
      </w:pPr>
      <w:r>
        <w:t xml:space="preserve"/>
      </w:r>
    </w:p>
    <w:p>
      <w:pPr>
        <w:pStyle w:val="Heading2"/>
        <w:pBdr>
          <w:bottom w:val="single" w:color="E0E0E0" w:sz="1"/>
        </w:pBdr>
        <w:spacing w:after="120" w:before="280"/>
      </w:pPr>
      <w:r>
        <w:rPr>
          <w:rFonts w:ascii="Arial" w:cs="Arial" w:eastAsia="Arial" w:hAnsi="Arial"/>
          <w:b/>
          <w:bCs/>
          <w:color w:val="1A1A2E"/>
          <w:sz w:val="26"/>
          <w:szCs w:val="26"/>
        </w:rPr>
        <w:t xml:space="preserve">2.5 Env Manager (envManager.ts)</w:t>
      </w:r>
    </w:p>
    <w:p>
      <w:pPr>
        <w:spacing w:after="90" w:before="40"/>
      </w:pPr>
      <w:r>
        <w:rPr>
          <w:rFonts w:ascii="Arial" w:cs="Arial" w:eastAsia="Arial" w:hAnsi="Arial"/>
          <w:color w:val="222222"/>
          <w:sz w:val="21"/>
          <w:szCs w:val="21"/>
        </w:rPr>
        <w:t xml:space="preserve">Reads and writes .env files using the dotenv format. All writes are atomic: the new content is written to a temporary file, then renamed over the original. This prevents .env corruption if the process is killed mid-write.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0"/>
            </w:pPr>
            <w:r>
              <w:rPr>
                <w:rFonts w:ascii="Courier New" w:cs="Courier New" w:eastAsia="Courier New" w:hAnsi="Courier New"/>
                <w:color w:val="CDD6F4"/>
                <w:sz w:val="18"/>
                <w:szCs w:val="18"/>
              </w:rPr>
              <w:t xml:space="preserve">// Atomic write</w:t>
            </w:r>
          </w:p>
          <w:p>
            <w:pPr>
              <w:spacing w:after="20" w:before="0"/>
            </w:pPr>
            <w:r>
              <w:rPr>
                <w:rFonts w:ascii="Courier New" w:cs="Courier New" w:eastAsia="Courier New" w:hAnsi="Courier New"/>
                <w:color w:val="CDD6F4"/>
                <w:sz w:val="18"/>
                <w:szCs w:val="18"/>
              </w:rPr>
              <w:t xml:space="preserve">const tmp = envPath + '.tmp'</w:t>
            </w:r>
          </w:p>
          <w:p>
            <w:pPr>
              <w:spacing w:after="20" w:before="0"/>
            </w:pPr>
            <w:r>
              <w:rPr>
                <w:rFonts w:ascii="Courier New" w:cs="Courier New" w:eastAsia="Courier New" w:hAnsi="Courier New"/>
                <w:color w:val="CDD6F4"/>
                <w:sz w:val="18"/>
                <w:szCs w:val="18"/>
              </w:rPr>
              <w:t xml:space="preserve">fs.writeFileSync(tmp, serialise(vars))</w:t>
            </w:r>
          </w:p>
          <w:p>
            <w:pPr>
              <w:spacing w:after="20" w:before="0"/>
            </w:pPr>
            <w:r>
              <w:rPr>
                <w:rFonts w:ascii="Courier New" w:cs="Courier New" w:eastAsia="Courier New" w:hAnsi="Courier New"/>
                <w:color w:val="CDD6F4"/>
                <w:sz w:val="18"/>
                <w:szCs w:val="18"/>
              </w:rPr>
              <w:t xml:space="preserve">fs.renameSync(tmp, envPath)</w:t>
            </w:r>
          </w:p>
        </w:tc>
      </w:tr>
    </w:tbl>
    <w:p>
      <w:pPr>
        <w:spacing w:after="100" w:before="0"/>
      </w:pPr>
      <w:r>
        <w:t xml:space="preserve"/>
      </w:r>
    </w:p>
    <w:p>
      <w:pPr>
        <w:pStyle w:val="Heading2"/>
        <w:pBdr>
          <w:bottom w:val="single" w:color="E0E0E0" w:sz="1"/>
        </w:pBdr>
        <w:spacing w:after="120" w:before="280"/>
      </w:pPr>
      <w:r>
        <w:rPr>
          <w:rFonts w:ascii="Arial" w:cs="Arial" w:eastAsia="Arial" w:hAnsi="Arial"/>
          <w:b/>
          <w:bCs/>
          <w:color w:val="1A1A2E"/>
          <w:sz w:val="26"/>
          <w:szCs w:val="26"/>
        </w:rPr>
        <w:t xml:space="preserve">2.6 Database Client (dbClient.ts)</w:t>
      </w:r>
    </w:p>
    <w:p>
      <w:pPr>
        <w:spacing w:after="90" w:before="40"/>
      </w:pPr>
      <w:r>
        <w:rPr>
          <w:rFonts w:ascii="Arial" w:cs="Arial" w:eastAsia="Arial" w:hAnsi="Arial"/>
          <w:color w:val="222222"/>
          <w:sz w:val="21"/>
          <w:szCs w:val="21"/>
        </w:rPr>
        <w:t xml:space="preserve">Reads DATABASE_URL from the selected service's .env file. If the URL starts with postgresql:// or postgres://, creates a pg.Pool. Query results are returned as { rows, fields, rowCount, duration }. The daemon imposes no restrictions on query content — it executes whatever SQL the client sends. Destructive query detection is UI-only.</w:t>
      </w:r>
    </w:p>
    <w:p>
      <w:pPr>
        <w:spacing w:after="100" w:before="0"/>
      </w:pPr>
      <w:r>
        <w:t xml:space="preserve"/>
      </w:r>
    </w:p>
    <w:p>
      <w:pPr>
        <w:pStyle w:val="Heading1"/>
        <w:spacing w:after="160" w:before="480"/>
      </w:pPr>
      <w:r>
        <w:rPr>
          <w:rFonts w:ascii="Arial" w:cs="Arial" w:eastAsia="Arial" w:hAnsi="Arial"/>
          <w:b/>
          <w:bCs/>
          <w:color w:val="1A1A2E"/>
          <w:sz w:val="36"/>
          <w:szCs w:val="36"/>
        </w:rPr>
        <w:t xml:space="preserve">3. WebSocket Message Protocol</w:t>
      </w:r>
    </w:p>
    <w:p>
      <w:pPr>
        <w:spacing w:after="90" w:before="40"/>
      </w:pPr>
      <w:r>
        <w:rPr>
          <w:rFonts w:ascii="Arial" w:cs="Arial" w:eastAsia="Arial" w:hAnsi="Arial"/>
          <w:color w:val="222222"/>
          <w:sz w:val="21"/>
          <w:szCs w:val="21"/>
        </w:rPr>
        <w:t xml:space="preserve">All messages are JSON with a type discriminator field. The shared package defines the WSMessage union type, ensuring daemon and UI are always in sync on the shape of every message.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Payload</w:t>
            </w:r>
          </w:p>
        </w:tc>
        <w:tc>
          <w:tcPr>
            <w:tcW w:type="dxa" w:w="3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When sent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services:snapshot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Daemon → UI</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services: Service[] }</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Immediately when a new client connects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service:update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Daemon → UI</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service: Service }</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Any time a service status or PID changes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log:line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Daemon → UI</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line: LogLine }</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Every stdout/stderr line from every process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metrics:snapshot</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Daemon → UI</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metrics: MetricsSnapshot[] }</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Every 2 seconds while any process is running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service:start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UI → Daemon</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serviceId: string }</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clicks start button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service:stop</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UI → Daemon</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serviceId: string }</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User clicks stop button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service:restart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UI → Daemon</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serviceId: string }</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clicks restart button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20"/>
              <w:left w:type="dxa" w:w="200"/>
              <w:bottom w:type="dxa" w:w="120"/>
              <w:right w:type="dxa" w:w="200"/>
            </w:tcMar>
          </w:tcPr>
          <w:p>
            <w:r>
              <w:rPr>
                <w:rFonts w:ascii="Arial" w:cs="Arial" w:eastAsia="Arial" w:hAnsi="Arial"/>
                <w:color w:val="1A3A6B"/>
                <w:sz w:val="20"/>
                <w:szCs w:val="20"/>
              </w:rPr>
              <w:t xml:space="preserve">The UI also uses REST for control commands (start/stop/restart) as a fallback — useful for testing with curl and for scenarios where the WebSocket is reconnecting.</w:t>
            </w:r>
          </w:p>
        </w:tc>
      </w:tr>
    </w:tbl>
    <w:p>
      <w:pPr>
        <w:spacing w:after="100" w:before="0"/>
      </w:pPr>
      <w:r>
        <w:t xml:space="preserve"/>
      </w:r>
    </w:p>
    <w:p>
      <w:pPr>
        <w:pStyle w:val="Heading1"/>
        <w:spacing w:after="160" w:before="480"/>
      </w:pPr>
      <w:r>
        <w:rPr>
          <w:rFonts w:ascii="Arial" w:cs="Arial" w:eastAsia="Arial" w:hAnsi="Arial"/>
          <w:b/>
          <w:bCs/>
          <w:color w:val="1A1A2E"/>
          <w:sz w:val="36"/>
          <w:szCs w:val="36"/>
        </w:rPr>
        <w:t xml:space="preserve">4. Frontend (Next.js UI)</w:t>
      </w:r>
    </w:p>
    <w:p>
      <w:pPr>
        <w:pStyle w:val="Heading2"/>
        <w:pBdr>
          <w:bottom w:val="single" w:color="E0E0E0" w:sz="1"/>
        </w:pBdr>
        <w:spacing w:after="120" w:before="280"/>
      </w:pPr>
      <w:r>
        <w:rPr>
          <w:rFonts w:ascii="Arial" w:cs="Arial" w:eastAsia="Arial" w:hAnsi="Arial"/>
          <w:b/>
          <w:bCs/>
          <w:color w:val="1A1A2E"/>
          <w:sz w:val="26"/>
          <w:szCs w:val="26"/>
        </w:rPr>
        <w:t xml:space="preserve">4.1 State management</w:t>
      </w:r>
    </w:p>
    <w:p>
      <w:pPr>
        <w:spacing w:after="90" w:before="40"/>
      </w:pPr>
      <w:r>
        <w:rPr>
          <w:rFonts w:ascii="Arial" w:cs="Arial" w:eastAsia="Arial" w:hAnsi="Arial"/>
          <w:color w:val="222222"/>
          <w:sz w:val="21"/>
          <w:szCs w:val="21"/>
        </w:rPr>
        <w:t xml:space="preserve">All state lives in a single useDaemon() hook. The hook opens a WebSocket connection on mount, handles reconnection (2-second backoff), and updates a DaemonState object via React useState. No external state library (Redux, Zustand) is needed — the WebSocket is the single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0"/>
            </w:pPr>
            <w:r>
              <w:rPr>
                <w:rFonts w:ascii="Courier New" w:cs="Courier New" w:eastAsia="Courier New" w:hAnsi="Courier New"/>
                <w:color w:val="CDD6F4"/>
                <w:sz w:val="18"/>
                <w:szCs w:val="18"/>
              </w:rPr>
              <w:t xml:space="preserve">interface DaemonState {</w:t>
            </w:r>
          </w:p>
          <w:p>
            <w:pPr>
              <w:spacing w:after="20" w:before="0"/>
            </w:pPr>
            <w:r>
              <w:rPr>
                <w:rFonts w:ascii="Courier New" w:cs="Courier New" w:eastAsia="Courier New" w:hAnsi="Courier New"/>
                <w:color w:val="CDD6F4"/>
                <w:sz w:val="18"/>
                <w:szCs w:val="18"/>
              </w:rPr>
              <w:t xml:space="preserve">  connected:  boolean</w:t>
            </w:r>
          </w:p>
          <w:p>
            <w:pPr>
              <w:spacing w:after="20" w:before="0"/>
            </w:pPr>
            <w:r>
              <w:rPr>
                <w:rFonts w:ascii="Courier New" w:cs="Courier New" w:eastAsia="Courier New" w:hAnsi="Courier New"/>
                <w:color w:val="CDD6F4"/>
                <w:sz w:val="18"/>
                <w:szCs w:val="18"/>
              </w:rPr>
              <w:t xml:space="preserve">  services:   Service[]</w:t>
            </w:r>
          </w:p>
          <w:p>
            <w:pPr>
              <w:spacing w:after="20" w:before="0"/>
            </w:pPr>
            <w:r>
              <w:rPr>
                <w:rFonts w:ascii="Courier New" w:cs="Courier New" w:eastAsia="Courier New" w:hAnsi="Courier New"/>
                <w:color w:val="CDD6F4"/>
                <w:sz w:val="18"/>
                <w:szCs w:val="18"/>
              </w:rPr>
              <w:t xml:space="preserve">  logs:       LogLine[]       // last 500 lines, all services</w:t>
            </w:r>
          </w:p>
          <w:p>
            <w:pPr>
              <w:spacing w:after="20" w:before="0"/>
            </w:pPr>
            <w:r>
              <w:rPr>
                <w:rFonts w:ascii="Courier New" w:cs="Courier New" w:eastAsia="Courier New" w:hAnsi="Courier New"/>
                <w:color w:val="CDD6F4"/>
                <w:sz w:val="18"/>
                <w:szCs w:val="18"/>
              </w:rPr>
              <w:t xml:space="preserve">  metrics:    Record&lt;string, { cpu: number; memory: number }&gt;</w:t>
            </w:r>
          </w:p>
          <w:p>
            <w:pPr>
              <w:spacing w:after="20" w:before="0"/>
            </w:pPr>
            <w:r>
              <w:rPr>
                <w:rFonts w:ascii="Courier New" w:cs="Courier New" w:eastAsia="Courier New" w:hAnsi="Courier New"/>
                <w:color w:val="CDD6F4"/>
                <w:sz w:val="18"/>
                <w:szCs w:val="18"/>
              </w:rPr>
              <w:t xml:space="preserve">}</w:t>
            </w:r>
          </w:p>
        </w:tc>
      </w:tr>
    </w:tbl>
    <w:p>
      <w:pPr>
        <w:spacing w:after="100" w:before="0"/>
      </w:pPr>
      <w:r>
        <w:t xml:space="preserve"/>
      </w:r>
    </w:p>
    <w:p>
      <w:pPr>
        <w:pStyle w:val="Heading2"/>
        <w:pBdr>
          <w:bottom w:val="single" w:color="E0E0E0" w:sz="1"/>
        </w:pBdr>
        <w:spacing w:after="120" w:before="280"/>
      </w:pPr>
      <w:r>
        <w:rPr>
          <w:rFonts w:ascii="Arial" w:cs="Arial" w:eastAsia="Arial" w:hAnsi="Arial"/>
          <w:b/>
          <w:bCs/>
          <w:color w:val="1A1A2E"/>
          <w:sz w:val="26"/>
          <w:szCs w:val="26"/>
        </w:rPr>
        <w:t xml:space="preserve">4.2 Log panel</w:t>
      </w:r>
    </w:p>
    <w:p>
      <w:pPr>
        <w:spacing w:after="90" w:before="40"/>
      </w:pPr>
      <w:r>
        <w:rPr>
          <w:rFonts w:ascii="Arial" w:cs="Arial" w:eastAsia="Arial" w:hAnsi="Arial"/>
          <w:color w:val="222222"/>
          <w:sz w:val="21"/>
          <w:szCs w:val="21"/>
        </w:rPr>
        <w:t xml:space="preserve">Renders log lines using a simple div-per-line approach (not virtualised in v1 — 500 lines is fast enough). Auto-scroll is implemented by tracking whether the user has scrolled up, not by the scroll position itself, to avoid floating-point edge cases. Filter is client-side — no round-trip to the daemon.</w:t>
      </w:r>
    </w:p>
    <w:p>
      <w:pPr>
        <w:spacing w:after="100" w:before="0"/>
      </w:pPr>
      <w:r>
        <w:t xml:space="preserve"/>
      </w:r>
    </w:p>
    <w:p>
      <w:pPr>
        <w:pStyle w:val="Heading2"/>
        <w:pBdr>
          <w:bottom w:val="single" w:color="E0E0E0" w:sz="1"/>
        </w:pBdr>
        <w:spacing w:after="120" w:before="280"/>
      </w:pPr>
      <w:r>
        <w:rPr>
          <w:rFonts w:ascii="Arial" w:cs="Arial" w:eastAsia="Arial" w:hAnsi="Arial"/>
          <w:b/>
          <w:bCs/>
          <w:color w:val="1A1A2E"/>
          <w:sz w:val="26"/>
          <w:szCs w:val="26"/>
        </w:rPr>
        <w:t xml:space="preserve">4.3 Metrics panel</w:t>
      </w:r>
    </w:p>
    <w:p>
      <w:pPr>
        <w:spacing w:after="90" w:before="40"/>
      </w:pPr>
      <w:r>
        <w:rPr>
          <w:rFonts w:ascii="Arial" w:cs="Arial" w:eastAsia="Arial" w:hAnsi="Arial"/>
          <w:color w:val="222222"/>
          <w:sz w:val="21"/>
          <w:szCs w:val="21"/>
        </w:rPr>
        <w:t xml:space="preserve">Receives metrics:snapshot messages and builds a rolling history array per serviceId. Sparklines are rendered with recharts LineChart. The panel is always visible in the right column regardless of which tab is selected.</w:t>
      </w:r>
    </w:p>
    <w:p>
      <w:pPr>
        <w:spacing w:after="100" w:before="0"/>
      </w:pPr>
      <w:r>
        <w:t xml:space="preserve"/>
      </w:r>
    </w:p>
    <w:p>
      <w:pPr>
        <w:pStyle w:val="Heading2"/>
        <w:pBdr>
          <w:bottom w:val="single" w:color="E0E0E0" w:sz="1"/>
        </w:pBdr>
        <w:spacing w:after="120" w:before="280"/>
      </w:pPr>
      <w:r>
        <w:rPr>
          <w:rFonts w:ascii="Arial" w:cs="Arial" w:eastAsia="Arial" w:hAnsi="Arial"/>
          <w:b/>
          <w:bCs/>
          <w:color w:val="1A1A2E"/>
          <w:sz w:val="26"/>
          <w:szCs w:val="26"/>
        </w:rPr>
        <w:t xml:space="preserve">4.4 DB panel</w:t>
      </w:r>
    </w:p>
    <w:p>
      <w:pPr>
        <w:spacing w:after="90" w:before="40"/>
      </w:pPr>
      <w:r>
        <w:rPr>
          <w:rFonts w:ascii="Arial" w:cs="Arial" w:eastAsia="Arial" w:hAnsi="Arial"/>
          <w:color w:val="222222"/>
          <w:sz w:val="21"/>
          <w:szCs w:val="21"/>
        </w:rPr>
        <w:t xml:space="preserve">Two-column layout: table list on the left (fetched from /api/db/tables), query results on the right. The SQL editor is a plain &lt;textarea&gt; with monospace font. Results are rendered in a scrollable &lt;table&gt; with fixed header. The destructive-query check runs client-side using a regex before sending to the daemon.</w:t>
      </w:r>
    </w:p>
    <w:p>
      <w:pPr>
        <w:spacing w:after="100" w:before="0"/>
      </w:pPr>
      <w:r>
        <w:t xml:space="preserve"/>
      </w:r>
    </w:p>
    <w:p>
      <w:pPr>
        <w:pStyle w:val="Heading1"/>
        <w:spacing w:after="160" w:before="480"/>
      </w:pPr>
      <w:r>
        <w:rPr>
          <w:rFonts w:ascii="Arial" w:cs="Arial" w:eastAsia="Arial" w:hAnsi="Arial"/>
          <w:b/>
          <w:bCs/>
          <w:color w:val="1A1A2E"/>
          <w:sz w:val="36"/>
          <w:szCs w:val="36"/>
        </w:rPr>
        <w:t xml:space="preserve">5. devdeck.config.ts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rPr>
          <w:tblHeader/>
        </w:trP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47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project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Display name shown in the top bar</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services</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ServiceConfig[]</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4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Array of service definitions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quickLinks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QuickLink[]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Links shown in sidebar Quick Links section</w:t>
            </w:r>
          </w:p>
        </w:tc>
      </w:tr>
    </w:tbl>
    <w:p>
      <w:pPr>
        <w:spacing w:after="100" w:before="0"/>
      </w:pPr>
      <w:r>
        <w:t xml:space="preserve"/>
      </w:r>
    </w:p>
    <w:p>
      <w:pPr>
        <w:spacing w:after="90" w:before="40"/>
      </w:pPr>
      <w:r>
        <w:rPr>
          <w:rFonts w:ascii="Arial" w:cs="Arial" w:eastAsia="Arial" w:hAnsi="Arial"/>
          <w:color w:val="222222"/>
          <w:sz w:val="21"/>
          <w:szCs w:val="21"/>
        </w:rPr>
        <w:t xml:space="preserve">ServiceConfig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900"/>
        <w:gridCol w:w="1200"/>
        <w:gridCol w:w="4820"/>
      </w:tblGrid>
      <w:tr>
        <w:trPr>
          <w:tblHeader/>
        </w:trPr>
        <w:tc>
          <w:tcPr>
            <w:tcW w:type="dxa" w:w="14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9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48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id</w:t>
            </w:r>
          </w:p>
        </w:tc>
        <w:tc>
          <w:tcPr>
            <w:tcW w:type="dxa" w:w="1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48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Unique identifier. Used as key in all maps.</w:t>
            </w:r>
          </w:p>
        </w:tc>
      </w:tr>
      <w:tr>
        <w:tc>
          <w:tcPr>
            <w:tcW w:type="dxa" w:w="14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name</w:t>
            </w:r>
          </w:p>
        </w:tc>
        <w:tc>
          <w:tcPr>
            <w:tcW w:type="dxa" w:w="1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48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Display name in sidebar.</w:t>
            </w:r>
          </w:p>
        </w:tc>
      </w:tr>
      <w:tr>
        <w:tc>
          <w:tcPr>
            <w:tcW w:type="dxa" w:w="14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command</w:t>
            </w:r>
          </w:p>
        </w:tc>
        <w:tc>
          <w:tcPr>
            <w:tcW w:type="dxa" w:w="1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48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Shell command to spawn (e.g. "pnpm dev").</w:t>
            </w:r>
          </w:p>
        </w:tc>
      </w:tr>
      <w:tr>
        <w:tc>
          <w:tcPr>
            <w:tcW w:type="dxa" w:w="14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port</w:t>
            </w:r>
          </w:p>
        </w:tc>
        <w:tc>
          <w:tcPr>
            <w:tcW w:type="dxa" w:w="1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number</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48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Port shown in sidebar. Not used by daemon.</w:t>
            </w:r>
          </w:p>
        </w:tc>
      </w:tr>
      <w:tr>
        <w:tc>
          <w:tcPr>
            <w:tcW w:type="dxa" w:w="14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autoStart</w:t>
            </w:r>
          </w:p>
        </w:tc>
        <w:tc>
          <w:tcPr>
            <w:tcW w:type="dxa" w:w="1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boolean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48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Spawn on daemon start. Default: false.</w:t>
            </w:r>
          </w:p>
        </w:tc>
      </w:tr>
      <w:tr>
        <w:tc>
          <w:tcPr>
            <w:tcW w:type="dxa" w:w="14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color</w:t>
            </w:r>
          </w:p>
        </w:tc>
        <w:tc>
          <w:tcPr>
            <w:tcW w:type="dxa" w:w="1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string (hex)</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48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Log tag colour. Default: auto-assigned.</w:t>
            </w:r>
          </w:p>
        </w:tc>
      </w:tr>
      <w:tr>
        <w:tc>
          <w:tcPr>
            <w:tcW w:type="dxa" w:w="14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cwd</w:t>
            </w:r>
          </w:p>
        </w:tc>
        <w:tc>
          <w:tcPr>
            <w:tcW w:type="dxa" w:w="1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48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Working directory for the command. Default: process.cwd()</w:t>
            </w:r>
          </w:p>
        </w:tc>
      </w:tr>
      <w:tr>
        <w:tc>
          <w:tcPr>
            <w:tcW w:type="dxa" w:w="14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env</w:t>
            </w:r>
          </w:p>
        </w:tc>
        <w:tc>
          <w:tcPr>
            <w:tcW w:type="dxa" w:w="1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Record&lt;string,string&gt;</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48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Extra env vars merged into the process environment.</w:t>
            </w:r>
          </w:p>
        </w:tc>
      </w:tr>
    </w:tbl>
    <w:p>
      <w:pPr>
        <w:spacing w:after="100" w:before="0"/>
      </w:pPr>
      <w:r>
        <w:t xml:space="preserve"/>
      </w:r>
    </w:p>
    <w:p>
      <w:pPr>
        <w:pStyle w:val="Heading1"/>
        <w:spacing w:after="160" w:before="480"/>
      </w:pPr>
      <w:r>
        <w:rPr>
          <w:rFonts w:ascii="Arial" w:cs="Arial" w:eastAsia="Arial" w:hAnsi="Arial"/>
          <w:b/>
          <w:bCs/>
          <w:color w:val="1A1A2E"/>
          <w:sz w:val="36"/>
          <w:szCs w:val="36"/>
        </w:rPr>
        <w:t xml:space="preserve">6. Local Development Setup</w:t>
      </w:r>
    </w:p>
    <w:p>
      <w:pPr>
        <w:pStyle w:val="ListParagraph"/>
        <w:numPr>
          <w:ilvl w:val="0"/>
          <w:numId w:val="3"/>
        </w:numPr>
        <w:spacing w:after="30" w:before="30"/>
      </w:pPr>
      <w:r>
        <w:rPr>
          <w:rFonts w:ascii="Arial" w:cs="Arial" w:eastAsia="Arial" w:hAnsi="Arial"/>
          <w:color w:val="222222"/>
          <w:sz w:val="21"/>
          <w:szCs w:val="21"/>
        </w:rPr>
        <w:t xml:space="preserve">Clone the repo and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0"/>
            </w:pPr>
            <w:r>
              <w:rPr>
                <w:rFonts w:ascii="Courier New" w:cs="Courier New" w:eastAsia="Courier New" w:hAnsi="Courier New"/>
                <w:color w:val="CDD6F4"/>
                <w:sz w:val="18"/>
                <w:szCs w:val="18"/>
              </w:rPr>
              <w:t xml:space="preserve">git clone https://github.com/yourname/devdeck</w:t>
            </w:r>
          </w:p>
          <w:p>
            <w:pPr>
              <w:spacing w:after="20" w:before="0"/>
            </w:pPr>
            <w:r>
              <w:rPr>
                <w:rFonts w:ascii="Courier New" w:cs="Courier New" w:eastAsia="Courier New" w:hAnsi="Courier New"/>
                <w:color w:val="CDD6F4"/>
                <w:sz w:val="18"/>
                <w:szCs w:val="18"/>
              </w:rPr>
              <w:t xml:space="preserve">cd devdeck</w:t>
            </w:r>
          </w:p>
          <w:p>
            <w:pPr>
              <w:spacing w:after="20" w:before="0"/>
            </w:pPr>
            <w:r>
              <w:rPr>
                <w:rFonts w:ascii="Courier New" w:cs="Courier New" w:eastAsia="Courier New" w:hAnsi="Courier New"/>
                <w:color w:val="CDD6F4"/>
                <w:sz w:val="18"/>
                <w:szCs w:val="18"/>
              </w:rPr>
              <w:t xml:space="preserve">pnpm install</w:t>
            </w:r>
          </w:p>
        </w:tc>
      </w:tr>
    </w:tbl>
    <w:p>
      <w:pPr>
        <w:pStyle w:val="ListParagraph"/>
        <w:numPr>
          <w:ilvl w:val="0"/>
          <w:numId w:val="3"/>
        </w:numPr>
        <w:spacing w:after="30" w:before="30"/>
      </w:pPr>
      <w:r>
        <w:rPr>
          <w:rFonts w:ascii="Arial" w:cs="Arial" w:eastAsia="Arial" w:hAnsi="Arial"/>
          <w:color w:val="222222"/>
          <w:sz w:val="21"/>
          <w:szCs w:val="21"/>
        </w:rPr>
        <w:t xml:space="preserve">Create a devdeck.config.ts in the repo root (or in a test project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0"/>
            </w:pPr>
            <w:r>
              <w:rPr>
                <w:rFonts w:ascii="Courier New" w:cs="Courier New" w:eastAsia="Courier New" w:hAnsi="Courier New"/>
                <w:color w:val="CDD6F4"/>
                <w:sz w:val="18"/>
                <w:szCs w:val="18"/>
              </w:rPr>
              <w:t xml:space="preserve">export default {</w:t>
            </w:r>
          </w:p>
          <w:p>
            <w:pPr>
              <w:spacing w:after="20" w:before="0"/>
            </w:pPr>
            <w:r>
              <w:rPr>
                <w:rFonts w:ascii="Courier New" w:cs="Courier New" w:eastAsia="Courier New" w:hAnsi="Courier New"/>
                <w:color w:val="CDD6F4"/>
                <w:sz w:val="18"/>
                <w:szCs w:val="18"/>
              </w:rPr>
              <w:t xml:space="preserve">  project: "test-app",</w:t>
            </w:r>
          </w:p>
          <w:p>
            <w:pPr>
              <w:spacing w:after="20" w:before="0"/>
            </w:pPr>
            <w:r>
              <w:rPr>
                <w:rFonts w:ascii="Courier New" w:cs="Courier New" w:eastAsia="Courier New" w:hAnsi="Courier New"/>
                <w:color w:val="CDD6F4"/>
                <w:sz w:val="18"/>
                <w:szCs w:val="18"/>
              </w:rPr>
              <w:t xml:space="preserve">  services: [</w:t>
            </w:r>
          </w:p>
          <w:p>
            <w:pPr>
              <w:spacing w:after="20" w:before="0"/>
            </w:pPr>
            <w:r>
              <w:rPr>
                <w:rFonts w:ascii="Courier New" w:cs="Courier New" w:eastAsia="Courier New" w:hAnsi="Courier New"/>
                <w:color w:val="CDD6F4"/>
                <w:sz w:val="18"/>
                <w:szCs w:val="18"/>
              </w:rPr>
              <w:t xml:space="preserve">    { id: "next", name: "Next.js", command: "pnpm dev", port: 3000, autoStart: true },</w:t>
            </w:r>
          </w:p>
          <w:p>
            <w:pPr>
              <w:spacing w:after="20" w:before="0"/>
            </w:pPr>
            <w:r>
              <w:rPr>
                <w:rFonts w:ascii="Courier New" w:cs="Courier New" w:eastAsia="Courier New" w:hAnsi="Courier New"/>
                <w:color w:val="CDD6F4"/>
                <w:sz w:val="18"/>
                <w:szCs w:val="18"/>
              </w:rPr>
              <w:t xml:space="preserve">  ]</w:t>
            </w:r>
          </w:p>
          <w:p>
            <w:pPr>
              <w:spacing w:after="20" w:before="0"/>
            </w:pPr>
            <w:r>
              <w:rPr>
                <w:rFonts w:ascii="Courier New" w:cs="Courier New" w:eastAsia="Courier New" w:hAnsi="Courier New"/>
                <w:color w:val="CDD6F4"/>
                <w:sz w:val="18"/>
                <w:szCs w:val="18"/>
              </w:rPr>
              <w:t xml:space="preserve">}</w:t>
            </w:r>
          </w:p>
        </w:tc>
      </w:tr>
    </w:tbl>
    <w:p>
      <w:pPr>
        <w:pStyle w:val="ListParagraph"/>
        <w:numPr>
          <w:ilvl w:val="0"/>
          <w:numId w:val="3"/>
        </w:numPr>
        <w:spacing w:after="30" w:before="30"/>
      </w:pPr>
      <w:r>
        <w:rPr>
          <w:rFonts w:ascii="Arial" w:cs="Arial" w:eastAsia="Arial" w:hAnsi="Arial"/>
          <w:color w:val="222222"/>
          <w:sz w:val="21"/>
          <w:szCs w:val="21"/>
        </w:rPr>
        <w:t xml:space="preserve">Start daemon and UI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0"/>
            </w:pPr>
            <w:r>
              <w:rPr>
                <w:rFonts w:ascii="Courier New" w:cs="Courier New" w:eastAsia="Courier New" w:hAnsi="Courier New"/>
                <w:color w:val="CDD6F4"/>
                <w:sz w:val="18"/>
                <w:szCs w:val="18"/>
              </w:rPr>
              <w:t xml:space="preserve">pnpm dev   # runs both packages via turbo --parallel</w:t>
            </w:r>
          </w:p>
        </w:tc>
      </w:tr>
    </w:tbl>
    <w:p>
      <w:pPr>
        <w:pStyle w:val="ListParagraph"/>
        <w:numPr>
          <w:ilvl w:val="0"/>
          <w:numId w:val="3"/>
        </w:numPr>
        <w:spacing w:after="30" w:before="30"/>
      </w:pPr>
      <w:r>
        <w:rPr>
          <w:rFonts w:ascii="Arial" w:cs="Arial" w:eastAsia="Arial" w:hAnsi="Arial"/>
          <w:color w:val="222222"/>
          <w:sz w:val="21"/>
          <w:szCs w:val="21"/>
        </w:rPr>
        <w:t xml:space="preserve">Open http://localhost:4321 in your browser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92400E"/>
                <w:sz w:val="20"/>
                <w:szCs w:val="20"/>
              </w:rPr>
              <w:t xml:space="preserve">Daemon logs to the terminal it was started from. If the UI is not connecting, check that the daemon started successfully and is listening on port 3131.</w:t>
            </w:r>
          </w:p>
        </w:tc>
      </w:tr>
    </w:tbl>
    <w:p>
      <w:pPr>
        <w:spacing w:after="1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pBdr>
    </w:pPr>
    <w:r>
      <w:rPr>
        <w:rFonts w:ascii="Arial" w:cs="Arial" w:eastAsia="Arial" w:hAnsi="Arial"/>
        <w:color w:val="666666"/>
        <w:sz w:val="18"/>
        <w:szCs w:val="18"/>
      </w:rPr>
      <w:t xml:space="preserve">DevDeck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2026-04-06T08:49:25.037Z</dcterms:created>
  <dcterms:modified xsi:type="dcterms:W3CDTF">2026-04-06T08:49:25.038Z</dcterms:modified>
</cp:coreProperties>
</file>

<file path=docProps/custom.xml><?xml version="1.0" encoding="utf-8"?>
<Properties xmlns="http://schemas.openxmlformats.org/officeDocument/2006/custom-properties" xmlns:vt="http://schemas.openxmlformats.org/officeDocument/2006/docPropsVTypes"/>
</file>