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9"/>
        <w:gridCol w:w="5907"/>
        <w:tblGridChange w:id="0">
          <w:tblGrid>
            <w:gridCol w:w="3119"/>
            <w:gridCol w:w="590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jc w:val="center"/>
              <w:rPr>
                <w:color w:val="000000"/>
              </w:rPr>
            </w:pPr>
            <w:bookmarkStart w:colFirst="0" w:colLast="0" w:name="_heading=h.1fob9te" w:id="0"/>
            <w:bookmarkEnd w:id="0"/>
            <w:r w:rsidDel="00000000" w:rsidR="00000000" w:rsidRPr="00000000">
              <w:rPr>
                <w:color w:val="000000"/>
              </w:rPr>
              <w:drawing>
                <wp:inline distB="0" distT="0" distL="0" distR="0">
                  <wp:extent cx="1467869" cy="930831"/>
                  <wp:effectExtent b="0" l="0" r="0" t="0"/>
                  <wp:docPr id="1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10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869" cy="9308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</w:rPr>
            </w:pPr>
            <w:bookmarkStart w:colFirst="0" w:colLast="0" w:name="_heading=h.3znysh7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TIMES GUIDES SDN. BHD. (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721944-K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B-01-36 Dataran Cascades, No.13A, Jalan PJU 5/1,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Kota Damansara, 47810 Petaling Jaya,  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Selangor Darul Ehsan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Tel: +603-76284597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tabs>
                <w:tab w:val="center" w:leader="none" w:pos="4513"/>
                <w:tab w:val="right" w:leader="none" w:pos="902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447675</wp:posOffset>
            </wp:positionH>
            <wp:positionV relativeFrom="paragraph">
              <wp:posOffset>189582</wp:posOffset>
            </wp:positionV>
            <wp:extent cx="1241753" cy="1047262"/>
            <wp:effectExtent b="0" l="0" r="0" t="0"/>
            <wp:wrapNone/>
            <wp:docPr id="1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1753" cy="10472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"/>
        <w:tblW w:w="8970.0" w:type="dxa"/>
        <w:jc w:val="left"/>
        <w:tblInd w:w="-63.00000000000001" w:type="dxa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75"/>
        <w:gridCol w:w="5895"/>
        <w:tblGridChange w:id="0">
          <w:tblGrid>
            <w:gridCol w:w="3075"/>
            <w:gridCol w:w="5895"/>
          </w:tblGrid>
        </w:tblGridChange>
      </w:tblGrid>
      <w:tr>
        <w:trPr>
          <w:cantSplit w:val="0"/>
          <w:trHeight w:val="1718.0859375" w:hRule="atLeast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center" w:leader="none" w:pos="4513"/>
                <w:tab w:val="right" w:leader="none" w:pos="9026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TIMES MEDIA SDN. BHD. (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955976-P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B-01-36 Dataran Cascades, No.13A, Jalan PJU 5/1,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Kota Damansara, 47810 Petaling Jaya,  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Selangor Darul Ehsan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Tel: +603-76284597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</w:p>
    <w:tbl>
      <w:tblPr>
        <w:tblStyle w:val="Table3"/>
        <w:tblW w:w="9015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90"/>
        <w:gridCol w:w="6525"/>
        <w:tblGridChange w:id="0">
          <w:tblGrid>
            <w:gridCol w:w="2490"/>
            <w:gridCol w:w="652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tabs>
                <w:tab w:val="center" w:leader="none" w:pos="4513"/>
                <w:tab w:val="right" w:leader="none" w:pos="9026"/>
              </w:tabs>
              <w:jc w:val="center"/>
              <w:rPr>
                <w:color w:val="00000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047750" cy="1054100"/>
                  <wp:effectExtent b="0" l="0" r="0" t="0"/>
                  <wp:docPr id="2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05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WOMEN LAB ASIA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SDN. BHD. (877584-A)  </w:t>
            </w:r>
          </w:p>
          <w:p w:rsidR="00000000" w:rsidDel="00000000" w:rsidP="00000000" w:rsidRDefault="00000000" w:rsidRPr="00000000" w14:paraId="00000015">
            <w:pP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(Formerly known as Times Online Media Sdn. Bhd.)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B-01-36 Dataran Cascades, No.13A, Jalan PJU 5/1,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Kota Damansara, 47810 Petaling Jaya,  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Selangor Darul Ehsan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Tel: +603-76284597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center" w:leader="none" w:pos="4513"/>
                <w:tab w:val="right" w:leader="none" w:pos="9026"/>
              </w:tabs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10.0" w:type="dxa"/>
        <w:jc w:val="left"/>
        <w:tblInd w:w="-93.0" w:type="dxa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70"/>
        <w:gridCol w:w="5640"/>
        <w:tblGridChange w:id="0">
          <w:tblGrid>
            <w:gridCol w:w="3270"/>
            <w:gridCol w:w="5640"/>
          </w:tblGrid>
        </w:tblGridChange>
      </w:tblGrid>
      <w:tr>
        <w:trPr>
          <w:cantSplit w:val="0"/>
          <w:trHeight w:val="2100.8203125" w:hRule="atLeast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tyjcwt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1943100" cy="939800"/>
                  <wp:effectExtent b="0" l="0" r="0" t="0"/>
                  <wp:docPr id="1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93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TIMES DIGICLIFF SDN. BHD. 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(1162371-X)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B-01-36 Dataran Cascades, No.13A, Jalan PJU 5/1,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Kota Damansara, 47810 Petaling Jaya, 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Selangor Darul Ehsan 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Tel: +603-76284597  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3450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07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694"/>
        <w:gridCol w:w="6384"/>
        <w:tblGridChange w:id="0">
          <w:tblGrid>
            <w:gridCol w:w="2694"/>
            <w:gridCol w:w="6384"/>
          </w:tblGrid>
        </w:tblGridChange>
      </w:tblGrid>
      <w:tr>
        <w:trPr>
          <w:cantSplit w:val="0"/>
          <w:trHeight w:val="2033.84765625" w:hRule="atLeast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238125</wp:posOffset>
                  </wp:positionH>
                  <wp:positionV relativeFrom="paragraph">
                    <wp:posOffset>171450</wp:posOffset>
                  </wp:positionV>
                  <wp:extent cx="1237895" cy="918105"/>
                  <wp:effectExtent b="0" l="0" r="0" t="0"/>
                  <wp:wrapNone/>
                  <wp:docPr id="1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895" cy="9181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        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XCalibur Digital Sdn Bhd (1296093-D)</w:t>
            </w:r>
          </w:p>
          <w:p w:rsidR="00000000" w:rsidDel="00000000" w:rsidP="00000000" w:rsidRDefault="00000000" w:rsidRPr="00000000" w14:paraId="0000002A">
            <w:pPr>
              <w:tabs>
                <w:tab w:val="center" w:leader="none" w:pos="4513"/>
                <w:tab w:val="right" w:leader="none" w:pos="9026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(Formerly known as Maverick Integrated Marketing Sdn. Bhd.) </w:t>
            </w:r>
          </w:p>
          <w:p w:rsidR="00000000" w:rsidDel="00000000" w:rsidP="00000000" w:rsidRDefault="00000000" w:rsidRPr="00000000" w14:paraId="0000002B">
            <w:pPr>
              <w:tabs>
                <w:tab w:val="center" w:leader="none" w:pos="4513"/>
                <w:tab w:val="right" w:leader="none" w:pos="9026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B-01-36 Dataran Cascades, No.13A, Jalan PJU 5/1,</w:t>
            </w:r>
          </w:p>
          <w:p w:rsidR="00000000" w:rsidDel="00000000" w:rsidP="00000000" w:rsidRDefault="00000000" w:rsidRPr="00000000" w14:paraId="0000002C">
            <w:pPr>
              <w:tabs>
                <w:tab w:val="center" w:leader="none" w:pos="4513"/>
                <w:tab w:val="right" w:leader="none" w:pos="9026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Kota Damansara, 47810 Petaling Jaya,</w:t>
            </w:r>
          </w:p>
          <w:p w:rsidR="00000000" w:rsidDel="00000000" w:rsidP="00000000" w:rsidRDefault="00000000" w:rsidRPr="00000000" w14:paraId="0000002D">
            <w:pPr>
              <w:tabs>
                <w:tab w:val="center" w:leader="none" w:pos="4513"/>
                <w:tab w:val="right" w:leader="none" w:pos="9026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Selangor Darul Ehsan.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Tel: +603-76284597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16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4"/>
        <w:gridCol w:w="5902"/>
        <w:tblGridChange w:id="0">
          <w:tblGrid>
            <w:gridCol w:w="3114"/>
            <w:gridCol w:w="5902"/>
          </w:tblGrid>
        </w:tblGridChange>
      </w:tblGrid>
      <w:tr>
        <w:trPr>
          <w:cantSplit w:val="0"/>
          <w:trHeight w:val="1797.890625" w:hRule="atLeast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1">
            <w:pPr>
              <w:tabs>
                <w:tab w:val="center" w:leader="none" w:pos="4513"/>
                <w:tab w:val="right" w:leader="none" w:pos="9026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847850" cy="901700"/>
                  <wp:effectExtent b="0" l="0" r="0" t="0"/>
                  <wp:docPr id="2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90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center" w:leader="none" w:pos="4513"/>
                <w:tab w:val="right" w:leader="none" w:pos="9026"/>
              </w:tabs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3">
            <w:pPr>
              <w:tabs>
                <w:tab w:val="center" w:leader="none" w:pos="4513"/>
                <w:tab w:val="right" w:leader="none" w:pos="9026"/>
              </w:tabs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APPLY RADAR SDN. BHD. (877584-A)</w:t>
            </w:r>
          </w:p>
          <w:p w:rsidR="00000000" w:rsidDel="00000000" w:rsidP="00000000" w:rsidRDefault="00000000" w:rsidRPr="00000000" w14:paraId="00000034">
            <w:pPr>
              <w:tabs>
                <w:tab w:val="center" w:leader="none" w:pos="4513"/>
                <w:tab w:val="right" w:leader="none" w:pos="9026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B-01-36 Dataran Cascades, No.13A, Jalan PJU 5/1,</w:t>
            </w:r>
          </w:p>
          <w:p w:rsidR="00000000" w:rsidDel="00000000" w:rsidP="00000000" w:rsidRDefault="00000000" w:rsidRPr="00000000" w14:paraId="00000035">
            <w:pPr>
              <w:tabs>
                <w:tab w:val="center" w:leader="none" w:pos="4513"/>
                <w:tab w:val="right" w:leader="none" w:pos="9026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Kota Damansara, 47810 Petaling Jaya,  </w:t>
            </w:r>
          </w:p>
          <w:p w:rsidR="00000000" w:rsidDel="00000000" w:rsidP="00000000" w:rsidRDefault="00000000" w:rsidRPr="00000000" w14:paraId="00000036">
            <w:pPr>
              <w:tabs>
                <w:tab w:val="center" w:leader="none" w:pos="4513"/>
                <w:tab w:val="right" w:leader="none" w:pos="9026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Selangor Darul Ehsan</w:t>
            </w:r>
          </w:p>
          <w:p w:rsidR="00000000" w:rsidDel="00000000" w:rsidP="00000000" w:rsidRDefault="00000000" w:rsidRPr="00000000" w14:paraId="00000037">
            <w:pPr>
              <w:tabs>
                <w:tab w:val="center" w:leader="none" w:pos="4513"/>
                <w:tab w:val="right" w:leader="none" w:pos="9026"/>
              </w:tabs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Tel: +603-7628 4597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/>
      </w:pPr>
      <w:bookmarkStart w:colFirst="0" w:colLast="0" w:name="_heading=h.cu6edhmx9ylb" w:id="3"/>
      <w:bookmarkEnd w:id="3"/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left"/>
        <w:rPr/>
      </w:pPr>
      <w:bookmarkStart w:colFirst="0" w:colLast="0" w:name="_heading=h.cs8j7knm406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b w:val="1"/>
          <w:bCs w:val="1"/>
        </w:rPr>
      </w:pPr>
      <w:bookmarkStart w:colFirst="0" w:colLast="0" w:name="_heading=h.cru5c94utvgk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/>
      </w:pPr>
      <w:bookmarkStart w:colFirst="0" w:colLast="0" w:name="_heading=h.fvzg1vzghlc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857250</wp:posOffset>
            </wp:positionH>
            <wp:positionV relativeFrom="page">
              <wp:posOffset>2975539</wp:posOffset>
            </wp:positionV>
            <wp:extent cx="1824424" cy="515374"/>
            <wp:effectExtent b="0" l="0" r="0" t="0"/>
            <wp:wrapNone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424" cy="5153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80"/>
        <w:gridCol w:w="5835"/>
        <w:tblGridChange w:id="0">
          <w:tblGrid>
            <w:gridCol w:w="3180"/>
            <w:gridCol w:w="5835"/>
          </w:tblGrid>
        </w:tblGridChange>
      </w:tblGrid>
      <w:tr>
        <w:trPr>
          <w:cantSplit w:val="0"/>
          <w:trHeight w:val="1797.890625" w:hRule="atLeast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F">
            <w:pP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center" w:leader="none" w:pos="4513"/>
                <w:tab w:val="right" w:leader="none" w:pos="9026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EDUNEXA AI SDN. BHD. (1686923-P )</w:t>
            </w:r>
          </w:p>
          <w:p w:rsidR="00000000" w:rsidDel="00000000" w:rsidP="00000000" w:rsidRDefault="00000000" w:rsidRPr="00000000" w14:paraId="00000042">
            <w:pP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B-01-36 Dataran Cascades, No.13A, Jalan PJU 5/1,</w:t>
            </w:r>
          </w:p>
          <w:p w:rsidR="00000000" w:rsidDel="00000000" w:rsidP="00000000" w:rsidRDefault="00000000" w:rsidRPr="00000000" w14:paraId="00000043">
            <w:pP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Kota Damansara, 47810 Petaling Jaya,  </w:t>
            </w:r>
          </w:p>
          <w:p w:rsidR="00000000" w:rsidDel="00000000" w:rsidP="00000000" w:rsidRDefault="00000000" w:rsidRPr="00000000" w14:paraId="00000044">
            <w:pPr>
              <w:tabs>
                <w:tab w:val="center" w:leader="none" w:pos="4513"/>
                <w:tab w:val="right" w:leader="none" w:pos="9026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Selangor Darul Ehsan</w:t>
            </w:r>
          </w:p>
          <w:p w:rsidR="00000000" w:rsidDel="00000000" w:rsidP="00000000" w:rsidRDefault="00000000" w:rsidRPr="00000000" w14:paraId="00000045">
            <w:pPr>
              <w:tabs>
                <w:tab w:val="center" w:leader="none" w:pos="4513"/>
                <w:tab w:val="right" w:leader="none" w:pos="9026"/>
              </w:tabs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Tel: +603-7628 4597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6838" w:w="11906" w:orient="portrait"/>
      <w:pgMar w:bottom="1440" w:top="269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72537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2537A"/>
  </w:style>
  <w:style w:type="paragraph" w:styleId="Footer">
    <w:name w:val="footer"/>
    <w:basedOn w:val="Normal"/>
    <w:link w:val="FooterChar"/>
    <w:uiPriority w:val="99"/>
    <w:unhideWhenUsed w:val="1"/>
    <w:rsid w:val="0072537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2537A"/>
  </w:style>
  <w:style w:type="paragraph" w:styleId="BodyText">
    <w:name w:val="Body Text"/>
    <w:basedOn w:val="Normal"/>
    <w:link w:val="BodyTextChar"/>
    <w:rsid w:val="00DC5127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0"/>
      <w:lang w:eastAsia="en-US" w:val="en-US"/>
    </w:rPr>
  </w:style>
  <w:style w:type="character" w:styleId="BodyTextChar" w:customStyle="1">
    <w:name w:val="Body Text Char"/>
    <w:basedOn w:val="DefaultParagraphFont"/>
    <w:link w:val="BodyText"/>
    <w:rsid w:val="00DC5127"/>
    <w:rPr>
      <w:rFonts w:ascii="Times New Roman" w:cs="Times New Roman" w:eastAsia="Times New Roman" w:hAnsi="Times New Roman"/>
      <w:sz w:val="24"/>
      <w:szCs w:val="20"/>
      <w:lang w:eastAsia="en-US" w:val="en-US"/>
    </w:rPr>
  </w:style>
  <w:style w:type="paragraph" w:styleId="NoSpacing">
    <w:name w:val="No Spacing"/>
    <w:uiPriority w:val="1"/>
    <w:qFormat w:val="1"/>
    <w:rsid w:val="00BF0799"/>
    <w:pPr>
      <w:spacing w:after="0" w:line="240" w:lineRule="auto"/>
    </w:pPr>
  </w:style>
  <w:style w:type="table" w:styleId="TableGrid">
    <w:name w:val="Table Grid"/>
    <w:basedOn w:val="TableNormal"/>
    <w:uiPriority w:val="39"/>
    <w:rsid w:val="00EA4A7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C609F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SG" w:val="en-SG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747E0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747E0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tkto/iWt2Rb5Ud/t/aFyO+cOJg==">CgMxLjAyCWguMWZvYjl0ZTIJaC4zem55c2g3MghoLnR5amN3dDIOaC5jdTZlZGhteDl5bGIyDmguY3M4ajdrbm00MDZ2Mg5oLmNydTVjOTR1dHZnazIOaC5mdnpnMXZ6Z2hsY3Y4AGonChRzdWdnZXN0Lmtlbmo1NWI0d2x2YhIPRGVsZXRlZCBhY2NvdW50ciExamljaENxMTFkbElkb2JzcTlGQ2JSekVtSl9yd0p0bkQ=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2019-07-01T02:42:00Z</dcterms:created>
  <dc:creator>Russell</dc:creator>
</cp:coreProperties>
</file>