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10/01/2025</w:t>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sz w:val="24"/>
          <w:szCs w:val="24"/>
        </w:rPr>
      </w:pPr>
      <w:bookmarkStart w:colFirst="0" w:colLast="0" w:name="_1fob9te" w:id="0"/>
      <w:bookmarkEnd w:id="0"/>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b w:val="1"/>
          <w:bCs w:val="1"/>
          <w:sz w:val="24"/>
          <w:szCs w:val="24"/>
        </w:rPr>
      </w:pPr>
      <w:bookmarkStart w:colFirst="0" w:colLast="0" w:name="_406gm2w1qc4u" w:id="1"/>
      <w:bookmarkEnd w:id="1"/>
      <w:r w:rsidDel="00000000" w:rsidR="00000000" w:rsidRPr="00000000">
        <w:rPr>
          <w:rFonts w:ascii="Times New Roman" w:cs="Times New Roman" w:eastAsia="Times New Roman" w:hAnsi="Times New Roman"/>
          <w:b w:val="1"/>
          <w:bCs w:val="1"/>
          <w:sz w:val="24"/>
          <w:szCs w:val="24"/>
          <w:rtl w:val="0"/>
        </w:rPr>
        <w:t xml:space="preserve">Nur Ainul Fatihah Binti Mohamad Nafi</w:t>
      </w:r>
    </w:p>
    <w:p w:rsidR="00000000" w:rsidDel="00000000" w:rsidP="00000000" w:rsidRDefault="00000000" w:rsidRPr="00000000" w14:paraId="000000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A4-02, Blok A, Kuarters Guru Sekolah Seri Puteri,</w:t>
      </w:r>
    </w:p>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Persiaran Tasik,</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63000 Cyberjaya,</w:t>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0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sz w:val="24"/>
          <w:szCs w:val="24"/>
          <w:rtl w:val="0"/>
        </w:rPr>
        <w:t xml:space="preserve">Ainul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pStyle w:val="Heading2"/>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Subject: Confirmation as a Content Writer - Executive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Congratulations! </w:t>
      </w:r>
      <w:r w:rsidDel="00000000" w:rsidR="00000000" w:rsidRPr="00000000">
        <w:rPr>
          <w:rFonts w:ascii="Times New Roman" w:cs="Times New Roman" w:eastAsia="Times New Roman" w:hAnsi="Times New Roman"/>
          <w:sz w:val="24"/>
          <w:szCs w:val="24"/>
          <w:rtl w:val="0"/>
        </w:rPr>
        <w:t xml:space="preserve">Upon your probationary appraisal, 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are pleased to confirm your employment as a </w:t>
      </w:r>
      <w:r w:rsidDel="00000000" w:rsidR="00000000" w:rsidRPr="00000000">
        <w:rPr>
          <w:rFonts w:ascii="Times New Roman" w:cs="Times New Roman" w:eastAsia="Times New Roman" w:hAnsi="Times New Roman"/>
          <w:b w:val="1"/>
          <w:bCs w:val="1"/>
          <w:sz w:val="24"/>
          <w:szCs w:val="24"/>
          <w:rtl w:val="0"/>
        </w:rPr>
        <w:t xml:space="preserve">Content Writer - Executive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Times </w:t>
      </w:r>
      <w:r w:rsidDel="00000000" w:rsidR="00000000" w:rsidRPr="00000000">
        <w:rPr>
          <w:rFonts w:ascii="Times New Roman" w:cs="Times New Roman" w:eastAsia="Times New Roman" w:hAnsi="Times New Roman"/>
          <w:b w:val="1"/>
          <w:bCs w:val="1"/>
          <w:sz w:val="24"/>
          <w:szCs w:val="24"/>
          <w:rtl w:val="0"/>
        </w:rPr>
        <w:t xml:space="preserve">Digicliff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ollowing are the basic terms of employment: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2">
      <w:pPr>
        <w:spacing w:after="0" w:line="276" w:lineRule="auto"/>
        <w:ind w:left="0" w:firstLine="0"/>
        <w:jc w:val="both"/>
        <w:rPr>
          <w:rFonts w:ascii="Times New Roman" w:cs="Times New Roman" w:eastAsia="Times New Roman" w:hAnsi="Times New Roman"/>
          <w:color w:val="222222"/>
          <w:sz w:val="24"/>
          <w:szCs w:val="24"/>
        </w:rPr>
      </w:pPr>
      <w:bookmarkStart w:colFirst="0" w:colLast="0" w:name="_bunwgnpb1701" w:id="2"/>
      <w:bookmarkEnd w:id="2"/>
      <w:r w:rsidDel="00000000" w:rsidR="00000000" w:rsidRPr="00000000">
        <w:rPr>
          <w:rtl w:val="0"/>
        </w:rPr>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tenure with the company will be a </w:t>
      </w:r>
      <w:r w:rsidDel="00000000" w:rsidR="00000000" w:rsidRPr="00000000">
        <w:rPr>
          <w:rFonts w:ascii="Times New Roman" w:cs="Times New Roman" w:eastAsia="Times New Roman" w:hAnsi="Times New Roman"/>
          <w:b w:val="1"/>
          <w:bCs w:val="1"/>
          <w:sz w:val="24"/>
          <w:szCs w:val="24"/>
          <w:u w:val="single"/>
          <w:rtl w:val="0"/>
        </w:rPr>
        <w:t xml:space="preserve">1 year - contract </w:t>
      </w:r>
      <w:r w:rsidDel="00000000" w:rsidR="00000000" w:rsidRPr="00000000">
        <w:rPr>
          <w:rFonts w:ascii="Times New Roman" w:cs="Times New Roman" w:eastAsia="Times New Roman" w:hAnsi="Times New Roman"/>
          <w:sz w:val="24"/>
          <w:szCs w:val="24"/>
          <w:rtl w:val="0"/>
        </w:rPr>
        <w:t xml:space="preserve">upon acceptance of this letter. The period may be extended or shortened, subject to the management discretion and judgment depending on your job performance. The performance progress will be discussed with you via a bi-annual evaluation process. </w:t>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Upon the expiration of the initial term, this Agreement shall automatically renew for successive one (1) year periods unless either party provides the other with written notice of its intention not to renew at least sixty (60) days prior to the applicable renewal date. During any renewal term, all terms, conditions, and provisions of this Agreement shall remain in full force and effect unless otherwise amended in writing and duly executed by both parties</w:t>
      </w:r>
      <w:r w:rsidDel="00000000" w:rsidR="00000000" w:rsidRPr="00000000">
        <w:rPr>
          <w:rtl w:val="0"/>
        </w:rPr>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1a12axtgxfmo" w:id="3"/>
      <w:bookmarkEnd w:id="3"/>
      <w:r w:rsidDel="00000000" w:rsidR="00000000" w:rsidRPr="00000000">
        <w:rPr>
          <w:rtl w:val="0"/>
        </w:rPr>
      </w:r>
    </w:p>
    <w:p w:rsidR="00000000" w:rsidDel="00000000" w:rsidP="00000000" w:rsidRDefault="00000000" w:rsidRPr="00000000" w14:paraId="00000017">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8">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REMUNERATION PACKAGE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remuneration package commencing from the salary month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January 2025</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4" w:right="0" w:hanging="547"/>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Salary per month</w:t>
        <w:tab/>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RM3,300.00</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14" w:right="0" w:firstLine="706.0000000000002"/>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jdgxs" w:id="4"/>
      <w:bookmarkEnd w:i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Outpatient Medical Claims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 500.00 per annum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Hospitalization Benefits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RM45,000 per annum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6" w:firstLine="0"/>
        <w:jc w:val="left"/>
        <w:rPr>
          <w:rFonts w:ascii="Times New Roman" w:cs="Times New Roman" w:eastAsia="Times New Roman" w:hAnsi="Times New Roman"/>
          <w:b w:val="1"/>
          <w:bCs w:val="1"/>
          <w:i w:val="1"/>
          <w:iCs w:val="1"/>
          <w:smallCaps w:val="0"/>
          <w:strike w:val="0"/>
          <w:color w:val="000000"/>
          <w:sz w:val="24"/>
          <w:szCs w:val="24"/>
          <w:highlight w:val="white"/>
          <w:u w:val="single"/>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single"/>
          <w:vertAlign w:val="baseline"/>
          <w:rtl w:val="0"/>
        </w:rPr>
        <w:t xml:space="preserve">Terms &amp; Conditions: </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222222"/>
          <w:sz w:val="24"/>
          <w:szCs w:val="24"/>
          <w:highlight w:val="white"/>
          <w:u w:val="none"/>
          <w:vertAlign w:val="baselin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Transportation claims apply for </w:t>
      </w:r>
      <w:r w:rsidDel="00000000" w:rsidR="00000000" w:rsidRPr="00000000">
        <w:rPr>
          <w:rFonts w:ascii="Times New Roman" w:cs="Times New Roman" w:eastAsia="Times New Roman" w:hAnsi="Times New Roman"/>
          <w:i w:val="1"/>
          <w:iCs w:val="1"/>
          <w:sz w:val="24"/>
          <w:szCs w:val="24"/>
          <w:highlight w:val="white"/>
          <w:rtl w:val="0"/>
        </w:rPr>
        <w:t xml:space="preserve">traveling</w:t>
      </w: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Hospitalization benefits will be based on successful insurance claims made. </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Activation of the Hospitalization Insurance Policy List will take effect within sixty (60) days of staff members’ confirmation date.</w:t>
      </w:r>
      <w:r w:rsidDel="00000000" w:rsidR="00000000" w:rsidRPr="00000000">
        <w:rPr>
          <w:rtl w:val="0"/>
        </w:rPr>
      </w:r>
    </w:p>
    <w:p w:rsidR="00000000" w:rsidDel="00000000" w:rsidP="00000000" w:rsidRDefault="00000000" w:rsidRPr="00000000" w14:paraId="0000002C">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Company has the right to alter or amend the terms and conditions and remuneration package if necessary and you, the employee, will be duly notified.</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STATUTORY CONTRIBUTIONS AND DEDUCTIONS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EPF</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portion deducted from salary – 11%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Company’s contribution – 13%</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company shall contribute EPF for the employee based on the updated EPF contribution schedule)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SOCSO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shall contribute each month of the employee’s salary for that month based on SOCSO contribution schedule.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 - Friday</w:t>
        <w:tab/>
        <w:tab/>
        <w:t xml:space="preserve">: 9.30am – 6.00 pm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Weekends</w:t>
        <w:tab/>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must be prepared to work on weekends or public holidays when necessary: ie: if there is an event/ purpose which covers your scope of work.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ANNUAL LEAVE AND PUBLIC HOLIDAYS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Entitlement to earned Annual Leave:-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Annual Leave</w:t>
        <w:tab/>
        <w:tab/>
        <w:t xml:space="preserve">: 14 working days.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Company must be given 1 week notice in writing for annual leave applications.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Sick Leave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days will be covered by the company.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medical certificate must be submitted to the company upon return to work.</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Public Holidays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SERVICE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It is a condition that you shall:-</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Abide all proper orders, instructions, rules and regulations of the Company.</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Exercise due and proper care and attention when using all equipment and assets of the Company.</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Come to work on time and finish task of the day. </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in and out of work on daily basis unless approved by your immediate superior.</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daily call reports to your immediate superior</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 neat and clean at all times.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Conduct yourself in a professional and respectful manner in all dealings with customers, fellow employees and management.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TERMINATION</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709"/>
        <w:jc w:val="both"/>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month written notice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 in lieu therefore for such may be exercised.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Please note that if convicted of a felony in a court of law the employer may exercise the right to terminate this employment contract immediately.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OTHERS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6D">
      <w:pPr>
        <w:spacing w:line="240" w:lineRule="auto"/>
        <w:ind w:left="720" w:firstLine="0"/>
        <w:rPr>
          <w:rFonts w:ascii="Times New Roman" w:cs="Times New Roman" w:eastAsia="Times New Roman" w:hAnsi="Times New Roman"/>
          <w:sz w:val="24"/>
          <w:szCs w:val="24"/>
        </w:rPr>
      </w:pPr>
      <w:bookmarkStart w:colFirst="0" w:colLast="0" w:name="_30j0zll" w:id="5"/>
      <w:bookmarkEnd w:id="5"/>
      <w:r w:rsidDel="00000000" w:rsidR="00000000" w:rsidRPr="00000000">
        <w:rPr>
          <w:rFonts w:ascii="Times New Roman" w:cs="Times New Roman" w:eastAsia="Times New Roman" w:hAnsi="Times New Roman"/>
          <w:sz w:val="24"/>
          <w:szCs w:val="24"/>
          <w:u w:val="single"/>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take this opportunity to thank you for your interest in Times </w:t>
      </w:r>
      <w:r w:rsidDel="00000000" w:rsidR="00000000" w:rsidRPr="00000000">
        <w:rPr>
          <w:rFonts w:ascii="Times New Roman" w:cs="Times New Roman" w:eastAsia="Times New Roman" w:hAnsi="Times New Roman"/>
          <w:sz w:val="24"/>
          <w:szCs w:val="24"/>
          <w:rtl w:val="0"/>
        </w:rPr>
        <w:t xml:space="preserve">Digicliff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Sdn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Bhd. We wish you all the best and may your career with the Company be a long and rewarding one.</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ab/>
        <w:tab/>
        <w:tab/>
        <w:t xml:space="preserve">          </w:t>
        <w:tab/>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Amutha Subramaniam</w:t>
        <w:tab/>
        <w:tab/>
        <w:tab/>
        <w:tab/>
        <w:t xml:space="preserve">          </w:t>
      </w:r>
      <w:r w:rsidDel="00000000" w:rsidR="00000000" w:rsidRPr="00000000">
        <w:rPr>
          <w:rtl w:val="0"/>
        </w:rPr>
      </w:r>
    </w:p>
    <w:p w:rsidR="00000000" w:rsidDel="00000000" w:rsidP="00000000" w:rsidRDefault="00000000" w:rsidRPr="00000000" w14:paraId="00000079">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tab/>
        <w:tab/>
      </w:r>
    </w:p>
    <w:p w:rsidR="00000000" w:rsidDel="00000000" w:rsidP="00000000" w:rsidRDefault="00000000" w:rsidRPr="00000000" w14:paraId="0000007A">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EMPLOYEE ACKNOWLEDGEMENT:</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u w:val="single"/>
          <w:rtl w:val="0"/>
        </w:rPr>
        <w:t xml:space="preserve">Nur Ainul Fatihah Binti Mohamad Nafi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NRIC :000913-06-0682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_______________________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Name: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8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8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8A">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bCs w:val="1"/>
          <w:sz w:val="24"/>
          <w:szCs w:val="24"/>
          <w:u w:val="single"/>
          <w:rtl w:val="0"/>
        </w:rPr>
        <w:t xml:space="preserve">30th December 2024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 by the Company to the Employee during the period of the employment.</w:t>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90">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91">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92">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93">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94">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95">
      <w:pPr>
        <w:numPr>
          <w:ilvl w:val="0"/>
          <w:numId w:val="10"/>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96">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97">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9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A9">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AB">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AC">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AD">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AE">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AF">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Times Digicliff Sdn. Bhd.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bookmarkStart w:colFirst="0" w:colLast="0" w:name="_3dy6vkm" w:id="6"/>
      <w:bookmarkEnd w:id="6"/>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C9">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br w:type="textWrapping"/>
      </w:r>
    </w:p>
    <w:p w:rsidR="00000000" w:rsidDel="00000000" w:rsidP="00000000" w:rsidRDefault="00000000" w:rsidRPr="00000000" w14:paraId="000000C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B">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C">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D">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E">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4">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5">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6">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7">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0DA">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DC">
      <w:pPr>
        <w:numPr>
          <w:ilvl w:val="0"/>
          <w:numId w:val="8"/>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0DD">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DF">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numPr>
          <w:ilvl w:val="0"/>
          <w:numId w:val="8"/>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E1">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0E3">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0E4">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0E5">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0E6">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0E7">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0E8">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0E9">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0EA">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0EB">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0EC">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0ED">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EF">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8"/>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F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F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0F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0F9">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Times Digicliff Sdn. Bhd.,</w:t>
        <w:tab/>
        <w:tab/>
        <w:tab/>
        <w:t xml:space="preserve"> </w:t>
      </w:r>
    </w:p>
    <w:p w:rsidR="00000000" w:rsidDel="00000000" w:rsidP="00000000" w:rsidRDefault="00000000" w:rsidRPr="00000000" w14:paraId="000000F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0FC">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r>
    </w:p>
    <w:p w:rsidR="00000000" w:rsidDel="00000000" w:rsidP="00000000" w:rsidRDefault="00000000" w:rsidRPr="00000000" w14:paraId="000000FD">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r>
    </w:p>
    <w:p w:rsidR="00000000" w:rsidDel="00000000" w:rsidP="00000000" w:rsidRDefault="00000000" w:rsidRPr="00000000" w14:paraId="000000FE">
      <w:pPr>
        <w:tabs>
          <w:tab w:val="left" w:leader="none" w:pos="360"/>
          <w:tab w:val="left" w:leader="none" w:pos="540"/>
          <w:tab w:val="left" w:leader="none" w:pos="720"/>
        </w:tabs>
        <w:spacing w:line="276"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F">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0">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10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24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u w:val="single"/>
          <w:rtl w:val="0"/>
        </w:rPr>
        <w:t xml:space="preserve">Nur Ainul Fatihah Binti Mohamad Nafi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NRIC:</w:t>
      </w:r>
      <w:r w:rsidDel="00000000" w:rsidR="00000000" w:rsidRPr="00000000">
        <w:rPr>
          <w:rFonts w:ascii="Times New Roman" w:cs="Times New Roman" w:eastAsia="Times New Roman" w:hAnsi="Times New Roman"/>
          <w:b w:val="1"/>
          <w:bCs w:val="1"/>
          <w:sz w:val="24"/>
          <w:szCs w:val="24"/>
          <w:u w:val="single"/>
          <w:rtl w:val="0"/>
        </w:rPr>
        <w:t xml:space="preserve">000913-06-0682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numPr>
          <w:ilvl w:val="0"/>
          <w:numId w:val="7"/>
        </w:numPr>
        <w:spacing w:after="0" w:line="276" w:lineRule="auto"/>
        <w:ind w:left="993"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5">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numPr>
          <w:ilvl w:val="0"/>
          <w:numId w:val="7"/>
        </w:numPr>
        <w:spacing w:after="200" w:line="276" w:lineRule="auto"/>
        <w:ind w:left="993" w:hanging="27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0A">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spacing w:after="0" w:line="240" w:lineRule="auto"/>
      <w:jc w:val="both"/>
      <w:rPr/>
    </w:pPr>
    <w:r w:rsidDel="00000000" w:rsidR="00000000" w:rsidRPr="00000000">
      <w:rPr>
        <w:rtl w:val="0"/>
      </w:rPr>
    </w:r>
  </w:p>
  <w:tbl>
    <w:tblPr>
      <w:tblStyle w:val="Table1"/>
      <w:tblW w:w="8910.0" w:type="dxa"/>
      <w:jc w:val="left"/>
      <w:tblInd w:w="-93.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270"/>
      <w:gridCol w:w="5640"/>
      <w:tblGridChange w:id="0">
        <w:tblGrid>
          <w:gridCol w:w="3270"/>
          <w:gridCol w:w="5640"/>
        </w:tblGrid>
      </w:tblGridChange>
    </w:tblGrid>
    <w:tr>
      <w:trPr>
        <w:cantSplit w:val="0"/>
        <w:trHeight w:val="2100.8203125" w:hRule="atLeast"/>
        <w:tblHeader w:val="0"/>
      </w:trPr>
      <w:tc>
        <w:tcPr>
          <w:tcBorders>
            <w:bottom w:color="000000" w:space="0" w:sz="12" w:val="single"/>
          </w:tcBorders>
        </w:tcPr>
        <w:p w:rsidR="00000000" w:rsidDel="00000000" w:rsidP="00000000" w:rsidRDefault="00000000" w:rsidRPr="00000000" w14:paraId="0000010E">
          <w:pPr>
            <w:tabs>
              <w:tab w:val="center" w:leader="none" w:pos="4513"/>
              <w:tab w:val="right" w:leader="none" w:pos="9026"/>
            </w:tabs>
            <w:spacing w:after="0" w:line="240" w:lineRule="auto"/>
            <w:rPr>
              <w:rFonts w:ascii="Times New Roman" w:cs="Times New Roman" w:eastAsia="Times New Roman" w:hAnsi="Times New Roman"/>
              <w:sz w:val="24"/>
              <w:szCs w:val="24"/>
            </w:rPr>
          </w:pPr>
          <w:bookmarkStart w:colFirst="0" w:colLast="0" w:name="_tyjcwt" w:id="7"/>
          <w:bookmarkEnd w:id="7"/>
          <w:r w:rsidDel="00000000" w:rsidR="00000000" w:rsidRPr="00000000">
            <w:rPr>
              <w:rtl w:val="0"/>
            </w:rPr>
          </w:r>
        </w:p>
        <w:p w:rsidR="00000000" w:rsidDel="00000000" w:rsidP="00000000" w:rsidRDefault="00000000" w:rsidRPr="00000000" w14:paraId="0000010F">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Pr>
            <w:drawing>
              <wp:inline distB="0" distT="0" distL="0" distR="0">
                <wp:extent cx="1956543" cy="94057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6543" cy="940576"/>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110">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TIMES DIGICLIFF SDN. BHD. </w:t>
          </w:r>
        </w:p>
        <w:p w:rsidR="00000000" w:rsidDel="00000000" w:rsidP="00000000" w:rsidRDefault="00000000" w:rsidRPr="00000000" w14:paraId="00000111">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(1162371-X)</w:t>
          </w:r>
        </w:p>
        <w:p w:rsidR="00000000" w:rsidDel="00000000" w:rsidP="00000000" w:rsidRDefault="00000000" w:rsidRPr="00000000" w14:paraId="00000112">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13">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14">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 </w:t>
          </w:r>
        </w:p>
        <w:p w:rsidR="00000000" w:rsidDel="00000000" w:rsidP="00000000" w:rsidRDefault="00000000" w:rsidRPr="00000000" w14:paraId="00000115">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116">
          <w:pPr>
            <w:tabs>
              <w:tab w:val="left" w:leader="none" w:pos="3450"/>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17">
    <w:pPr>
      <w:spacing w:after="0" w:line="240" w:lineRule="auto"/>
      <w:rPr/>
    </w:pPr>
    <w:bookmarkStart w:colFirst="0" w:colLast="0" w:name="_3dy6vkm" w:id="6"/>
    <w:bookmarkEnd w:id="6"/>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7">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