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E8679">
      <w:pPr>
        <w:jc w:val="center"/>
        <w:rPr>
          <w:b/>
          <w:bCs/>
          <w:sz w:val="34"/>
          <w:szCs w:val="34"/>
        </w:rPr>
      </w:pPr>
      <w:bookmarkStart w:id="0" w:name="_GoBack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24B47E9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B428C81">
      <w:pPr>
        <w:jc w:val="center"/>
        <w:rPr>
          <w:b/>
          <w:bCs/>
          <w:sz w:val="34"/>
          <w:szCs w:val="34"/>
        </w:rPr>
      </w:pPr>
    </w:p>
    <w:p w14:paraId="464141A0">
      <w:pPr>
        <w:jc w:val="center"/>
        <w:rPr>
          <w:b/>
          <w:bCs/>
          <w:sz w:val="34"/>
          <w:szCs w:val="34"/>
        </w:rPr>
      </w:pPr>
    </w:p>
    <w:p w14:paraId="5692F7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2E936F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2867B8E">
      <w:pPr>
        <w:rPr>
          <w:b/>
          <w:bCs/>
          <w:sz w:val="24"/>
          <w:szCs w:val="24"/>
        </w:rPr>
      </w:pPr>
    </w:p>
    <w:p w14:paraId="70A1C4AD">
      <w:pPr>
        <w:rPr>
          <w:b/>
          <w:bCs/>
          <w:sz w:val="24"/>
          <w:szCs w:val="24"/>
        </w:rPr>
      </w:pPr>
    </w:p>
    <w:p w14:paraId="78424122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EBCA6">
      <w:pPr>
        <w:rPr>
          <w:b/>
          <w:bCs/>
          <w:sz w:val="24"/>
          <w:szCs w:val="24"/>
        </w:rPr>
      </w:pPr>
    </w:p>
    <w:p w14:paraId="548FB2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B5E7AF2">
      <w:pPr>
        <w:rPr>
          <w:b/>
          <w:bCs/>
          <w:sz w:val="24"/>
          <w:szCs w:val="24"/>
        </w:rPr>
      </w:pPr>
    </w:p>
    <w:p w14:paraId="5E6B9E8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4D740365">
      <w:pPr>
        <w:rPr>
          <w:sz w:val="24"/>
          <w:szCs w:val="24"/>
        </w:rPr>
      </w:pPr>
    </w:p>
    <w:p w14:paraId="795755E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Comparative Analysis (Low)</w:t>
      </w:r>
    </w:p>
    <w:p w14:paraId="64A43F28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B8CDFA1">
      <w:pPr>
        <w:rPr>
          <w:sz w:val="24"/>
          <w:szCs w:val="24"/>
        </w:rPr>
      </w:pPr>
    </w:p>
    <w:p w14:paraId="47F1A948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3DB57">
      <w:pPr>
        <w:rPr>
          <w:sz w:val="24"/>
          <w:szCs w:val="24"/>
        </w:rPr>
      </w:pPr>
    </w:p>
    <w:tbl>
      <w:tblPr>
        <w:tblStyle w:val="13"/>
        <w:tblW w:w="836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5981"/>
        <w:gridCol w:w="1688"/>
      </w:tblGrid>
      <w:tr w14:paraId="43F10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09F3AF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</w:t>
            </w:r>
          </w:p>
        </w:tc>
      </w:tr>
      <w:tr w14:paraId="10D78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87A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246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4D9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14:paraId="0E50F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60F1A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943D">
            <w:pPr>
              <w:spacing w:after="60"/>
            </w:pPr>
            <w:r>
              <w:rPr>
                <w:sz w:val="19"/>
                <w:szCs w:val="19"/>
              </w:rPr>
              <w:t>Compare sequential file organization and heap file organization in terms of data insertion, deletion, and retrieval efficiency.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71718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14:paraId="49BFB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D6815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C168">
            <w:pPr>
              <w:spacing w:after="60"/>
            </w:pPr>
            <w:r>
              <w:rPr>
                <w:sz w:val="19"/>
                <w:szCs w:val="19"/>
              </w:rPr>
              <w:t>Differentiate between clustered indexing and non-clustered indexing with suitable database examples.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63F67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14:paraId="257DA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DB35B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A588">
            <w:pPr>
              <w:spacing w:after="60"/>
            </w:pPr>
            <w:r>
              <w:rPr>
                <w:sz w:val="19"/>
                <w:szCs w:val="19"/>
              </w:rPr>
              <w:t>Compare primary indexing and secondary indexing based on storage requirements and search performance.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B5A47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14:paraId="31169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A11B2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57F5">
            <w:pPr>
              <w:spacing w:after="60"/>
            </w:pPr>
            <w:r>
              <w:rPr>
                <w:sz w:val="19"/>
                <w:szCs w:val="19"/>
              </w:rPr>
              <w:t>Analyze the differences between static hashing and dynamic hashing in database systems.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FF3EB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14:paraId="29FEF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FC8AC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5EED">
            <w:pPr>
              <w:spacing w:after="60"/>
            </w:pPr>
            <w:r>
              <w:t>Compare B-Tree indexing and B+ Tree indexing for large-scale database applications.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9657C">
            <w:pPr>
              <w:spacing w:after="60"/>
              <w:jc w:val="center"/>
            </w:pPr>
            <w:r>
              <w:t>Bloom’s Level: 4 – Analyze</w:t>
            </w:r>
          </w:p>
        </w:tc>
      </w:tr>
      <w:tr w14:paraId="4B1C6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CEC56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DF14">
            <w:pPr>
              <w:spacing w:after="60"/>
            </w:pPr>
            <w:r>
              <w:rPr>
                <w:sz w:val="19"/>
                <w:szCs w:val="19"/>
              </w:rPr>
              <w:t>Differentiate linear hashing and extendible hashing in terms of bucket management and scalability.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75732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14:paraId="54750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B8174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0F79">
            <w:pPr>
              <w:spacing w:after="60"/>
            </w:pPr>
            <w:r>
              <w:rPr>
                <w:sz w:val="19"/>
                <w:szCs w:val="19"/>
              </w:rPr>
              <w:t>Compare dense indexing and sparse indexing with respect to memory usage and access speed.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97883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14:paraId="135B7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158D1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3982">
            <w:pPr>
              <w:spacing w:after="60"/>
            </w:pPr>
            <w:r>
              <w:t>Analyze the advantages and limitations of indexed sequential file organization versus direct file organization.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3CE18">
            <w:pPr>
              <w:spacing w:after="60"/>
              <w:jc w:val="center"/>
            </w:pPr>
            <w:r>
              <w:t>Bloom’s Level: 4 – Analyze</w:t>
            </w:r>
          </w:p>
        </w:tc>
      </w:tr>
      <w:tr w14:paraId="0E6E1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895B7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D90B">
            <w:pPr>
              <w:spacing w:after="60"/>
            </w:pPr>
            <w:r>
              <w:rPr>
                <w:sz w:val="19"/>
                <w:szCs w:val="19"/>
              </w:rPr>
              <w:t>Compare single-level indexing and multi-level indexing for efficient database retrieval operations.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6F22A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14:paraId="29718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404E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9327">
            <w:pPr>
              <w:spacing w:after="60"/>
            </w:pPr>
            <w:r>
              <w:rPr>
                <w:sz w:val="19"/>
                <w:szCs w:val="19"/>
              </w:rPr>
              <w:t>Evaluate the performance of hashing techniques and indexing techniques for exact-match and range queries in databases.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4E505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5 – Evaluate</w:t>
            </w:r>
          </w:p>
        </w:tc>
      </w:tr>
    </w:tbl>
    <w:p w14:paraId="5BFE070B">
      <w:pPr>
        <w:rPr>
          <w:sz w:val="24"/>
          <w:szCs w:val="24"/>
        </w:rPr>
      </w:pPr>
    </w:p>
    <w:p w14:paraId="21E6AF09">
      <w:pPr>
        <w:rPr>
          <w:sz w:val="24"/>
          <w:szCs w:val="24"/>
        </w:rPr>
      </w:pPr>
    </w:p>
    <w:p w14:paraId="6DD93BCC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ECB5E">
      <w:pPr>
        <w:rPr>
          <w:b/>
          <w:bCs/>
          <w:sz w:val="24"/>
          <w:szCs w:val="24"/>
        </w:rPr>
      </w:pPr>
    </w:p>
    <w:p w14:paraId="79445ED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A4D4279">
      <w:pPr>
        <w:rPr>
          <w:i/>
          <w:iCs/>
          <w:sz w:val="24"/>
          <w:szCs w:val="24"/>
        </w:rPr>
      </w:pPr>
    </w:p>
    <w:p w14:paraId="1342A4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849C8A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F0C7DB0">
      <w:pPr>
        <w:rPr>
          <w:i/>
          <w:iCs/>
          <w:sz w:val="24"/>
          <w:szCs w:val="24"/>
        </w:rPr>
      </w:pPr>
    </w:p>
    <w:p w14:paraId="3BD22FD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384CC10">
      <w:pPr>
        <w:rPr>
          <w:sz w:val="24"/>
          <w:szCs w:val="24"/>
        </w:rPr>
      </w:pPr>
    </w:p>
    <w:p w14:paraId="47FB7720">
      <w:pPr>
        <w:rPr>
          <w:i/>
          <w:iCs/>
          <w:sz w:val="24"/>
          <w:szCs w:val="24"/>
        </w:rPr>
      </w:pPr>
    </w:p>
    <w:p w14:paraId="167C21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FEE5686">
      <w:pPr>
        <w:rPr>
          <w:b/>
          <w:bCs/>
          <w:sz w:val="24"/>
          <w:szCs w:val="24"/>
        </w:rPr>
      </w:pPr>
    </w:p>
    <w:tbl>
      <w:tblPr>
        <w:tblStyle w:val="14"/>
        <w:tblW w:w="90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0"/>
        <w:gridCol w:w="840"/>
        <w:gridCol w:w="1995"/>
        <w:gridCol w:w="2190"/>
        <w:gridCol w:w="1455"/>
        <w:gridCol w:w="1485"/>
      </w:tblGrid>
      <w:tr w14:paraId="34FD0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050" w:type="dxa"/>
            <w:vAlign w:val="bottom"/>
          </w:tcPr>
          <w:p w14:paraId="5B4176C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40" w:type="dxa"/>
            <w:vAlign w:val="bottom"/>
          </w:tcPr>
          <w:p w14:paraId="2695B27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95" w:type="dxa"/>
            <w:vAlign w:val="bottom"/>
          </w:tcPr>
          <w:p w14:paraId="5FC64DB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90" w:type="dxa"/>
            <w:vAlign w:val="bottom"/>
          </w:tcPr>
          <w:p w14:paraId="75C729A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5" w:type="dxa"/>
            <w:vAlign w:val="bottom"/>
          </w:tcPr>
          <w:p w14:paraId="38CC5DF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5" w:type="dxa"/>
            <w:vAlign w:val="bottom"/>
          </w:tcPr>
          <w:p w14:paraId="387C890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7D1A8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050" w:type="dxa"/>
            <w:vAlign w:val="bottom"/>
          </w:tcPr>
          <w:p w14:paraId="7DFCDAB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840" w:type="dxa"/>
            <w:vAlign w:val="bottom"/>
          </w:tcPr>
          <w:p w14:paraId="5806F7C5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11417AE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2190" w:type="dxa"/>
            <w:vAlign w:val="bottom"/>
          </w:tcPr>
          <w:p w14:paraId="500C9E5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455" w:type="dxa"/>
            <w:vAlign w:val="bottom"/>
          </w:tcPr>
          <w:p w14:paraId="52283D1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485" w:type="dxa"/>
            <w:vAlign w:val="bottom"/>
          </w:tcPr>
          <w:p w14:paraId="4A0A874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14:paraId="2520B3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050" w:type="dxa"/>
            <w:vAlign w:val="bottom"/>
          </w:tcPr>
          <w:p w14:paraId="3210A71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840" w:type="dxa"/>
            <w:vAlign w:val="bottom"/>
          </w:tcPr>
          <w:p w14:paraId="5915A737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95" w:type="dxa"/>
            <w:vAlign w:val="bottom"/>
          </w:tcPr>
          <w:p w14:paraId="4788DD6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2190" w:type="dxa"/>
            <w:vAlign w:val="bottom"/>
          </w:tcPr>
          <w:p w14:paraId="23F26427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455" w:type="dxa"/>
            <w:vAlign w:val="bottom"/>
          </w:tcPr>
          <w:p w14:paraId="04FFF0A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485" w:type="dxa"/>
            <w:vAlign w:val="bottom"/>
          </w:tcPr>
          <w:p w14:paraId="31CDCD2C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14:paraId="5AC3B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050" w:type="dxa"/>
            <w:vAlign w:val="bottom"/>
          </w:tcPr>
          <w:p w14:paraId="2B7F543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840" w:type="dxa"/>
            <w:vAlign w:val="bottom"/>
          </w:tcPr>
          <w:p w14:paraId="05F5642F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433E7B5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2190" w:type="dxa"/>
            <w:vAlign w:val="bottom"/>
          </w:tcPr>
          <w:p w14:paraId="5EE0591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455" w:type="dxa"/>
            <w:vAlign w:val="bottom"/>
          </w:tcPr>
          <w:p w14:paraId="13D7F5B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485" w:type="dxa"/>
            <w:vAlign w:val="bottom"/>
          </w:tcPr>
          <w:p w14:paraId="1CBDA31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14:paraId="32220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050" w:type="dxa"/>
            <w:vAlign w:val="bottom"/>
          </w:tcPr>
          <w:p w14:paraId="7E0F206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840" w:type="dxa"/>
            <w:vAlign w:val="bottom"/>
          </w:tcPr>
          <w:p w14:paraId="27062ADD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231B685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2190" w:type="dxa"/>
            <w:vAlign w:val="bottom"/>
          </w:tcPr>
          <w:p w14:paraId="45C323B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455" w:type="dxa"/>
            <w:vAlign w:val="bottom"/>
          </w:tcPr>
          <w:p w14:paraId="3FB4676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485" w:type="dxa"/>
            <w:vAlign w:val="bottom"/>
          </w:tcPr>
          <w:p w14:paraId="21C225E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14:paraId="17E1E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050" w:type="dxa"/>
            <w:vAlign w:val="bottom"/>
          </w:tcPr>
          <w:p w14:paraId="5C7612B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840" w:type="dxa"/>
            <w:vAlign w:val="bottom"/>
          </w:tcPr>
          <w:p w14:paraId="7FCE63A8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95" w:type="dxa"/>
            <w:vAlign w:val="bottom"/>
          </w:tcPr>
          <w:p w14:paraId="60FB8F51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2190" w:type="dxa"/>
            <w:vAlign w:val="bottom"/>
          </w:tcPr>
          <w:p w14:paraId="15D4B2FC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455" w:type="dxa"/>
            <w:vAlign w:val="bottom"/>
          </w:tcPr>
          <w:p w14:paraId="6C04FCF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485" w:type="dxa"/>
            <w:vAlign w:val="bottom"/>
          </w:tcPr>
          <w:p w14:paraId="58A6367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77B29B8C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D2067FE-A2D5-4A45-B38E-BDFC9CFB0D9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81C9A89-BF02-421E-A491-7EC3F6E048E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D2AB3D9-F9EF-46E4-B47F-51A6DE548AC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389DBF5-333A-496C-BE43-563CC805C7F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D8"/>
    <w:rsid w:val="00556393"/>
    <w:rsid w:val="00A729A2"/>
    <w:rsid w:val="00D70FD8"/>
    <w:rsid w:val="00DA710A"/>
    <w:rsid w:val="140A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4">
    <w:name w:val="_Style 1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UDKeGFaoLW7HkLIBTzwcbv2lQ==">CgMxLjAaHQoBMBIYChYIB0ISEhBBcmlhbCBVbmljb2RlIE1TGh0KATESGAoWCAdCEhIQQXJpYWwgVW5pY29kZSBNUzgAciExanFwZTNKMVdGcmxMa1MzRE1lV2lHYXVjc2lDY3ZSUFk=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444</Words>
  <Characters>2709</Characters>
  <Lines>23</Lines>
  <Paragraphs>6</Paragraphs>
  <TotalTime>0</TotalTime>
  <ScaleCrop>false</ScaleCrop>
  <LinksUpToDate>false</LinksUpToDate>
  <CharactersWithSpaces>3171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2026-05-09T04:26:00Z</dcterms:created>
  <dc:creator>lenovo</dc:creator>
  <cp:lastModifiedBy>Jaya mabel rani A</cp:lastModifiedBy>
  <dcterms:modified xsi:type="dcterms:W3CDTF">2026-08-14T17:08:34Z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1C9B84EB32444693BCEFBE6F72D14ED4_13</vt:lpwstr>
  </property>
</Properties>
</file>