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2B4B9" w14:textId="2B024C68" w:rsidR="005306FE" w:rsidRDefault="005306FE">
      <w:r>
        <w:rPr>
          <w:noProof/>
        </w:rPr>
        <w:drawing>
          <wp:anchor distT="0" distB="0" distL="114300" distR="114300" simplePos="0" relativeHeight="251658240" behindDoc="0" locked="0" layoutInCell="1" allowOverlap="1" wp14:anchorId="0B960EBA" wp14:editId="25880EC0">
            <wp:simplePos x="0" y="0"/>
            <wp:positionH relativeFrom="column">
              <wp:posOffset>-160020</wp:posOffset>
            </wp:positionH>
            <wp:positionV relativeFrom="paragraph">
              <wp:posOffset>535</wp:posOffset>
            </wp:positionV>
            <wp:extent cx="5731510" cy="3203575"/>
            <wp:effectExtent l="0" t="0" r="2540" b="0"/>
            <wp:wrapSquare wrapText="bothSides"/>
            <wp:docPr id="51925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0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369E39" w14:textId="0C8C0B2C" w:rsidR="005306FE" w:rsidRDefault="005306FE">
      <w:pPr>
        <w:rPr>
          <w:b/>
          <w:bCs/>
          <w:sz w:val="40"/>
          <w:szCs w:val="40"/>
        </w:rPr>
      </w:pPr>
      <w:r w:rsidRPr="005306FE">
        <w:rPr>
          <w:b/>
          <w:bCs/>
          <w:sz w:val="40"/>
          <w:szCs w:val="40"/>
        </w:rPr>
        <w:t>INTRODUCTION</w:t>
      </w:r>
    </w:p>
    <w:p w14:paraId="4036EF79" w14:textId="340CB423" w:rsidR="00F45541" w:rsidRPr="009117A5" w:rsidRDefault="00F45541">
      <w:pPr>
        <w:rPr>
          <w:sz w:val="28"/>
          <w:szCs w:val="28"/>
        </w:rPr>
      </w:pPr>
      <w:r w:rsidRPr="009117A5">
        <w:rPr>
          <w:sz w:val="28"/>
          <w:szCs w:val="28"/>
        </w:rPr>
        <w:t>E Commerce Sales Dashboard:</w:t>
      </w:r>
    </w:p>
    <w:p w14:paraId="4E06061B" w14:textId="38C56DAB" w:rsidR="00F45541" w:rsidRPr="0057632D" w:rsidRDefault="00F45541" w:rsidP="00F45541">
      <w:pPr>
        <w:pStyle w:val="ListParagraph"/>
        <w:numPr>
          <w:ilvl w:val="0"/>
          <w:numId w:val="1"/>
        </w:numPr>
      </w:pPr>
      <w:r w:rsidRPr="0057632D">
        <w:t>It offers insights into various metrices and key performances indicators. KPI’s related to sales, profits and products performance.</w:t>
      </w:r>
    </w:p>
    <w:p w14:paraId="00CFE7CA" w14:textId="090D16DC" w:rsidR="00F45541" w:rsidRPr="0057632D" w:rsidRDefault="00F45541" w:rsidP="00F45541">
      <w:pPr>
        <w:pStyle w:val="ListParagraph"/>
        <w:numPr>
          <w:ilvl w:val="0"/>
          <w:numId w:val="1"/>
        </w:numPr>
      </w:pPr>
      <w:r w:rsidRPr="0057632D">
        <w:t>The dashboard utilizes data collected from a factitious online source, cleaned and processed using excel and power BI.</w:t>
      </w:r>
    </w:p>
    <w:p w14:paraId="5B687A41" w14:textId="1030C67D" w:rsidR="008F4AB5" w:rsidRPr="00F04915" w:rsidRDefault="008F4AB5" w:rsidP="008F4AB5">
      <w:pPr>
        <w:rPr>
          <w:b/>
          <w:bCs/>
          <w:sz w:val="28"/>
          <w:szCs w:val="28"/>
        </w:rPr>
      </w:pPr>
      <w:r w:rsidRPr="00F04915">
        <w:rPr>
          <w:b/>
          <w:bCs/>
          <w:sz w:val="28"/>
          <w:szCs w:val="28"/>
        </w:rPr>
        <w:t>Key – performance Indicators (KPI)</w:t>
      </w:r>
    </w:p>
    <w:p w14:paraId="10E8F357" w14:textId="552E872B" w:rsidR="008F4AB5" w:rsidRPr="0057632D" w:rsidRDefault="00805874" w:rsidP="008F4AB5">
      <w:pPr>
        <w:pStyle w:val="ListParagraph"/>
        <w:numPr>
          <w:ilvl w:val="0"/>
          <w:numId w:val="1"/>
        </w:numPr>
        <w:rPr>
          <w:rFonts w:cstheme="minorHAnsi"/>
        </w:rPr>
      </w:pPr>
      <w:r w:rsidRPr="0057632D">
        <w:rPr>
          <w:rFonts w:cstheme="minorHAnsi"/>
          <w:color w:val="0D0D0D"/>
          <w:shd w:val="clear" w:color="auto" w:fill="FFFFFF"/>
        </w:rPr>
        <w:t>Year-to-Date (YTD) Metrices</w:t>
      </w:r>
      <w:r w:rsidR="008F4AB5" w:rsidRPr="0057632D">
        <w:rPr>
          <w:rFonts w:cstheme="minorHAnsi"/>
          <w:color w:val="0D0D0D"/>
          <w:shd w:val="clear" w:color="auto" w:fill="FFFFFF"/>
        </w:rPr>
        <w:t>: A KPI banner displays YTD sales, YTD profit, YTD quantity sold, and YTD profit margin. These metrics serve as crucial indicators of performance over the current year.</w:t>
      </w:r>
    </w:p>
    <w:p w14:paraId="58857CC0" w14:textId="636FDAEC" w:rsidR="008F4AB5" w:rsidRPr="0057632D" w:rsidRDefault="00805874" w:rsidP="00805874">
      <w:pPr>
        <w:pStyle w:val="ListParagraph"/>
        <w:numPr>
          <w:ilvl w:val="0"/>
          <w:numId w:val="2"/>
        </w:numPr>
        <w:rPr>
          <w:rFonts w:cstheme="minorHAnsi"/>
          <w:sz w:val="28"/>
          <w:szCs w:val="28"/>
        </w:rPr>
      </w:pPr>
      <w:r w:rsidRPr="0057632D">
        <w:rPr>
          <w:rFonts w:ascii="Segoe UI" w:hAnsi="Segoe UI" w:cs="Segoe UI"/>
          <w:color w:val="0D0D0D"/>
          <w:shd w:val="clear" w:color="auto" w:fill="FFFFFF"/>
        </w:rPr>
        <w:t xml:space="preserve">Year – on – Year (YOY) Growth: </w:t>
      </w:r>
      <w:r w:rsidR="00C94FF9" w:rsidRPr="0057632D">
        <w:rPr>
          <w:rFonts w:ascii="Segoe UI" w:hAnsi="Segoe UI" w:cs="Segoe UI"/>
          <w:color w:val="0D0D0D"/>
          <w:shd w:val="clear" w:color="auto" w:fill="FFFFFF"/>
        </w:rPr>
        <w:t xml:space="preserve"> The dashboard calculates the year-on-year growth for each KPI, providing insights into the trend of performance compared to the previous year</w:t>
      </w:r>
      <w:r w:rsidR="00C94FF9" w:rsidRPr="0057632D">
        <w:rPr>
          <w:rFonts w:ascii="Segoe UI" w:hAnsi="Segoe UI" w:cs="Segoe UI"/>
          <w:color w:val="0D0D0D"/>
          <w:sz w:val="28"/>
          <w:szCs w:val="28"/>
          <w:shd w:val="clear" w:color="auto" w:fill="FFFFFF"/>
        </w:rPr>
        <w:t>.</w:t>
      </w:r>
    </w:p>
    <w:p w14:paraId="1F925144" w14:textId="76F06BEF" w:rsidR="00805874" w:rsidRPr="00F04915" w:rsidRDefault="00805874" w:rsidP="00805874">
      <w:pPr>
        <w:rPr>
          <w:rFonts w:cstheme="minorHAnsi"/>
          <w:b/>
          <w:bCs/>
          <w:sz w:val="28"/>
          <w:szCs w:val="28"/>
        </w:rPr>
      </w:pPr>
      <w:r w:rsidRPr="00F04915">
        <w:rPr>
          <w:rFonts w:cstheme="minorHAnsi"/>
          <w:b/>
          <w:bCs/>
          <w:sz w:val="28"/>
          <w:szCs w:val="28"/>
        </w:rPr>
        <w:t>Data Collection and Cleaning</w:t>
      </w:r>
    </w:p>
    <w:p w14:paraId="468968B9" w14:textId="3CEC20DE" w:rsidR="00E510A3" w:rsidRPr="0057632D" w:rsidRDefault="00E510A3" w:rsidP="00E510A3">
      <w:pPr>
        <w:pStyle w:val="ListParagraph"/>
        <w:numPr>
          <w:ilvl w:val="0"/>
          <w:numId w:val="2"/>
        </w:numPr>
        <w:rPr>
          <w:rFonts w:cstheme="minorHAnsi"/>
        </w:rPr>
      </w:pPr>
      <w:r w:rsidRPr="0057632D">
        <w:rPr>
          <w:rFonts w:cstheme="minorHAnsi"/>
        </w:rPr>
        <w:t xml:space="preserve">The data was sourced from an online repository and uploaded to </w:t>
      </w:r>
      <w:r w:rsidR="00CE6E1B" w:rsidRPr="0057632D">
        <w:rPr>
          <w:rFonts w:cstheme="minorHAnsi"/>
        </w:rPr>
        <w:t>MySQL</w:t>
      </w:r>
      <w:r w:rsidRPr="0057632D">
        <w:rPr>
          <w:rFonts w:cstheme="minorHAnsi"/>
        </w:rPr>
        <w:t xml:space="preserve"> for processing.</w:t>
      </w:r>
    </w:p>
    <w:p w14:paraId="39BF5B4A" w14:textId="750A8742" w:rsidR="00E510A3" w:rsidRPr="0057632D" w:rsidRDefault="00E510A3" w:rsidP="00E510A3">
      <w:pPr>
        <w:pStyle w:val="ListParagraph"/>
        <w:numPr>
          <w:ilvl w:val="0"/>
          <w:numId w:val="2"/>
        </w:numPr>
        <w:rPr>
          <w:rFonts w:cstheme="minorHAnsi"/>
        </w:rPr>
      </w:pPr>
      <w:r w:rsidRPr="0057632D">
        <w:rPr>
          <w:rFonts w:cstheme="minorHAnsi"/>
        </w:rPr>
        <w:t>Cleaning involved removing duplication, adjusting columns and</w:t>
      </w:r>
      <w:r w:rsidR="00CE6E1B" w:rsidRPr="0057632D">
        <w:rPr>
          <w:rFonts w:cstheme="minorHAnsi"/>
        </w:rPr>
        <w:t xml:space="preserve"> </w:t>
      </w:r>
      <w:r w:rsidRPr="0057632D">
        <w:rPr>
          <w:rFonts w:cstheme="minorHAnsi"/>
        </w:rPr>
        <w:t>rows, and ensuring data integrity.</w:t>
      </w:r>
    </w:p>
    <w:p w14:paraId="7BB99021" w14:textId="2F58D6CE" w:rsidR="00E510A3" w:rsidRDefault="00E510A3" w:rsidP="00E510A3">
      <w:pPr>
        <w:pStyle w:val="ListParagraph"/>
        <w:numPr>
          <w:ilvl w:val="0"/>
          <w:numId w:val="2"/>
        </w:numPr>
        <w:rPr>
          <w:rFonts w:cstheme="minorHAnsi"/>
        </w:rPr>
      </w:pPr>
      <w:r w:rsidRPr="0057632D">
        <w:rPr>
          <w:rFonts w:cstheme="minorHAnsi"/>
        </w:rPr>
        <w:t>Data types were carefully checked and adjusted as necessary to facilitate analysis in Power BI.</w:t>
      </w:r>
    </w:p>
    <w:p w14:paraId="4C06BED4" w14:textId="77777777" w:rsidR="00D864B7" w:rsidRDefault="00D864B7" w:rsidP="00D864B7">
      <w:pPr>
        <w:rPr>
          <w:rFonts w:cstheme="minorHAnsi"/>
        </w:rPr>
      </w:pPr>
    </w:p>
    <w:p w14:paraId="702C672F" w14:textId="77777777" w:rsidR="00D864B7" w:rsidRPr="00D864B7" w:rsidRDefault="00D864B7" w:rsidP="00D864B7">
      <w:pPr>
        <w:rPr>
          <w:rFonts w:cstheme="minorHAnsi"/>
        </w:rPr>
      </w:pPr>
    </w:p>
    <w:p w14:paraId="6039C902" w14:textId="166B7B19" w:rsidR="00E510A3" w:rsidRPr="00F04915" w:rsidRDefault="00E510A3" w:rsidP="00E510A3">
      <w:pPr>
        <w:rPr>
          <w:rFonts w:cstheme="minorHAnsi"/>
          <w:b/>
          <w:bCs/>
          <w:sz w:val="28"/>
          <w:szCs w:val="28"/>
        </w:rPr>
      </w:pPr>
      <w:r w:rsidRPr="00F04915">
        <w:rPr>
          <w:rFonts w:cstheme="minorHAnsi"/>
          <w:b/>
          <w:bCs/>
          <w:sz w:val="28"/>
          <w:szCs w:val="28"/>
        </w:rPr>
        <w:lastRenderedPageBreak/>
        <w:t>Data Analysis</w:t>
      </w:r>
    </w:p>
    <w:p w14:paraId="1ABE76AD" w14:textId="3A54BACD" w:rsidR="00E510A3" w:rsidRPr="0057632D" w:rsidRDefault="00E510A3" w:rsidP="00E510A3">
      <w:pPr>
        <w:pStyle w:val="ListParagraph"/>
        <w:numPr>
          <w:ilvl w:val="0"/>
          <w:numId w:val="2"/>
        </w:numPr>
        <w:rPr>
          <w:rFonts w:cstheme="minorHAnsi"/>
        </w:rPr>
      </w:pPr>
      <w:r w:rsidRPr="0057632D">
        <w:rPr>
          <w:rFonts w:cstheme="minorHAnsi"/>
        </w:rPr>
        <w:t>Power Bi’s Data Analysis Expressions (DAX) functions were employed to calculate KPIs such as YTD sales, profit,</w:t>
      </w:r>
      <w:r w:rsidR="007E5448" w:rsidRPr="0057632D">
        <w:rPr>
          <w:rFonts w:cstheme="minorHAnsi"/>
        </w:rPr>
        <w:t xml:space="preserve"> quantity, and profit margin.</w:t>
      </w:r>
    </w:p>
    <w:p w14:paraId="76D0BEAF" w14:textId="60E32179" w:rsidR="007E5448" w:rsidRPr="0057632D" w:rsidRDefault="007E5448" w:rsidP="00E510A3">
      <w:pPr>
        <w:pStyle w:val="ListParagraph"/>
        <w:numPr>
          <w:ilvl w:val="0"/>
          <w:numId w:val="2"/>
        </w:numPr>
        <w:rPr>
          <w:rFonts w:cstheme="minorHAnsi"/>
        </w:rPr>
      </w:pPr>
      <w:r w:rsidRPr="0057632D">
        <w:rPr>
          <w:rFonts w:cstheme="minorHAnsi"/>
        </w:rPr>
        <w:t xml:space="preserve">Icons and </w:t>
      </w:r>
      <w:r w:rsidR="00F05A75" w:rsidRPr="0057632D">
        <w:rPr>
          <w:rFonts w:cstheme="minorHAnsi"/>
        </w:rPr>
        <w:t>colour</w:t>
      </w:r>
      <w:r w:rsidRPr="0057632D">
        <w:rPr>
          <w:rFonts w:cstheme="minorHAnsi"/>
        </w:rPr>
        <w:t xml:space="preserve"> coding were utilized to visually represent changes in values, making it easier for stakeholders to interpret the data at a glance.</w:t>
      </w:r>
    </w:p>
    <w:p w14:paraId="55CAD40E" w14:textId="77777777" w:rsidR="007E5448" w:rsidRPr="00F04915" w:rsidRDefault="007E5448" w:rsidP="007E5448">
      <w:pPr>
        <w:rPr>
          <w:rFonts w:cstheme="minorHAnsi"/>
          <w:b/>
          <w:bCs/>
          <w:sz w:val="28"/>
          <w:szCs w:val="28"/>
        </w:rPr>
      </w:pPr>
      <w:r w:rsidRPr="00F04915">
        <w:rPr>
          <w:rFonts w:cstheme="minorHAnsi"/>
          <w:b/>
          <w:bCs/>
          <w:sz w:val="28"/>
          <w:szCs w:val="28"/>
        </w:rPr>
        <w:t>Data Visualization</w:t>
      </w:r>
    </w:p>
    <w:p w14:paraId="5CB1BCDF" w14:textId="77777777" w:rsidR="007E5448" w:rsidRPr="0057632D" w:rsidRDefault="007E5448" w:rsidP="007E5448">
      <w:pPr>
        <w:pStyle w:val="ListParagraph"/>
        <w:numPr>
          <w:ilvl w:val="0"/>
          <w:numId w:val="2"/>
        </w:numPr>
        <w:rPr>
          <w:rFonts w:cstheme="minorHAnsi"/>
        </w:rPr>
      </w:pPr>
      <w:r w:rsidRPr="0057632D">
        <w:rPr>
          <w:rFonts w:cstheme="minorHAnsi"/>
        </w:rPr>
        <w:t>Various visualization tools such as card, pie charts, maps, and tables were used to present the data.</w:t>
      </w:r>
    </w:p>
    <w:p w14:paraId="6136A1B3" w14:textId="77777777" w:rsidR="007E5448" w:rsidRPr="0057632D" w:rsidRDefault="007E5448" w:rsidP="007E5448">
      <w:pPr>
        <w:pStyle w:val="ListParagraph"/>
        <w:numPr>
          <w:ilvl w:val="0"/>
          <w:numId w:val="2"/>
        </w:numPr>
        <w:rPr>
          <w:rFonts w:cstheme="minorHAnsi"/>
        </w:rPr>
      </w:pPr>
      <w:r w:rsidRPr="0057632D">
        <w:rPr>
          <w:rFonts w:cstheme="minorHAnsi"/>
        </w:rPr>
        <w:t>Sales distribution by location, region, and shipping type was visualized to identity trends and patterns.</w:t>
      </w:r>
    </w:p>
    <w:p w14:paraId="10A4CBEB" w14:textId="527E234C" w:rsidR="007E5448" w:rsidRPr="0057632D" w:rsidRDefault="007E5448" w:rsidP="007E5448">
      <w:pPr>
        <w:pStyle w:val="ListParagraph"/>
        <w:numPr>
          <w:ilvl w:val="0"/>
          <w:numId w:val="2"/>
        </w:numPr>
        <w:rPr>
          <w:rFonts w:cstheme="minorHAnsi"/>
        </w:rPr>
      </w:pPr>
      <w:r w:rsidRPr="0057632D">
        <w:rPr>
          <w:rFonts w:cstheme="minorHAnsi"/>
        </w:rPr>
        <w:t>Column charts were employed to highlight the top 5 and bottom 5 products sold on a YTD basis.</w:t>
      </w:r>
    </w:p>
    <w:p w14:paraId="10223733" w14:textId="55EE3D4D" w:rsidR="007E5448" w:rsidRPr="0057632D" w:rsidRDefault="007E5448" w:rsidP="007E5448">
      <w:pPr>
        <w:pStyle w:val="ListParagraph"/>
        <w:numPr>
          <w:ilvl w:val="0"/>
          <w:numId w:val="2"/>
        </w:numPr>
        <w:rPr>
          <w:rFonts w:cstheme="minorHAnsi"/>
        </w:rPr>
      </w:pPr>
      <w:r w:rsidRPr="0057632D">
        <w:rPr>
          <w:rFonts w:cstheme="minorHAnsi"/>
        </w:rPr>
        <w:t>An interactive dashboard allows stakeholders to dynamically explore data and gain insights using filters.</w:t>
      </w:r>
    </w:p>
    <w:p w14:paraId="701B95DF" w14:textId="0A228EB5" w:rsidR="007E5448" w:rsidRPr="00F04915" w:rsidRDefault="007E5448" w:rsidP="007E5448">
      <w:pPr>
        <w:rPr>
          <w:rFonts w:cstheme="minorHAnsi"/>
          <w:b/>
          <w:bCs/>
          <w:sz w:val="28"/>
          <w:szCs w:val="28"/>
        </w:rPr>
      </w:pPr>
      <w:r w:rsidRPr="00F04915">
        <w:rPr>
          <w:rFonts w:cstheme="minorHAnsi"/>
          <w:b/>
          <w:bCs/>
          <w:sz w:val="28"/>
          <w:szCs w:val="28"/>
        </w:rPr>
        <w:t xml:space="preserve">Conclusion </w:t>
      </w:r>
    </w:p>
    <w:p w14:paraId="4A69BE88" w14:textId="52BF1BF6" w:rsidR="007E5448" w:rsidRPr="0057632D" w:rsidRDefault="007E5448" w:rsidP="007E5448">
      <w:pPr>
        <w:rPr>
          <w:rFonts w:cstheme="minorHAnsi"/>
        </w:rPr>
      </w:pPr>
      <w:r w:rsidRPr="0057632D">
        <w:rPr>
          <w:rFonts w:cstheme="minorHAnsi"/>
        </w:rPr>
        <w:t xml:space="preserve">The E-commerce sales dashboard provides stakeholders with valuable insights into sales performance, profitability, and product trends. By leveraging data visualization and KPI tracking, stakeholders can make informed decisions to optimize operations and drive business growth. This analysis will be presented to project stakeholders to facilitate strategic decision – making and enhance </w:t>
      </w:r>
      <w:r w:rsidR="00BA50D3" w:rsidRPr="0057632D">
        <w:rPr>
          <w:rFonts w:cstheme="minorHAnsi"/>
        </w:rPr>
        <w:t>overall performance in the E-commerce domain.</w:t>
      </w:r>
    </w:p>
    <w:p w14:paraId="6FA74454" w14:textId="77777777" w:rsidR="00805874" w:rsidRPr="00805874" w:rsidRDefault="00805874" w:rsidP="00805874">
      <w:pPr>
        <w:rPr>
          <w:rFonts w:cstheme="minorHAnsi"/>
          <w:sz w:val="28"/>
          <w:szCs w:val="28"/>
        </w:rPr>
      </w:pPr>
    </w:p>
    <w:sectPr w:rsidR="00805874" w:rsidRPr="008058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12614" w14:textId="77777777" w:rsidR="00E04075" w:rsidRDefault="00E04075" w:rsidP="005306FE">
      <w:pPr>
        <w:spacing w:after="0" w:line="240" w:lineRule="auto"/>
      </w:pPr>
      <w:r>
        <w:separator/>
      </w:r>
    </w:p>
  </w:endnote>
  <w:endnote w:type="continuationSeparator" w:id="0">
    <w:p w14:paraId="0CCD1CA9" w14:textId="77777777" w:rsidR="00E04075" w:rsidRDefault="00E04075" w:rsidP="00530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C9AAB" w14:textId="77777777" w:rsidR="00E04075" w:rsidRDefault="00E04075" w:rsidP="005306FE">
      <w:pPr>
        <w:spacing w:after="0" w:line="240" w:lineRule="auto"/>
      </w:pPr>
      <w:r>
        <w:separator/>
      </w:r>
    </w:p>
  </w:footnote>
  <w:footnote w:type="continuationSeparator" w:id="0">
    <w:p w14:paraId="2AC4CC1E" w14:textId="77777777" w:rsidR="00E04075" w:rsidRDefault="00E04075" w:rsidP="00530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E1409"/>
    <w:multiLevelType w:val="hybridMultilevel"/>
    <w:tmpl w:val="97BEDD88"/>
    <w:lvl w:ilvl="0" w:tplc="FFFFFFFF">
      <w:start w:val="5"/>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20D5B74"/>
    <w:multiLevelType w:val="hybridMultilevel"/>
    <w:tmpl w:val="97BEDD88"/>
    <w:lvl w:ilvl="0" w:tplc="94785956">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7729343">
    <w:abstractNumId w:val="1"/>
  </w:num>
  <w:num w:numId="2" w16cid:durableId="166713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07"/>
    <w:rsid w:val="005306FE"/>
    <w:rsid w:val="0057632D"/>
    <w:rsid w:val="00791D07"/>
    <w:rsid w:val="007E5448"/>
    <w:rsid w:val="00805874"/>
    <w:rsid w:val="00852FBB"/>
    <w:rsid w:val="0085794E"/>
    <w:rsid w:val="008F4AB5"/>
    <w:rsid w:val="009117A5"/>
    <w:rsid w:val="00BA50D3"/>
    <w:rsid w:val="00C94FF9"/>
    <w:rsid w:val="00CE6E1B"/>
    <w:rsid w:val="00D864B7"/>
    <w:rsid w:val="00E04075"/>
    <w:rsid w:val="00E510A3"/>
    <w:rsid w:val="00F04915"/>
    <w:rsid w:val="00F05A75"/>
    <w:rsid w:val="00F45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B20F"/>
  <w15:chartTrackingRefBased/>
  <w15:docId w15:val="{1B6EA8F2-B7C3-4E3B-9149-5731AF6B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6FE"/>
  </w:style>
  <w:style w:type="paragraph" w:styleId="Footer">
    <w:name w:val="footer"/>
    <w:basedOn w:val="Normal"/>
    <w:link w:val="FooterChar"/>
    <w:uiPriority w:val="99"/>
    <w:unhideWhenUsed/>
    <w:rsid w:val="00530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6FE"/>
  </w:style>
  <w:style w:type="paragraph" w:styleId="ListParagraph">
    <w:name w:val="List Paragraph"/>
    <w:basedOn w:val="Normal"/>
    <w:uiPriority w:val="34"/>
    <w:qFormat/>
    <w:rsid w:val="00F45541"/>
    <w:pPr>
      <w:ind w:left="720"/>
      <w:contextualSpacing/>
    </w:pPr>
  </w:style>
  <w:style w:type="character" w:styleId="Strong">
    <w:name w:val="Strong"/>
    <w:basedOn w:val="DefaultParagraphFont"/>
    <w:uiPriority w:val="22"/>
    <w:qFormat/>
    <w:rsid w:val="008F4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139416">
      <w:bodyDiv w:val="1"/>
      <w:marLeft w:val="0"/>
      <w:marRight w:val="0"/>
      <w:marTop w:val="0"/>
      <w:marBottom w:val="0"/>
      <w:divBdr>
        <w:top w:val="none" w:sz="0" w:space="0" w:color="auto"/>
        <w:left w:val="none" w:sz="0" w:space="0" w:color="auto"/>
        <w:bottom w:val="none" w:sz="0" w:space="0" w:color="auto"/>
        <w:right w:val="none" w:sz="0" w:space="0" w:color="auto"/>
      </w:divBdr>
    </w:div>
    <w:div w:id="953094459">
      <w:bodyDiv w:val="1"/>
      <w:marLeft w:val="0"/>
      <w:marRight w:val="0"/>
      <w:marTop w:val="0"/>
      <w:marBottom w:val="0"/>
      <w:divBdr>
        <w:top w:val="none" w:sz="0" w:space="0" w:color="auto"/>
        <w:left w:val="none" w:sz="0" w:space="0" w:color="auto"/>
        <w:bottom w:val="none" w:sz="0" w:space="0" w:color="auto"/>
        <w:right w:val="none" w:sz="0" w:space="0" w:color="auto"/>
      </w:divBdr>
    </w:div>
    <w:div w:id="204363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tarun</dc:creator>
  <cp:keywords/>
  <dc:description/>
  <cp:lastModifiedBy>jai tarun</cp:lastModifiedBy>
  <cp:revision>12</cp:revision>
  <dcterms:created xsi:type="dcterms:W3CDTF">2024-03-15T05:43:00Z</dcterms:created>
  <dcterms:modified xsi:type="dcterms:W3CDTF">2024-03-15T10:45:00Z</dcterms:modified>
</cp:coreProperties>
</file>