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arquitectura-del-sistema"/>
    <w:p>
      <w:pPr>
        <w:pStyle w:val="Heading1"/>
      </w:pPr>
      <w:r>
        <w:t xml:space="preserve">Arquitectura del Sistema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Visión técnica integral. Audiencia: arquitectos, desarrolladores y stakeholders técnicos.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e5b9fbaccdab328b651949f019a2289b15dbdf4">
        <w:r>
          <w:rPr>
            <w:rStyle w:val="Hyperlink"/>
          </w:rPr>
          <w:t xml:space="preserve">Visión general</w:t>
        </w:r>
      </w:hyperlink>
    </w:p>
    <w:p>
      <w:pPr>
        <w:pStyle w:val="Compact"/>
        <w:numPr>
          <w:ilvl w:val="0"/>
          <w:numId w:val="1001"/>
        </w:numPr>
      </w:pPr>
      <w:hyperlink w:anchor="X42de8d1a581b612550c830010cee6f458925b4f">
        <w:r>
          <w:rPr>
            <w:rStyle w:val="Hyperlink"/>
          </w:rPr>
          <w:t xml:space="preserve">Estilo arquitectónico</w:t>
        </w:r>
      </w:hyperlink>
    </w:p>
    <w:p>
      <w:pPr>
        <w:pStyle w:val="Compact"/>
        <w:numPr>
          <w:ilvl w:val="0"/>
          <w:numId w:val="1001"/>
        </w:numPr>
      </w:pPr>
      <w:hyperlink w:anchor="X94dc76e9f6141ed79208612457df3b57bbc8a92">
        <w:r>
          <w:rPr>
            <w:rStyle w:val="Hyperlink"/>
          </w:rPr>
          <w:t xml:space="preserve">Diagrama de componentes</w:t>
        </w:r>
      </w:hyperlink>
    </w:p>
    <w:p>
      <w:pPr>
        <w:pStyle w:val="Compact"/>
        <w:numPr>
          <w:ilvl w:val="0"/>
          <w:numId w:val="1001"/>
        </w:numPr>
      </w:pPr>
      <w:hyperlink w:anchor="X41bd676ae49cb710d045e3080630bde509c0bdc">
        <w:r>
          <w:rPr>
            <w:rStyle w:val="Hyperlink"/>
          </w:rPr>
          <w:t xml:space="preserve">Flujo de comunicación</w:t>
        </w:r>
      </w:hyperlink>
    </w:p>
    <w:p>
      <w:pPr>
        <w:pStyle w:val="Compact"/>
        <w:numPr>
          <w:ilvl w:val="0"/>
          <w:numId w:val="1001"/>
        </w:numPr>
      </w:pPr>
      <w:hyperlink w:anchor="X8ab20e63a3012df5ed566551232e5f4469cd34e">
        <w:r>
          <w:rPr>
            <w:rStyle w:val="Hyperlink"/>
          </w:rPr>
          <w:t xml:space="preserve">Backend — capas y patrones</w:t>
        </w:r>
      </w:hyperlink>
    </w:p>
    <w:p>
      <w:pPr>
        <w:pStyle w:val="Compact"/>
        <w:numPr>
          <w:ilvl w:val="0"/>
          <w:numId w:val="1001"/>
        </w:numPr>
      </w:pPr>
      <w:hyperlink w:anchor="Xf08b1b477daf92f944ec359e5fd6385264e5c10">
        <w:r>
          <w:rPr>
            <w:rStyle w:val="Hyperlink"/>
          </w:rPr>
          <w:t xml:space="preserve">Frontend — capas y patrones</w:t>
        </w:r>
      </w:hyperlink>
    </w:p>
    <w:p>
      <w:pPr>
        <w:pStyle w:val="Compact"/>
        <w:numPr>
          <w:ilvl w:val="0"/>
          <w:numId w:val="1001"/>
        </w:numPr>
      </w:pPr>
      <w:hyperlink w:anchor="X059eb23ee11afbf8c463160ed03978833098454">
        <w:r>
          <w:rPr>
            <w:rStyle w:val="Hyperlink"/>
          </w:rPr>
          <w:t xml:space="preserve">Stack tecnológico</w:t>
        </w:r>
      </w:hyperlink>
    </w:p>
    <w:p>
      <w:pPr>
        <w:pStyle w:val="Compact"/>
        <w:numPr>
          <w:ilvl w:val="0"/>
          <w:numId w:val="1001"/>
        </w:numPr>
      </w:pPr>
      <w:hyperlink w:anchor="Xaaf804d71558d26d59d68e33a65c9e18aa55861">
        <w:r>
          <w:rPr>
            <w:rStyle w:val="Hyperlink"/>
          </w:rPr>
          <w:t xml:space="preserve">Modelo de seguridad</w:t>
        </w:r>
      </w:hyperlink>
    </w:p>
    <w:p>
      <w:pPr>
        <w:pStyle w:val="Compact"/>
        <w:numPr>
          <w:ilvl w:val="0"/>
          <w:numId w:val="1001"/>
        </w:numPr>
      </w:pPr>
      <w:hyperlink w:anchor="Xb26f97581b98e5d721edcdbc78e7a5869303916">
        <w:r>
          <w:rPr>
            <w:rStyle w:val="Hyperlink"/>
          </w:rPr>
          <w:t xml:space="preserve">Modelo de despliegue</w:t>
        </w:r>
      </w:hyperlink>
    </w:p>
    <w:p>
      <w:pPr>
        <w:pStyle w:val="Compact"/>
        <w:numPr>
          <w:ilvl w:val="0"/>
          <w:numId w:val="1001"/>
        </w:numPr>
      </w:pPr>
      <w:hyperlink w:anchor="Xc2302412dc9b0019e1f3f8fd6977e24dd8a3713">
        <w:r>
          <w:rPr>
            <w:rStyle w:val="Hyperlink"/>
          </w:rPr>
          <w:t xml:space="preserve">Decisiones arquitectónicas (ADRs)</w:t>
        </w:r>
      </w:hyperlink>
    </w:p>
    <w:p>
      <w:pPr>
        <w:pStyle w:val="Compact"/>
        <w:numPr>
          <w:ilvl w:val="0"/>
          <w:numId w:val="1001"/>
        </w:numPr>
      </w:pPr>
      <w:hyperlink w:anchor="Xb27f9cd016f6c94b8b6470ff0072a2657dd3b12">
        <w:r>
          <w:rPr>
            <w:rStyle w:val="Hyperlink"/>
          </w:rPr>
          <w:t xml:space="preserve">Atributos de calidad</w:t>
        </w:r>
      </w:hyperlink>
    </w:p>
    <w:p>
      <w:pPr>
        <w:pStyle w:val="Compact"/>
        <w:numPr>
          <w:ilvl w:val="0"/>
          <w:numId w:val="1001"/>
        </w:numPr>
      </w:pPr>
      <w:hyperlink w:anchor="X04a47028b0d45a11e4fdfcc5f2da9538a8e75b4">
        <w:r>
          <w:rPr>
            <w:rStyle w:val="Hyperlink"/>
          </w:rPr>
          <w:t xml:space="preserve">Deuda técnica conocida</w:t>
        </w:r>
      </w:hyperlink>
    </w:p>
    <w:p>
      <w:pPr>
        <w:pStyle w:val="Compact"/>
        <w:numPr>
          <w:ilvl w:val="0"/>
          <w:numId w:val="1001"/>
        </w:numPr>
      </w:pPr>
      <w:hyperlink w:anchor="Xd1f7735475b241dbb56e284a291d319878450fc">
        <w:r>
          <w:rPr>
            <w:rStyle w:val="Hyperlink"/>
          </w:rPr>
          <w:t xml:space="preserve">Roadmap arquitectónico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Xe5b9fbaccdab328b651949f019a2289b15dbdf4"/>
    <w:p>
      <w:pPr>
        <w:pStyle w:val="Heading2"/>
      </w:pPr>
      <w:r>
        <w:t xml:space="preserve">1. Visión general</w:t>
      </w:r>
    </w:p>
    <w:p>
      <w:pPr>
        <w:pStyle w:val="FirstParagraph"/>
      </w:pPr>
      <w:r>
        <w:t xml:space="preserve">El sistema es una plataforma ERP liviana orientada a la gestión integral de inventario, ventas, compras, traslados, devoluciones, CRM y reacondicionamiento técnico de equipos. Está compuesto por dos aplicaciones desacopladas: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(</w:t>
      </w:r>
      <w:r>
        <w:rPr>
          <w:rStyle w:val="VerbatimChar"/>
          <w:b/>
          <w:bCs/>
        </w:rPr>
        <w:t xml:space="preserve">admin-back</w:t>
      </w:r>
      <w:r>
        <w:rPr>
          <w:b/>
          <w:bCs/>
        </w:rPr>
        <w:t xml:space="preserve">)</w:t>
      </w:r>
      <w:r>
        <w:t xml:space="preserve"> </w:t>
      </w:r>
      <w:r>
        <w:t xml:space="preserve">— API REST en Laravel 12 (PHP 8.2) que expone toda la lógica de negocio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(</w:t>
      </w:r>
      <w:r>
        <w:rPr>
          <w:rStyle w:val="VerbatimChar"/>
          <w:b/>
          <w:bCs/>
        </w:rPr>
        <w:t xml:space="preserve">admin-front</w:t>
      </w:r>
      <w:r>
        <w:rPr>
          <w:b/>
          <w:bCs/>
        </w:rPr>
        <w:t xml:space="preserve">)</w:t>
      </w:r>
      <w:r>
        <w:t xml:space="preserve"> </w:t>
      </w:r>
      <w:r>
        <w:t xml:space="preserve">— Aplicación SPA en Vue 3 + Vuetify 3 que consume la API</w:t>
      </w:r>
    </w:p>
    <w:p>
      <w:pPr>
        <w:pStyle w:val="FirstParagraph"/>
      </w:pPr>
      <w:r>
        <w:t xml:space="preserve">La separación permite evolucionar cada parte de forma independiente, escalar solo el componente que lo requiera y eventualmente reemplazar el frontend (web → mobile) sin tocar la lógica de negocio.</w:t>
      </w:r>
    </w:p>
    <w:p>
      <w:r>
        <w:pict>
          <v:rect style="width:0;height:1.5pt" o:hralign="center" o:hrstd="t" o:hr="t"/>
        </w:pict>
      </w:r>
    </w:p>
    <w:bookmarkEnd w:id="20"/>
    <w:bookmarkStart w:id="21" w:name="X42de8d1a581b612550c830010cee6f458925b4f"/>
    <w:p>
      <w:pPr>
        <w:pStyle w:val="Heading2"/>
      </w:pPr>
      <w:r>
        <w:t xml:space="preserve">2. Estilo arquitectónico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</w:t>
            </w:r>
          </w:p>
        </w:tc>
        <w:tc>
          <w:tcPr/>
          <w:p>
            <w:pPr>
              <w:pStyle w:val="Compact"/>
            </w:pPr>
            <w:r>
              <w:t xml:space="preserve">Cliente-Servidor con API 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</w:pPr>
            <w:r>
              <w:t xml:space="preserve">HTTPS + JSON, autenticación con JWT 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 servidor</w:t>
            </w:r>
          </w:p>
        </w:tc>
        <w:tc>
          <w:tcPr/>
          <w:p>
            <w:pPr>
              <w:pStyle w:val="Compact"/>
            </w:pPr>
            <w:r>
              <w:t xml:space="preserve">Stateless (sin sesión en cookie) — escalable horizontalmente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</w:pPr>
            <w:r>
              <w:t xml:space="preserve">RBAC granular con Spatie Permission (41 permisos atómicos)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SPA (Single Page Application) con file-based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PostgreSQL relacional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Releases versionadas con symlink (blue-green) en VPS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94dc76e9f6141ed79208612457df3b57bbc8a92"/>
    <w:p>
      <w:pPr>
        <w:pStyle w:val="Heading2"/>
      </w:pPr>
      <w:r>
        <w:t xml:space="preserve">3. Diagrama de componentes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Usuario final       │</w:t>
      </w:r>
      <w:r>
        <w:br/>
      </w:r>
      <w:r>
        <w:rPr>
          <w:rStyle w:val="VerbatimChar"/>
        </w:rPr>
        <w:t xml:space="preserve">                    │  (navegador HTTPS)     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  Frontend SPA (Vue 3)           │</w:t>
      </w:r>
      <w:r>
        <w:br/>
      </w:r>
      <w:r>
        <w:rPr>
          <w:rStyle w:val="VerbatimChar"/>
        </w:rPr>
        <w:t xml:space="preserve">              │   admin-front/dist/  →  Nginx        │</w:t>
      </w:r>
      <w:r>
        <w:br/>
      </w:r>
      <w:r>
        <w:rPr>
          <w:rStyle w:val="VerbatimChar"/>
        </w:rPr>
        <w:t xml:space="preserve">              │                                      │</w:t>
      </w:r>
      <w:r>
        <w:br/>
      </w:r>
      <w:r>
        <w:rPr>
          <w:rStyle w:val="VerbatimChar"/>
        </w:rPr>
        <w:t xml:space="preserve">              │  • Vue Router (file-based)           │</w:t>
      </w:r>
      <w:r>
        <w:br/>
      </w:r>
      <w:r>
        <w:rPr>
          <w:rStyle w:val="VerbatimChar"/>
        </w:rPr>
        <w:t xml:space="preserve">              │  • Vuetify 3 UI                      │</w:t>
      </w:r>
      <w:r>
        <w:br/>
      </w:r>
      <w:r>
        <w:rPr>
          <w:rStyle w:val="VerbatimChar"/>
        </w:rPr>
        <w:t xml:space="preserve">              │  • Pinia (estado UI)                 │</w:t>
      </w:r>
      <w:r>
        <w:br/>
      </w:r>
      <w:r>
        <w:rPr>
          <w:rStyle w:val="VerbatimChar"/>
        </w:rPr>
        <w:t xml:space="preserve">              │  • $api (ofetch + JWT interceptor)   │</w:t>
      </w:r>
      <w:r>
        <w:br/>
      </w:r>
      <w:r>
        <w:rPr>
          <w:rStyle w:val="VerbatimChar"/>
        </w:rPr>
        <w:t xml:space="preserve">              │  • Guard de ruta por permiso         │</w:t>
      </w:r>
      <w:r>
        <w:br/>
      </w:r>
      <w:r>
        <w:rPr>
          <w:rStyle w:val="VerbatimChar"/>
        </w:rPr>
        <w:t xml:space="preserve">              └────────────────┬─────────────────────┘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Bearer JWT + JSON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  Backend API (Laravel 12)         │</w:t>
      </w:r>
      <w:r>
        <w:br/>
      </w:r>
      <w:r>
        <w:rPr>
          <w:rStyle w:val="VerbatimChar"/>
        </w:rPr>
        <w:t xml:space="preserve">              │   PHP-FPM 8.2  +  Nginx              │</w:t>
      </w:r>
      <w:r>
        <w:br/>
      </w:r>
      <w:r>
        <w:rPr>
          <w:rStyle w:val="VerbatimChar"/>
        </w:rPr>
        <w:t xml:space="preserve">              │                                      │</w:t>
      </w:r>
      <w:r>
        <w:br/>
      </w:r>
      <w:r>
        <w:rPr>
          <w:rStyle w:val="VerbatimChar"/>
        </w:rPr>
        <w:t xml:space="preserve">              │  • routes/api.php                    │</w:t>
      </w:r>
      <w:r>
        <w:br/>
      </w:r>
      <w:r>
        <w:rPr>
          <w:rStyle w:val="VerbatimChar"/>
        </w:rPr>
        <w:t xml:space="preserve">              │  • Middleware: auth:api, permission  │</w:t>
      </w:r>
      <w:r>
        <w:br/>
      </w:r>
      <w:r>
        <w:rPr>
          <w:rStyle w:val="VerbatimChar"/>
        </w:rPr>
        <w:t xml:space="preserve">              │  • Controllers por dominio           │</w:t>
      </w:r>
      <w:r>
        <w:br/>
      </w:r>
      <w:r>
        <w:rPr>
          <w:rStyle w:val="VerbatimChar"/>
        </w:rPr>
        <w:t xml:space="preserve">              │  • FormRequest (validación)          │</w:t>
      </w:r>
      <w:r>
        <w:br/>
      </w:r>
      <w:r>
        <w:rPr>
          <w:rStyle w:val="VerbatimChar"/>
        </w:rPr>
        <w:t xml:space="preserve">              │  • Resources (serialización)         │</w:t>
      </w:r>
      <w:r>
        <w:br/>
      </w:r>
      <w:r>
        <w:rPr>
          <w:rStyle w:val="VerbatimChar"/>
        </w:rPr>
        <w:t xml:space="preserve">              │  • Services (2FA, Refurbish)         │</w:t>
      </w:r>
      <w:r>
        <w:br/>
      </w:r>
      <w:r>
        <w:rPr>
          <w:rStyle w:val="VerbatimChar"/>
        </w:rPr>
        <w:t xml:space="preserve">              │  • Policies / Gates                  │</w:t>
      </w:r>
      <w:r>
        <w:br/>
      </w:r>
      <w:r>
        <w:rPr>
          <w:rStyle w:val="VerbatimChar"/>
        </w:rPr>
        <w:t xml:space="preserve">              │  • Eloquent ORM                      │</w:t>
      </w:r>
      <w:r>
        <w:br/>
      </w:r>
      <w:r>
        <w:rPr>
          <w:rStyle w:val="VerbatimChar"/>
        </w:rPr>
        <w:t xml:space="preserve">              └─────┬─────────────────┬──────────────┘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▼                 ▼</w:t>
      </w:r>
      <w:r>
        <w:br/>
      </w:r>
      <w:r>
        <w:rPr>
          <w:rStyle w:val="VerbatimChar"/>
        </w:rPr>
        <w:t xml:space="preserve">        ┌────────────────────┐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        │   PostgreSQL 14+   │  │  Redis (recom.)  │</w:t>
      </w:r>
      <w:r>
        <w:br/>
      </w:r>
      <w:r>
        <w:rPr>
          <w:rStyle w:val="VerbatimChar"/>
        </w:rPr>
        <w:t xml:space="preserve">        │                    │  │                  │</w:t>
      </w:r>
      <w:r>
        <w:br/>
      </w:r>
      <w:r>
        <w:rPr>
          <w:rStyle w:val="VerbatimChar"/>
        </w:rPr>
        <w:t xml:space="preserve">        │  • ~60 tablas      │  │  • Caché perm.   │</w:t>
      </w:r>
      <w:r>
        <w:br/>
      </w:r>
      <w:r>
        <w:rPr>
          <w:rStyle w:val="VerbatimChar"/>
        </w:rPr>
        <w:t xml:space="preserve">        │  • Soft deletes    │  │  • Sesiones      │</w:t>
      </w:r>
      <w:r>
        <w:br/>
      </w:r>
      <w:r>
        <w:rPr>
          <w:rStyle w:val="VerbatimChar"/>
        </w:rPr>
        <w:t xml:space="preserve">        │  • Auditoría       │  │  • Colas (jobs)  │</w:t>
      </w:r>
      <w:r>
        <w:br/>
      </w:r>
      <w:r>
        <w:rPr>
          <w:rStyle w:val="VerbatimChar"/>
        </w:rPr>
        <w:t xml:space="preserve">        └────────────────────┘  └──────────────────┘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┌────────────────────┐</w:t>
      </w:r>
      <w:r>
        <w:br/>
      </w:r>
      <w:r>
        <w:rPr>
          <w:rStyle w:val="VerbatimChar"/>
        </w:rPr>
        <w:t xml:space="preserve">        │   Storage local    │</w:t>
      </w:r>
      <w:r>
        <w:br/>
      </w:r>
      <w:r>
        <w:rPr>
          <w:rStyle w:val="VerbatimChar"/>
        </w:rPr>
        <w:t xml:space="preserve">        │   /storage/app     │</w:t>
      </w:r>
      <w:r>
        <w:br/>
      </w:r>
      <w:r>
        <w:rPr>
          <w:rStyle w:val="VerbatimChar"/>
        </w:rPr>
        <w:t xml:space="preserve">        │   • PDFs           │</w:t>
      </w:r>
      <w:r>
        <w:br/>
      </w:r>
      <w:r>
        <w:rPr>
          <w:rStyle w:val="VerbatimChar"/>
        </w:rPr>
        <w:t xml:space="preserve">        │   • Excel exports  │</w:t>
      </w:r>
      <w:r>
        <w:br/>
      </w:r>
      <w:r>
        <w:rPr>
          <w:rStyle w:val="VerbatimChar"/>
        </w:rPr>
        <w:t xml:space="preserve">        │   • Imágenes prod  │</w:t>
      </w:r>
      <w:r>
        <w:br/>
      </w:r>
      <w:r>
        <w:rPr>
          <w:rStyle w:val="VerbatimChar"/>
        </w:rPr>
        <w:t xml:space="preserve">        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5" w:name="X41bd676ae49cb710d045e3080630bde509c0bdc"/>
    <w:p>
      <w:pPr>
        <w:pStyle w:val="Heading2"/>
      </w:pPr>
      <w:r>
        <w:t xml:space="preserve">4. Flujo de comunicación</w:t>
      </w:r>
    </w:p>
    <w:bookmarkStart w:id="23" w:name="X75c74f65e43b323d17bbf421a42899cb96606a9"/>
    <w:p>
      <w:pPr>
        <w:pStyle w:val="Heading3"/>
      </w:pPr>
      <w:r>
        <w:t xml:space="preserve">4.1 Request autenticado</w:t>
      </w:r>
    </w:p>
    <w:p>
      <w:pPr>
        <w:pStyle w:val="Compact"/>
        <w:numPr>
          <w:ilvl w:val="0"/>
          <w:numId w:val="1003"/>
        </w:numPr>
      </w:pPr>
      <w:r>
        <w:t xml:space="preserve">Usuario interactúa con la SPA → dispara una acción que requiere datos</w:t>
      </w:r>
    </w:p>
    <w:p>
      <w:pPr>
        <w:pStyle w:val="Compact"/>
        <w:numPr>
          <w:ilvl w:val="0"/>
          <w:numId w:val="1003"/>
        </w:numPr>
      </w:pPr>
      <w:r>
        <w:t xml:space="preserve">SPA llama al endpoint vía</w:t>
      </w:r>
      <w:r>
        <w:t xml:space="preserve"> </w:t>
      </w:r>
      <w:r>
        <w:rPr>
          <w:rStyle w:val="VerbatimChar"/>
        </w:rPr>
        <w:t xml:space="preserve">$api(...)</w:t>
      </w:r>
      <w:r>
        <w:t xml:space="preserve"> </w:t>
      </w:r>
      <w:r>
        <w:t xml:space="preserve">(ofetch wrapper)</w:t>
      </w:r>
    </w:p>
    <w:p>
      <w:pPr>
        <w:pStyle w:val="Compact"/>
        <w:numPr>
          <w:ilvl w:val="0"/>
          <w:numId w:val="1003"/>
        </w:numPr>
      </w:pPr>
      <w:r>
        <w:t xml:space="preserve">El interceptor</w:t>
      </w:r>
      <w:r>
        <w:t xml:space="preserve"> </w:t>
      </w:r>
      <w:r>
        <w:rPr>
          <w:rStyle w:val="VerbatimChar"/>
        </w:rPr>
        <w:t xml:space="preserve">onRequest</w:t>
      </w:r>
      <w:r>
        <w:t xml:space="preserve"> </w:t>
      </w:r>
      <w:r>
        <w:t xml:space="preserve">lee el JWT de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lo agrega como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Compact"/>
        <w:numPr>
          <w:ilvl w:val="0"/>
          <w:numId w:val="1003"/>
        </w:numPr>
      </w:pPr>
      <w:r>
        <w:t xml:space="preserve">Antes de enviar, valida el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 del token; si está expirado, hace logout y recarga</w:t>
      </w:r>
    </w:p>
    <w:p>
      <w:pPr>
        <w:pStyle w:val="Compact"/>
        <w:numPr>
          <w:ilvl w:val="0"/>
          <w:numId w:val="1003"/>
        </w:numPr>
      </w:pPr>
      <w:r>
        <w:t xml:space="preserve">Backend recibe el request → middleware</w:t>
      </w:r>
      <w:r>
        <w:t xml:space="preserve"> </w:t>
      </w:r>
      <w:r>
        <w:rPr>
          <w:rStyle w:val="VerbatimChar"/>
        </w:rPr>
        <w:t xml:space="preserve">auth:api</w:t>
      </w:r>
      <w:r>
        <w:t xml:space="preserve"> </w:t>
      </w:r>
      <w:r>
        <w:t xml:space="preserve">decodifica y valida el JWT</w:t>
      </w:r>
    </w:p>
    <w:p>
      <w:pPr>
        <w:pStyle w:val="Compact"/>
        <w:numPr>
          <w:ilvl w:val="0"/>
          <w:numId w:val="1003"/>
        </w:numPr>
      </w:pPr>
      <w:r>
        <w:t xml:space="preserve">Si hay permisos requeridos, middleware</w:t>
      </w:r>
      <w:r>
        <w:t xml:space="preserve"> </w:t>
      </w:r>
      <w:r>
        <w:rPr>
          <w:rStyle w:val="VerbatimChar"/>
        </w:rPr>
        <w:t xml:space="preserve">permission:&lt;NAME&gt;</w:t>
      </w:r>
      <w:r>
        <w:t xml:space="preserve"> </w:t>
      </w:r>
      <w:r>
        <w:t xml:space="preserve">verifica contra Spatie</w:t>
      </w:r>
    </w:p>
    <w:p>
      <w:pPr>
        <w:pStyle w:val="Compact"/>
        <w:numPr>
          <w:ilvl w:val="0"/>
          <w:numId w:val="1003"/>
        </w:numPr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audit.route</w:t>
      </w:r>
      <w:r>
        <w:t xml:space="preserve"> </w:t>
      </w:r>
      <w:r>
        <w:t xml:space="preserve">registra el acceso (en módulos auditables)</w:t>
      </w:r>
    </w:p>
    <w:p>
      <w:pPr>
        <w:pStyle w:val="Compact"/>
        <w:numPr>
          <w:ilvl w:val="0"/>
          <w:numId w:val="1003"/>
        </w:numPr>
      </w:pPr>
      <w:r>
        <w:t xml:space="preserve">Controller delega a Service o Repository (según módulo)</w:t>
      </w:r>
    </w:p>
    <w:p>
      <w:pPr>
        <w:pStyle w:val="Compact"/>
        <w:numPr>
          <w:ilvl w:val="0"/>
          <w:numId w:val="1003"/>
        </w:numPr>
      </w:pPr>
      <w:r>
        <w:t xml:space="preserve">Service ejecuta lógica de negocio, posiblemente en transacción</w:t>
      </w:r>
    </w:p>
    <w:p>
      <w:pPr>
        <w:pStyle w:val="Compact"/>
        <w:numPr>
          <w:ilvl w:val="0"/>
          <w:numId w:val="1003"/>
        </w:numPr>
      </w:pPr>
      <w:r>
        <w:t xml:space="preserve">Resource serializa la respuesta a JSON</w:t>
      </w:r>
    </w:p>
    <w:p>
      <w:pPr>
        <w:pStyle w:val="Compact"/>
        <w:numPr>
          <w:ilvl w:val="0"/>
          <w:numId w:val="1003"/>
        </w:numPr>
      </w:pPr>
      <w:r>
        <w:t xml:space="preserve">Frontend recibe → actualiza vista (componentes Vuetify)</w:t>
      </w:r>
    </w:p>
    <w:bookmarkEnd w:id="23"/>
    <w:bookmarkStart w:id="24" w:name="X3ebbad6da12d71df5b7ecff76bb664601be72bc"/>
    <w:p>
      <w:pPr>
        <w:pStyle w:val="Heading3"/>
      </w:pPr>
      <w:r>
        <w:t xml:space="preserve">4.2 Login con 2FA</w:t>
      </w:r>
    </w:p>
    <w:p>
      <w:pPr>
        <w:pStyle w:val="SourceCode"/>
      </w:pPr>
      <w:r>
        <w:rPr>
          <w:rStyle w:val="VerbatimChar"/>
        </w:rPr>
        <w:t xml:space="preserve">Frontend                                              Backend</w:t>
      </w:r>
      <w:r>
        <w:br/>
      </w:r>
      <w:r>
        <w:rPr>
          <w:rStyle w:val="VerbatimChar"/>
        </w:rPr>
        <w:t xml:space="preserve">   │                                                    │</w:t>
      </w:r>
      <w:r>
        <w:br/>
      </w:r>
      <w:r>
        <w:rPr>
          <w:rStyle w:val="VerbatimChar"/>
        </w:rPr>
        <w:t xml:space="preserve">   │  POST /api/auth/login {email, password}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                                        │ Valida credenciales</w:t>
      </w:r>
      <w:r>
        <w:br/>
      </w:r>
      <w:r>
        <w:rPr>
          <w:rStyle w:val="VerbatimChar"/>
        </w:rPr>
        <w:t xml:space="preserve">   │                                                    │ ¿Tiene 2FA?</w:t>
      </w:r>
      <w:r>
        <w:br/>
      </w:r>
      <w:r>
        <w:rPr>
          <w:rStyle w:val="VerbatimChar"/>
        </w:rPr>
        <w:t xml:space="preserve">   │                                                    │</w:t>
      </w:r>
      <w:r>
        <w:br/>
      </w:r>
      <w:r>
        <w:rPr>
          <w:rStyle w:val="VerbatimChar"/>
        </w:rPr>
        <w:t xml:space="preserve">   │  Caso A — sin 2FA:                                 │</w:t>
      </w:r>
      <w:r>
        <w:br/>
      </w:r>
      <w:r>
        <w:rPr>
          <w:rStyle w:val="VerbatimChar"/>
        </w:rPr>
        <w:t xml:space="preserve">   │  200 {access_token, user, permissions}             │</w:t>
      </w:r>
      <w:r>
        <w:br/>
      </w:r>
      <w:r>
        <w:rPr>
          <w:rStyle w:val="VerbatimChar"/>
        </w:rPr>
        <w:t xml:space="preserve">   │&lt;───────────────────────────────────────────────────┤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                                                  │</w:t>
      </w:r>
      <w:r>
        <w:br/>
      </w:r>
      <w:r>
        <w:rPr>
          <w:rStyle w:val="VerbatimChar"/>
        </w:rPr>
        <w:t xml:space="preserve">   │  Caso B — con 2FA:                                 │</w:t>
      </w:r>
      <w:r>
        <w:br/>
      </w:r>
      <w:r>
        <w:rPr>
          <w:rStyle w:val="VerbatimChar"/>
        </w:rPr>
        <w:t xml:space="preserve">   │  200 {requires_2fa: true, mfa_token}               │</w:t>
      </w:r>
      <w:r>
        <w:br/>
      </w:r>
      <w:r>
        <w:rPr>
          <w:rStyle w:val="VerbatimChar"/>
        </w:rPr>
        <w:t xml:space="preserve">   │&lt;───────────────────────────────────────────────────┤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                                                  │</w:t>
      </w:r>
      <w:r>
        <w:br/>
      </w:r>
      <w:r>
        <w:rPr>
          <w:rStyle w:val="VerbatimChar"/>
        </w:rPr>
        <w:t xml:space="preserve">   │  Redirige a /login-2fa                             │</w:t>
      </w:r>
      <w:r>
        <w:br/>
      </w:r>
      <w:r>
        <w:rPr>
          <w:rStyle w:val="VerbatimChar"/>
        </w:rPr>
        <w:t xml:space="preserve">   │  Usuario ingresa código TOTP                       │</w:t>
      </w:r>
      <w:r>
        <w:br/>
      </w:r>
      <w:r>
        <w:rPr>
          <w:rStyle w:val="VerbatimChar"/>
        </w:rPr>
        <w:t xml:space="preserve">   │                                                    │</w:t>
      </w:r>
      <w:r>
        <w:br/>
      </w:r>
      <w:r>
        <w:rPr>
          <w:rStyle w:val="VerbatimChar"/>
        </w:rPr>
        <w:t xml:space="preserve">   │  POST /api/auth/2fa/verify {mfa_token, code}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200 {access_token, user, permissions}             │</w:t>
      </w:r>
      <w:r>
        <w:br/>
      </w:r>
      <w:r>
        <w:rPr>
          <w:rStyle w:val="VerbatimChar"/>
        </w:rPr>
        <w:t xml:space="preserve">   │&lt;───────────────────────────────────────────────────┤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8ab20e63a3012df5ed566551232e5f4469cd34e"/>
    <w:p>
      <w:pPr>
        <w:pStyle w:val="Heading2"/>
      </w:pPr>
      <w:r>
        <w:t xml:space="preserve">5. Backend — capas y patrones</w:t>
      </w:r>
    </w:p>
    <w:bookmarkStart w:id="26" w:name="Xe8cad5c904705e8820bdffd960b70815ef1c2f0"/>
    <w:p>
      <w:pPr>
        <w:pStyle w:val="Heading3"/>
      </w:pPr>
      <w:r>
        <w:t xml:space="preserve">5.1 Capas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Routes      (routes/api.php)       │  ← punto de entrada HTTP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Middleware  (auth, permission, …)  │  ← seguridad transversal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Controllers (HTTP coordination)    │  ← parsea entrada, devuelve respuesta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FormRequests (validación)          │  ← reglas de validación de payload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Services    (lógica de negocio)    │  ← reglas de dominio (parcial)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Models      (Eloquent ORM)         │  ← persistencia + relaciones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Resources   (serialización JSON)   │  ← transformadores de salida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Policies    (autorización fina)    │  ← chequeos por instancia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6"/>
    <w:bookmarkStart w:id="27" w:name="Xe2791b83b98b8467939056e6c37008acb0d936f"/>
    <w:p>
      <w:pPr>
        <w:pStyle w:val="Heading3"/>
      </w:pPr>
      <w:r>
        <w:t xml:space="preserve">5.2 Patrones aplicados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Layer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Implementado en</w:t>
            </w:r>
            <w:r>
              <w:t xml:space="preserve"> </w:t>
            </w:r>
            <w:r>
              <w:rPr>
                <w:rStyle w:val="VerbatimChar"/>
              </w:rPr>
              <w:t xml:space="preserve">TwoFactorService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RefurbishService</w:t>
            </w:r>
            <w:r>
              <w:t xml:space="preserve">. Otros módulos aún concentran lógica en controladores.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Transformers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API Resources de Laravel para salida consistente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Policy-based access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Policies definidas para entidades sensibles; el grueso de control va por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  <w:r>
              <w:t xml:space="preserve"> </w:t>
            </w: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Pattern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Acceso directo vía Eloquent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/ Audit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Eventos de auditoría implícitos en modelos auditables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En todas las tablas operativas</w:t>
            </w:r>
          </w:p>
        </w:tc>
      </w:tr>
    </w:tbl>
    <w:bookmarkEnd w:id="27"/>
    <w:bookmarkStart w:id="28" w:name="X2a5f02cd6fcb6235e44f5264037732182d79437"/>
    <w:p>
      <w:pPr>
        <w:pStyle w:val="Heading3"/>
      </w:pPr>
      <w:r>
        <w:t xml:space="preserve">5.3 Estructura de carpetas (admin-back)</w:t>
      </w:r>
    </w:p>
    <w:p>
      <w:pPr>
        <w:pStyle w:val="SourceCode"/>
      </w:pPr>
      <w:r>
        <w:rPr>
          <w:rStyle w:val="VerbatimChar"/>
        </w:rPr>
        <w:t xml:space="preserve">admin-back/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Http/</w:t>
      </w:r>
      <w:r>
        <w:br/>
      </w:r>
      <w:r>
        <w:rPr>
          <w:rStyle w:val="VerbatimChar"/>
        </w:rPr>
        <w:t xml:space="preserve">│   │   ├── Controllers/      # Por dominio (UserController, ProductController, …)</w:t>
      </w:r>
      <w:r>
        <w:br/>
      </w:r>
      <w:r>
        <w:rPr>
          <w:rStyle w:val="VerbatimChar"/>
        </w:rPr>
        <w:t xml:space="preserve">│   │   ├── Requests/         # FormRequest classes</w:t>
      </w:r>
      <w:r>
        <w:br/>
      </w:r>
      <w:r>
        <w:rPr>
          <w:rStyle w:val="VerbatimChar"/>
        </w:rPr>
        <w:t xml:space="preserve">│   │   ├── Resources/        # API Resources</w:t>
      </w:r>
      <w:r>
        <w:br/>
      </w:r>
      <w:r>
        <w:rPr>
          <w:rStyle w:val="VerbatimChar"/>
        </w:rPr>
        <w:t xml:space="preserve">│   │   └── Middleware/       # auth, permission, audit.route, throttle</w:t>
      </w:r>
      <w:r>
        <w:br/>
      </w:r>
      <w:r>
        <w:rPr>
          <w:rStyle w:val="VerbatimChar"/>
        </w:rPr>
        <w:t xml:space="preserve">│   ├── Models/               # Eloquent — 32 modelos</w:t>
      </w:r>
      <w:r>
        <w:br/>
      </w:r>
      <w:r>
        <w:rPr>
          <w:rStyle w:val="VerbatimChar"/>
        </w:rPr>
        <w:t xml:space="preserve">│   ├── Policies/             # Policies por entidad</w:t>
      </w:r>
      <w:r>
        <w:br/>
      </w:r>
      <w:r>
        <w:rPr>
          <w:rStyle w:val="VerbatimChar"/>
        </w:rPr>
        <w:t xml:space="preserve">│   └── Services/             # TwoFactorService, RefurbishService, …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auth.php</w:t>
      </w:r>
      <w:r>
        <w:br/>
      </w:r>
      <w:r>
        <w:rPr>
          <w:rStyle w:val="VerbatimChar"/>
        </w:rPr>
        <w:t xml:space="preserve">│   ├── jwt.php</w:t>
      </w:r>
      <w:r>
        <w:br/>
      </w:r>
      <w:r>
        <w:rPr>
          <w:rStyle w:val="VerbatimChar"/>
        </w:rPr>
        <w:t xml:space="preserve">│   ├── permission.php</w:t>
      </w:r>
      <w:r>
        <w:br/>
      </w:r>
      <w:r>
        <w:rPr>
          <w:rStyle w:val="VerbatimChar"/>
        </w:rPr>
        <w:t xml:space="preserve">│   ├── excel.php</w:t>
      </w:r>
      <w:r>
        <w:br/>
      </w:r>
      <w:r>
        <w:rPr>
          <w:rStyle w:val="VerbatimChar"/>
        </w:rPr>
        <w:t xml:space="preserve">│   └── …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           # ~60 migraciones</w:t>
      </w:r>
      <w:r>
        <w:br/>
      </w:r>
      <w:r>
        <w:rPr>
          <w:rStyle w:val="VerbatimChar"/>
        </w:rPr>
        <w:t xml:space="preserve">│   ├── seeders/              # PermissionsDemoSeeder, …</w:t>
      </w:r>
      <w:r>
        <w:br/>
      </w:r>
      <w:r>
        <w:rPr>
          <w:rStyle w:val="VerbatimChar"/>
        </w:rPr>
        <w:t xml:space="preserve">│   └── factories/            # UserFactory, SaleFactory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api.php               # Toda la API</w:t>
      </w:r>
      <w:r>
        <w:br/>
      </w:r>
      <w:r>
        <w:rPr>
          <w:rStyle w:val="VerbatimChar"/>
        </w:rPr>
        <w:t xml:space="preserve">├── bootstrap/</w:t>
      </w:r>
      <w:r>
        <w:br/>
      </w:r>
      <w:r>
        <w:rPr>
          <w:rStyle w:val="VerbatimChar"/>
        </w:rPr>
        <w:t xml:space="preserve">│   └── app.php               # Configuración de middleware y prefijo /api</w:t>
      </w:r>
      <w:r>
        <w:br/>
      </w:r>
      <w:r>
        <w:rPr>
          <w:rStyle w:val="VerbatimChar"/>
        </w:rPr>
        <w:t xml:space="preserve">├── storage/                  # Archivos generados (PDFs, exports, logs)</w:t>
      </w:r>
      <w:r>
        <w:br/>
      </w:r>
      <w:r>
        <w:rPr>
          <w:rStyle w:val="VerbatimChar"/>
        </w:rPr>
        <w:t xml:space="preserve">└── public/                   # index.php (entrada Nginx/Apache)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f08b1b477daf92f944ec359e5fd6385264e5c10"/>
    <w:p>
      <w:pPr>
        <w:pStyle w:val="Heading2"/>
      </w:pPr>
      <w:r>
        <w:t xml:space="preserve">6. Frontend — capas y patrones</w:t>
      </w:r>
    </w:p>
    <w:bookmarkStart w:id="30" w:name="X2ef954ccc142fe9b3ea9bf6892c013d84683f7e"/>
    <w:p>
      <w:pPr>
        <w:pStyle w:val="Heading3"/>
      </w:pPr>
      <w:r>
        <w:t xml:space="preserve">6.1 Capas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Pages          (file-based routes)    │  ← una vista por archivo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Components     (UI reutilizable)      │  ← organizados por dominio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Stores Pinia   (estado UI global)     │  ← config de tema y layout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Composables    (lógica reutilizable)  │  ← useApi, etc.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Plugins        (router, vuetify, …)   │  ← bootstrap de la app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Utils          ($api, isPermission)   │  ← helpers transversales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bookmarkEnd w:id="30"/>
    <w:bookmarkStart w:id="31" w:name="Xbfaa6b221e3ff9d7795aa7bcd57ba714f7ac227"/>
    <w:p>
      <w:pPr>
        <w:pStyle w:val="Heading3"/>
      </w:pPr>
      <w:r>
        <w:t xml:space="preserve">6.2 File-based routing</w:t>
      </w:r>
    </w:p>
    <w:p>
      <w:pPr>
        <w:pStyle w:val="FirstParagraph"/>
      </w:pPr>
      <w:r>
        <w:rPr>
          <w:rStyle w:val="VerbatimChar"/>
        </w:rPr>
        <w:t xml:space="preserve">unplugin-vue-router</w:t>
      </w:r>
      <w:r>
        <w:t xml:space="preserve"> </w:t>
      </w:r>
      <w:r>
        <w:t xml:space="preserve">genera el router automáticamente desde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src/pages/</w:t>
      </w:r>
      <w:r>
        <w:br/>
      </w:r>
      <w:r>
        <w:rPr>
          <w:rStyle w:val="VerbatimChar"/>
        </w:rPr>
        <w:t xml:space="preserve">├── login.vue                     →  /login</w:t>
      </w:r>
      <w:r>
        <w:br/>
      </w:r>
      <w:r>
        <w:rPr>
          <w:rStyle w:val="VerbatimChar"/>
        </w:rPr>
        <w:t xml:space="preserve">├── dashboard/index.vue           →  /dashboard</w:t>
      </w:r>
      <w:r>
        <w:br/>
      </w:r>
      <w:r>
        <w:rPr>
          <w:rStyle w:val="VerbatimChar"/>
        </w:rPr>
        <w:t xml:space="preserve">├── product/list.vue              →  /product/list</w:t>
      </w:r>
      <w:r>
        <w:br/>
      </w:r>
      <w:r>
        <w:rPr>
          <w:rStyle w:val="VerbatimChar"/>
        </w:rPr>
        <w:t xml:space="preserve">├── product/edit/[id].vue         →  /product/edit/:id</w:t>
      </w:r>
      <w:r>
        <w:br/>
      </w:r>
      <w:r>
        <w:rPr>
          <w:rStyle w:val="VerbatimChar"/>
        </w:rPr>
        <w:t xml:space="preserve">├── refurbish/workbench-[id].vue  →  /refurbish/workbench-:id</w:t>
      </w:r>
      <w:r>
        <w:br/>
      </w:r>
      <w:r>
        <w:rPr>
          <w:rStyle w:val="VerbatimChar"/>
        </w:rPr>
        <w:t xml:space="preserve">└── [...error].vue                →  /:error+ (catch-all 404)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.vue</w:t>
      </w:r>
      <w:r>
        <w:t xml:space="preserve"> </w:t>
      </w:r>
      <w:r>
        <w:t xml:space="preserve">declara su permiso requerido vía</w:t>
      </w:r>
      <w:r>
        <w:t xml:space="preserve"> </w:t>
      </w:r>
      <w:r>
        <w:rPr>
          <w:rStyle w:val="VerbatimChar"/>
        </w:rPr>
        <w:t xml:space="preserve">definePage({ meta: { permission: 'list_product' } })</w:t>
      </w:r>
      <w:r>
        <w:t xml:space="preserve">.</w:t>
      </w:r>
    </w:p>
    <w:bookmarkEnd w:id="31"/>
    <w:bookmarkStart w:id="32" w:name="Xf9a6917c873044c0dca492e78f174a8c92b4ae4"/>
    <w:p>
      <w:pPr>
        <w:pStyle w:val="Heading3"/>
      </w:pPr>
      <w:r>
        <w:t xml:space="preserve">6.3 Estructura de carpetas (admin-front)</w:t>
      </w:r>
    </w:p>
    <w:p>
      <w:pPr>
        <w:pStyle w:val="SourceCode"/>
      </w:pPr>
      <w:r>
        <w:rPr>
          <w:rStyle w:val="VerbatimChar"/>
        </w:rPr>
        <w:t xml:space="preserve">admin-front/src/</w:t>
      </w:r>
      <w:r>
        <w:br/>
      </w:r>
      <w:r>
        <w:rPr>
          <w:rStyle w:val="VerbatimChar"/>
        </w:rPr>
        <w:t xml:space="preserve">├── @core/                  # Sistema base (theme, helpers, componentes core)</w:t>
      </w:r>
      <w:r>
        <w:br/>
      </w:r>
      <w:r>
        <w:rPr>
          <w:rStyle w:val="VerbatimChar"/>
        </w:rPr>
        <w:t xml:space="preserve">├── @layouts/               # Layouts (vertical nav, blank, etc.)</w:t>
      </w:r>
      <w:r>
        <w:br/>
      </w:r>
      <w:r>
        <w:rPr>
          <w:rStyle w:val="VerbatimChar"/>
        </w:rPr>
        <w:t xml:space="preserve">├── pages/                  # Vistas → rutas auto-generadas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product/</w:t>
      </w:r>
      <w:r>
        <w:br/>
      </w:r>
      <w:r>
        <w:rPr>
          <w:rStyle w:val="VerbatimChar"/>
        </w:rPr>
        <w:t xml:space="preserve">│   ├── sales/</w:t>
      </w:r>
      <w:r>
        <w:br/>
      </w:r>
      <w:r>
        <w:rPr>
          <w:rStyle w:val="VerbatimChar"/>
        </w:rPr>
        <w:t xml:space="preserve">│   ├── purchase/</w:t>
      </w:r>
      <w:r>
        <w:br/>
      </w:r>
      <w:r>
        <w:rPr>
          <w:rStyle w:val="VerbatimChar"/>
        </w:rPr>
        <w:t xml:space="preserve">│   ├── transport/</w:t>
      </w:r>
      <w:r>
        <w:br/>
      </w:r>
      <w:r>
        <w:rPr>
          <w:rStyle w:val="VerbatimChar"/>
        </w:rPr>
        <w:t xml:space="preserve">│   ├── refurbish/</w:t>
      </w:r>
      <w:r>
        <w:br/>
      </w:r>
      <w:r>
        <w:rPr>
          <w:rStyle w:val="VerbatimChar"/>
        </w:rPr>
        <w:t xml:space="preserve">│   ├── crm/</w:t>
      </w:r>
      <w:r>
        <w:br/>
      </w:r>
      <w:r>
        <w:rPr>
          <w:rStyle w:val="VerbatimChar"/>
        </w:rPr>
        <w:t xml:space="preserve">│   ├── configuration/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└── …</w:t>
      </w:r>
      <w:r>
        <w:br/>
      </w:r>
      <w:r>
        <w:rPr>
          <w:rStyle w:val="VerbatimChar"/>
        </w:rPr>
        <w:t xml:space="preserve">├── components/             # Componentes por dominio</w:t>
      </w:r>
      <w:r>
        <w:br/>
      </w:r>
      <w:r>
        <w:rPr>
          <w:rStyle w:val="VerbatimChar"/>
        </w:rPr>
        <w:t xml:space="preserve">│   └── inventory/</w:t>
      </w:r>
      <w:r>
        <w:br/>
      </w:r>
      <w:r>
        <w:rPr>
          <w:rStyle w:val="VerbatimChar"/>
        </w:rPr>
        <w:t xml:space="preserve">│       ├── product/</w:t>
      </w:r>
      <w:r>
        <w:br/>
      </w:r>
      <w:r>
        <w:rPr>
          <w:rStyle w:val="VerbatimChar"/>
        </w:rPr>
        <w:t xml:space="preserve">│       ├── client/</w:t>
      </w:r>
      <w:r>
        <w:br/>
      </w:r>
      <w:r>
        <w:rPr>
          <w:rStyle w:val="VerbatimChar"/>
        </w:rPr>
        <w:t xml:space="preserve">│       ├── sale/</w:t>
      </w:r>
      <w:r>
        <w:br/>
      </w:r>
      <w:r>
        <w:rPr>
          <w:rStyle w:val="VerbatimChar"/>
        </w:rPr>
        <w:t xml:space="preserve">│       └── …</w:t>
      </w:r>
      <w:r>
        <w:br/>
      </w:r>
      <w:r>
        <w:rPr>
          <w:rStyle w:val="VerbatimChar"/>
        </w:rPr>
        <w:t xml:space="preserve">├── composables/            # useApi.js</w:t>
      </w:r>
      <w:r>
        <w:br/>
      </w:r>
      <w:r>
        <w:rPr>
          <w:rStyle w:val="VerbatimChar"/>
        </w:rPr>
        <w:t xml:space="preserve">├── utils/                  # api.js (HTTP), constants.js (permisos)</w:t>
      </w:r>
      <w:r>
        <w:br/>
      </w:r>
      <w:r>
        <w:rPr>
          <w:rStyle w:val="VerbatimChar"/>
        </w:rPr>
        <w:t xml:space="preserve">├── plugins/</w:t>
      </w:r>
      <w:r>
        <w:br/>
      </w:r>
      <w:r>
        <w:rPr>
          <w:rStyle w:val="VerbatimChar"/>
        </w:rPr>
        <w:t xml:space="preserve">│   ├── 1.router/           # Router + guards</w:t>
      </w:r>
      <w:r>
        <w:br/>
      </w:r>
      <w:r>
        <w:rPr>
          <w:rStyle w:val="VerbatimChar"/>
        </w:rPr>
        <w:t xml:space="preserve">│   ├── 2.pinia.js          # Pinia</w:t>
      </w:r>
      <w:r>
        <w:br/>
      </w:r>
      <w:r>
        <w:rPr>
          <w:rStyle w:val="VerbatimChar"/>
        </w:rPr>
        <w:t xml:space="preserve">│   ├── vuetify/            # Tema y configuración Vuetify</w:t>
      </w:r>
      <w:r>
        <w:br/>
      </w:r>
      <w:r>
        <w:rPr>
          <w:rStyle w:val="VerbatimChar"/>
        </w:rPr>
        <w:t xml:space="preserve">│   └── iconify/            # Bundle de iconos</w:t>
      </w:r>
      <w:r>
        <w:br/>
      </w:r>
      <w:r>
        <w:rPr>
          <w:rStyle w:val="VerbatimChar"/>
        </w:rPr>
        <w:t xml:space="preserve">├── layouts/                # Layouts de página</w:t>
      </w:r>
      <w:r>
        <w:br/>
      </w:r>
      <w:r>
        <w:rPr>
          <w:rStyle w:val="VerbatimChar"/>
        </w:rPr>
        <w:t xml:space="preserve">└── navigation/             # Menú vertical (filtrado por permisos)</w:t>
      </w:r>
    </w:p>
    <w:bookmarkEnd w:id="32"/>
    <w:bookmarkStart w:id="33" w:name="X569e10fe97894e15b01a6d5b2f700ef5b57a968"/>
    <w:p>
      <w:pPr>
        <w:pStyle w:val="Heading3"/>
      </w:pPr>
      <w:r>
        <w:t xml:space="preserve">6.4 Manejo de 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estado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 y layout (UI)</w:t>
            </w:r>
          </w:p>
        </w:tc>
        <w:tc>
          <w:tcPr/>
          <w:p>
            <w:pPr>
              <w:pStyle w:val="Compact"/>
            </w:pPr>
            <w:r>
              <w:t xml:space="preserve">Pinia</w:t>
            </w:r>
            <w:r>
              <w:t xml:space="preserve"> </w:t>
            </w:r>
            <w:r>
              <w:rPr>
                <w:rStyle w:val="VerbatimChar"/>
              </w:rPr>
              <w:t xml:space="preserve">useConfigStore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useLayoutConfigStore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y datos del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 formularios</w:t>
            </w:r>
          </w:p>
        </w:tc>
        <w:tc>
          <w:tcPr/>
          <w:p>
            <w:pPr>
              <w:pStyle w:val="Compact"/>
            </w:pPr>
            <w:r>
              <w:t xml:space="preserve">Local de componente (</w:t>
            </w:r>
            <w:r>
              <w:rPr>
                <w:rStyle w:val="VerbatimChar"/>
              </w:rPr>
              <w:t xml:space="preserve">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listados</w:t>
            </w:r>
          </w:p>
        </w:tc>
        <w:tc>
          <w:tcPr/>
          <w:p>
            <w:pPr>
              <w:pStyle w:val="Compact"/>
            </w:pPr>
            <w:r>
              <w:t xml:space="preserve">Local + paginación con llamadas directas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arquitectónica</w:t>
      </w:r>
      <w:r>
        <w:t xml:space="preserve">: el estado de negocio NO está centralizado en Pinia. Cada vista hace sus propias llamadas a</w:t>
      </w:r>
      <w:r>
        <w:t xml:space="preserve"> </w:t>
      </w:r>
      <w:r>
        <w:rPr>
          <w:rStyle w:val="VerbatimChar"/>
        </w:rPr>
        <w:t xml:space="preserve">$api</w:t>
      </w:r>
      <w:r>
        <w:t xml:space="preserve">. Esto simplifica el mental model pero impide compartir estado entre vistas (ej. lista de clientes en cache). Documentado como deuda técnica en §12.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059eb23ee11afbf8c463160ed03978833098454"/>
    <w:p>
      <w:pPr>
        <w:pStyle w:val="Heading2"/>
      </w:pPr>
      <w:r>
        <w:t xml:space="preserve">7. Stack tecnológico</w:t>
      </w:r>
    </w:p>
    <w:bookmarkStart w:id="35" w:name="X895fa962d5f40b416ed6fa13989f78ab0f920ad"/>
    <w:p>
      <w:pPr>
        <w:pStyle w:val="Heading3"/>
      </w:pPr>
      <w:r>
        <w:t xml:space="preserve">7.1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8.2+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12.x</w:t>
            </w:r>
          </w:p>
        </w:tc>
        <w:tc>
          <w:tcPr/>
          <w:p>
            <w:pPr>
              <w:pStyle w:val="Compact"/>
            </w:pPr>
            <w:r>
              <w:t xml:space="preserve">Framework HTTP + ORM +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php-open-source-saver/jwt-auth</w:t>
            </w:r>
          </w:p>
        </w:tc>
        <w:tc>
          <w:tcPr/>
          <w:p>
            <w:pPr>
              <w:pStyle w:val="Compact"/>
            </w:pPr>
            <w:r>
              <w:t xml:space="preserve">2.8+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spatie/laravel-permission</w:t>
            </w:r>
          </w:p>
        </w:tc>
        <w:tc>
          <w:tcPr/>
          <w:p>
            <w:pPr>
              <w:pStyle w:val="Compact"/>
            </w:pPr>
            <w:r>
              <w:t xml:space="preserve">6.16+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pragmarx/google2fa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bacon/bacon-qr-code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QR para 2FA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maatwebsite/excel</w:t>
            </w:r>
          </w:p>
        </w:tc>
        <w:tc>
          <w:tcPr/>
          <w:p>
            <w:pPr>
              <w:pStyle w:val="Compact"/>
            </w:pPr>
            <w:r>
              <w:t xml:space="preserve">3.1+</w:t>
            </w:r>
          </w:p>
        </w:tc>
        <w:tc>
          <w:tcPr/>
          <w:p>
            <w:pPr>
              <w:pStyle w:val="Compact"/>
            </w:pPr>
            <w:r>
              <w:t xml:space="preserve">Import/export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barryvdh/laravel-dompdf</w:t>
            </w:r>
          </w:p>
        </w:tc>
        <w:tc>
          <w:tcPr/>
          <w:p>
            <w:pPr>
              <w:pStyle w:val="Compact"/>
            </w:pPr>
            <w:r>
              <w:t xml:space="preserve">3.1+</w:t>
            </w:r>
          </w:p>
        </w:tc>
        <w:tc>
          <w:tcPr/>
          <w:p>
            <w:pPr>
              <w:pStyle w:val="Compact"/>
            </w:pPr>
            <w:r>
              <w:t xml:space="preserve">Generación de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Gestor de dependencias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PHPUnit</w:t>
            </w:r>
          </w:p>
        </w:tc>
        <w:tc>
          <w:tcPr/>
          <w:p>
            <w:pPr>
              <w:pStyle w:val="Compact"/>
            </w:pPr>
            <w:r>
              <w:t xml:space="preserve">11.5+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Pint</w:t>
            </w:r>
          </w:p>
        </w:tc>
        <w:tc>
          <w:tcPr/>
          <w:p>
            <w:pPr>
              <w:pStyle w:val="Compact"/>
            </w:pPr>
            <w:r>
              <w:t xml:space="preserve">1.13+</w:t>
            </w:r>
          </w:p>
        </w:tc>
        <w:tc>
          <w:tcPr/>
          <w:p>
            <w:pPr>
              <w:pStyle w:val="Compact"/>
            </w:pPr>
            <w:r>
              <w:t xml:space="preserve">Code style</w:t>
            </w:r>
          </w:p>
        </w:tc>
      </w:tr>
    </w:tbl>
    <w:bookmarkEnd w:id="35"/>
    <w:bookmarkStart w:id="36" w:name="X406f8a824813d94ca52469832c900ad4d6a5be3"/>
    <w:p>
      <w:pPr>
        <w:pStyle w:val="Heading3"/>
      </w:pPr>
      <w:r>
        <w:t xml:space="preserve">7.2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</w:t>
            </w:r>
          </w:p>
        </w:tc>
        <w:tc>
          <w:tcPr/>
          <w:p>
            <w:pPr>
              <w:pStyle w:val="Compact"/>
            </w:pPr>
            <w:r>
              <w:t xml:space="preserve">3.4.25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Vuetify</w:t>
            </w:r>
          </w:p>
        </w:tc>
        <w:tc>
          <w:tcPr/>
          <w:p>
            <w:pPr>
              <w:pStyle w:val="Compact"/>
            </w:pPr>
            <w:r>
              <w:t xml:space="preserve">3.5.15</w:t>
            </w:r>
          </w:p>
        </w:tc>
        <w:tc>
          <w:tcPr/>
          <w:p>
            <w:pPr>
              <w:pStyle w:val="Compact"/>
            </w:pPr>
            <w:r>
              <w:t xml:space="preserve">UI Components (Material Design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Ruteo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2.1.7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5.2.10</w:t>
            </w:r>
          </w:p>
        </w:tc>
        <w:tc>
          <w:tcPr/>
          <w:p>
            <w:pPr>
              <w:pStyle w:val="Compact"/>
            </w:pPr>
            <w:r>
              <w:t xml:space="preserve">Bundler /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unplugin-vue-router</w:t>
            </w:r>
          </w:p>
        </w:tc>
        <w:tc>
          <w:tcPr/>
          <w:p>
            <w:pPr>
              <w:pStyle w:val="Compact"/>
            </w:pPr>
            <w:r>
              <w:t xml:space="preserve">0.8.6</w:t>
            </w:r>
          </w:p>
        </w:tc>
        <w:tc>
          <w:tcPr/>
          <w:p>
            <w:pPr>
              <w:pStyle w:val="Compact"/>
            </w:pPr>
            <w:r>
              <w:t xml:space="preserve">File-based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ofetch</w:t>
            </w:r>
          </w:p>
        </w:tc>
        <w:tc>
          <w:tcPr/>
          <w:p>
            <w:pPr>
              <w:pStyle w:val="Compact"/>
            </w:pPr>
            <w:r>
              <w:t xml:space="preserve">1.3.4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@vueuse/core</w:t>
            </w:r>
          </w:p>
        </w:tc>
        <w:tc>
          <w:tcPr/>
          <w:p>
            <w:pPr>
              <w:pStyle w:val="Compact"/>
            </w:pPr>
            <w:r>
              <w:t xml:space="preserve">10.9.0</w:t>
            </w:r>
          </w:p>
        </w:tc>
        <w:tc>
          <w:tcPr/>
          <w:p>
            <w:pPr>
              <w:pStyle w:val="Compact"/>
            </w:pPr>
            <w:r>
              <w:t xml:space="preserve">Composables reactivos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ApexCharts + Chart.js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Gráficos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TipTap</w:t>
            </w:r>
          </w:p>
        </w:tc>
        <w:tc>
          <w:tcPr/>
          <w:p>
            <w:pPr>
              <w:pStyle w:val="Compact"/>
            </w:pPr>
            <w:r>
              <w:t xml:space="preserve">2.3.0</w:t>
            </w:r>
          </w:p>
        </w:tc>
        <w:tc>
          <w:tcPr/>
          <w:p>
            <w:pPr>
              <w:pStyle w:val="Compact"/>
            </w:pPr>
            <w:r>
              <w:t xml:space="preserve">Editor WYSIWYG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MapboxGL</w:t>
            </w:r>
          </w:p>
        </w:tc>
        <w:tc>
          <w:tcPr/>
          <w:p>
            <w:pPr>
              <w:pStyle w:val="Compact"/>
            </w:pPr>
            <w:r>
              <w:t xml:space="preserve">3.2.0</w:t>
            </w:r>
          </w:p>
        </w:tc>
        <w:tc>
          <w:tcPr/>
          <w:p>
            <w:pPr>
              <w:pStyle w:val="Compact"/>
            </w:pPr>
            <w:r>
              <w:t xml:space="preserve">Mapas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@casl/ability</w:t>
            </w:r>
          </w:p>
        </w:tc>
        <w:tc>
          <w:tcPr/>
          <w:p>
            <w:pPr>
              <w:pStyle w:val="Compact"/>
            </w:pPr>
            <w:r>
              <w:t xml:space="preserve">6.7.1</w:t>
            </w:r>
          </w:p>
        </w:tc>
        <w:tc>
          <w:tcPr/>
          <w:p>
            <w:pPr>
              <w:pStyle w:val="Compact"/>
            </w:pPr>
            <w:r>
              <w:t xml:space="preserve">(Disponible, no usado activamente)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1.59.1</w:t>
            </w:r>
          </w:p>
        </w:tc>
        <w:tc>
          <w:tcPr/>
          <w:p>
            <w:pPr>
              <w:pStyle w:val="Compact"/>
            </w:pPr>
            <w:r>
              <w:t xml:space="preserve">Testing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MSW</w:t>
            </w:r>
          </w:p>
        </w:tc>
        <w:tc>
          <w:tcPr/>
          <w:p>
            <w:pPr>
              <w:pStyle w:val="Compact"/>
            </w:pPr>
            <w:r>
              <w:t xml:space="preserve">2.2.14</w:t>
            </w:r>
          </w:p>
        </w:tc>
        <w:tc>
          <w:tcPr/>
          <w:p>
            <w:pPr>
              <w:pStyle w:val="Compact"/>
            </w:pPr>
            <w:r>
              <w:t xml:space="preserve">Mock API en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9.0.6</w:t>
            </w:r>
          </w:p>
        </w:tc>
        <w:tc>
          <w:tcPr/>
          <w:p>
            <w:pPr>
              <w:pStyle w:val="Compact"/>
            </w:pPr>
            <w:r>
              <w:t xml:space="preserve">Gestor de paquetes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+ Stylelint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Linting</w:t>
            </w:r>
          </w:p>
        </w:tc>
      </w:tr>
    </w:tbl>
    <w:bookmarkEnd w:id="36"/>
    <w:bookmarkStart w:id="38" w:name="X5ec41ba8f8f5d01353274fa85dc342eb8105e29"/>
    <w:p>
      <w:pPr>
        <w:pStyle w:val="Heading3"/>
      </w:pPr>
      <w:r>
        <w:t xml:space="preserve">7.3 DevOps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CI/CD — push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dispara build + tests + deploy SSH al VPS. Ver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docs/CICD.md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deploy.sh</w:t>
            </w:r>
          </w:p>
        </w:tc>
        <w:tc>
          <w:tcPr/>
          <w:p>
            <w:pPr>
              <w:pStyle w:val="Compact"/>
            </w:pPr>
            <w:r>
              <w:t xml:space="preserve">Script de despliegue blue-green con releases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Reverse proxy + servidor estático del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PHP-FPM 8.2</w:t>
            </w:r>
          </w:p>
        </w:tc>
        <w:tc>
          <w:tcPr/>
          <w:p>
            <w:pPr>
              <w:pStyle w:val="Compact"/>
            </w:pPr>
            <w:r>
              <w:t xml:space="preserve">Procesador 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(frontend)</w:t>
            </w:r>
          </w:p>
        </w:tc>
        <w:tc>
          <w:tcPr/>
          <w:p>
            <w:pPr>
              <w:pStyle w:val="Compact"/>
            </w:pPr>
            <w:r>
              <w:t xml:space="preserve">Imagen multi-stage para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</w:t>
            </w:r>
          </w:p>
        </w:tc>
        <w:tc>
          <w:tcPr/>
          <w:p>
            <w:pPr>
              <w:pStyle w:val="Compact"/>
            </w:pPr>
            <w:r>
              <w:t xml:space="preserve">Gestión de procesos (queue worker)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Xaaf804d71558d26d59d68e33a65c9e18aa55861"/>
    <w:p>
      <w:pPr>
        <w:pStyle w:val="Heading2"/>
      </w:pPr>
      <w:r>
        <w:t xml:space="preserve">8. Modelo de seguridad</w:t>
      </w:r>
    </w:p>
    <w:bookmarkStart w:id="40" w:name="Xac27d260d5076de24a3feab4da1a3af31352e81"/>
    <w:p>
      <w:pPr>
        <w:pStyle w:val="Heading3"/>
      </w:pPr>
      <w:r>
        <w:t xml:space="preserve">8.1 Capas de seguridad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HTTPS (TLS 1.3)                         │  ← cifrado en tránsito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Rate limiting (login, MFA, API)         │  ← anti-bruteforce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JWT (HS256, TTL 8h, refresh 14d)        │  ← autenticación stateless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2FA TOTP + recovery codes               │  ← segundo factor opcional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RBAC (41 permisos × N roles)            │  ← autorización granular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Policies por entidad                    │  ← chequeos finos por instancia |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Auditoría (eventos + diff de campos)    │  ← trazabilidad completa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bcrypt (12 rounds) sobre contraseñas    │  ← hashing en reposo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Secrets cifrados (2FA secrets)          │  ← cifrado de datos sensibles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40"/>
    <w:bookmarkStart w:id="42" w:name="Xe89412854bddb45fdde61edc8f69c1f74e6d86a"/>
    <w:p>
      <w:pPr>
        <w:pStyle w:val="Heading3"/>
      </w:pPr>
      <w:r>
        <w:t xml:space="preserve">8.2 Detalles</w:t>
      </w:r>
    </w:p>
    <w:p>
      <w:pPr>
        <w:pStyle w:val="FirstParagraph"/>
      </w:pPr>
      <w:r>
        <w:t xml:space="preserve">Ver el documento dedicado:</w:t>
      </w:r>
      <w:r>
        <w:t xml:space="preserve"> </w:t>
      </w:r>
      <w:hyperlink r:id="rId41">
        <w:r>
          <w:rPr>
            <w:rStyle w:val="Hyperlink"/>
          </w:rPr>
          <w:t xml:space="preserve">docs/SEGURIDAD.md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b26f97581b98e5d721edcdbc78e7a5869303916"/>
    <w:p>
      <w:pPr>
        <w:pStyle w:val="Heading2"/>
      </w:pPr>
      <w:r>
        <w:t xml:space="preserve">9. Modelo de despliegue</w:t>
      </w:r>
    </w:p>
    <w:bookmarkStart w:id="44" w:name="X74f63acf81c5fd9e5d8a908dac96ae8e2a674ba"/>
    <w:p>
      <w:pPr>
        <w:pStyle w:val="Heading3"/>
      </w:pPr>
      <w:r>
        <w:t xml:space="preserve">9.1 Topología sugerida</w:t>
      </w:r>
    </w:p>
    <w:p>
      <w:pPr>
        <w:pStyle w:val="SourceCode"/>
      </w:pPr>
      <w:r>
        <w:rPr>
          <w:rStyle w:val="VerbatimChar"/>
        </w:rPr>
        <w:t xml:space="preserve">                 Internet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┌──────────────┐</w:t>
      </w:r>
      <w:r>
        <w:br/>
      </w:r>
      <w:r>
        <w:rPr>
          <w:rStyle w:val="VerbatimChar"/>
        </w:rPr>
        <w:t xml:space="preserve">            │   Nginx LB   │  (opcional, si hay alta disp.)</w:t>
      </w:r>
      <w:r>
        <w:br/>
      </w:r>
      <w:r>
        <w:rPr>
          <w:rStyle w:val="VerbatimChar"/>
        </w:rPr>
        <w:t xml:space="preserve">            └──────┬───────┘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┌─────────┼─────────┐</w:t>
      </w:r>
      <w:r>
        <w:br/>
      </w:r>
      <w:r>
        <w:rPr>
          <w:rStyle w:val="VerbatimChar"/>
        </w:rPr>
        <w:t xml:space="preserve">         ▼                   ▼</w:t>
      </w:r>
      <w:r>
        <w:br/>
      </w:r>
      <w:r>
        <w:rPr>
          <w:rStyle w:val="VerbatimChar"/>
        </w:rPr>
        <w:t xml:space="preserve">   ┌──────────┐         ┌──────────┐</w:t>
      </w:r>
      <w:r>
        <w:br/>
      </w:r>
      <w:r>
        <w:rPr>
          <w:rStyle w:val="VerbatimChar"/>
        </w:rPr>
        <w:t xml:space="preserve">   │ Nginx +  │         │ Nginx +  │</w:t>
      </w:r>
      <w:r>
        <w:br/>
      </w:r>
      <w:r>
        <w:rPr>
          <w:rStyle w:val="VerbatimChar"/>
        </w:rPr>
        <w:t xml:space="preserve">   │ PHP-FPM  │         │ PHP-FPM  │</w:t>
      </w:r>
      <w:r>
        <w:br/>
      </w:r>
      <w:r>
        <w:rPr>
          <w:rStyle w:val="VerbatimChar"/>
        </w:rPr>
        <w:t xml:space="preserve">   │ (back)   │         │ (back)   │</w:t>
      </w:r>
      <w:r>
        <w:br/>
      </w:r>
      <w:r>
        <w:rPr>
          <w:rStyle w:val="VerbatimChar"/>
        </w:rPr>
        <w:t xml:space="preserve">   └────┬─────┘         └────┬─────┘</w:t>
      </w:r>
      <w:r>
        <w:br/>
      </w:r>
      <w:r>
        <w:rPr>
          <w:rStyle w:val="VerbatimChar"/>
        </w:rPr>
        <w:t xml:space="preserve">        │                    │</w:t>
      </w:r>
      <w:r>
        <w:br/>
      </w:r>
      <w:r>
        <w:rPr>
          <w:rStyle w:val="VerbatimChar"/>
        </w:rPr>
        <w:t xml:space="preserve">        └─────────┬──────────┘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┌────────────┐</w:t>
      </w:r>
      <w:r>
        <w:br/>
      </w:r>
      <w:r>
        <w:rPr>
          <w:rStyle w:val="VerbatimChar"/>
        </w:rPr>
        <w:t xml:space="preserve">           │ PostgreSQL │</w:t>
      </w:r>
      <w:r>
        <w:br/>
      </w:r>
      <w:r>
        <w:rPr>
          <w:rStyle w:val="VerbatimChar"/>
        </w:rPr>
        <w:t xml:space="preserve">           │   (RDS o   │</w:t>
      </w:r>
      <w:r>
        <w:br/>
      </w:r>
      <w:r>
        <w:rPr>
          <w:rStyle w:val="VerbatimChar"/>
        </w:rPr>
        <w:t xml:space="preserve">           │   self-host)│</w:t>
      </w:r>
      <w:r>
        <w:br/>
      </w:r>
      <w:r>
        <w:rPr>
          <w:rStyle w:val="VerbatimChar"/>
        </w:rPr>
        <w:t xml:space="preserve">           └────────────┘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┌────────────┐</w:t>
      </w:r>
      <w:r>
        <w:br/>
      </w:r>
      <w:r>
        <w:rPr>
          <w:rStyle w:val="VerbatimChar"/>
        </w:rPr>
        <w:t xml:space="preserve">           │   Redis    │  (caché, sesiones, colas)</w:t>
      </w:r>
      <w:r>
        <w:br/>
      </w:r>
      <w:r>
        <w:rPr>
          <w:rStyle w:val="VerbatimChar"/>
        </w:rPr>
        <w:t xml:space="preserve">           └────────────┘</w:t>
      </w:r>
      <w:r>
        <w:br/>
      </w:r>
      <w:r>
        <w:br/>
      </w: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   Build estático servido por Nginx</w:t>
      </w:r>
      <w:r>
        <w:br/>
      </w:r>
      <w:r>
        <w:rPr>
          <w:rStyle w:val="VerbatimChar"/>
        </w:rPr>
        <w:t xml:space="preserve">   (puede ir en CDN: Cloudflare, S3+CloudFront)</w:t>
      </w:r>
    </w:p>
    <w:bookmarkEnd w:id="44"/>
    <w:bookmarkStart w:id="46" w:name="Xcda6fbab50489e21724d6f46be923995a1c4a3c"/>
    <w:p>
      <w:pPr>
        <w:pStyle w:val="Heading3"/>
      </w:pPr>
      <w:r>
        <w:t xml:space="preserve">9.2 Despliegue actual (single-node)</w:t>
      </w:r>
    </w:p>
    <w:p>
      <w:pPr>
        <w:pStyle w:val="SourceCode"/>
      </w:pPr>
      <w:r>
        <w:rPr>
          <w:rStyle w:val="VerbatimChar"/>
        </w:rPr>
        <w:t xml:space="preserve">VPS Linux</w:t>
      </w:r>
      <w:r>
        <w:br/>
      </w:r>
      <w:r>
        <w:rPr>
          <w:rStyle w:val="VerbatimChar"/>
        </w:rPr>
        <w:t xml:space="preserve">├── /var/www/sistema_inventario/</w:t>
      </w:r>
      <w:r>
        <w:br/>
      </w:r>
      <w:r>
        <w:rPr>
          <w:rStyle w:val="VerbatimChar"/>
        </w:rPr>
        <w:t xml:space="preserve">│   ├── current → releases/&lt;timestamp&gt;/    (symlink)</w:t>
      </w:r>
      <w:r>
        <w:br/>
      </w:r>
      <w:r>
        <w:rPr>
          <w:rStyle w:val="VerbatimChar"/>
        </w:rPr>
        <w:t xml:space="preserve">│   ├── releases/                          (últimas 3 conservadas)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.env                           (persistente entre releases)</w:t>
      </w:r>
      <w:r>
        <w:br/>
      </w:r>
      <w:r>
        <w:rPr>
          <w:rStyle w:val="VerbatimChar"/>
        </w:rPr>
        <w:t xml:space="preserve">│       └── storage/                       (PDFs, exports, logs)</w:t>
      </w:r>
      <w:r>
        <w:br/>
      </w:r>
      <w:r>
        <w:rPr>
          <w:rStyle w:val="VerbatimChar"/>
        </w:rPr>
        <w:t xml:space="preserve">├── PostgreSQL 14</w:t>
      </w:r>
      <w:r>
        <w:br/>
      </w:r>
      <w:r>
        <w:rPr>
          <w:rStyle w:val="VerbatimChar"/>
        </w:rPr>
        <w:t xml:space="preserve">├── Redis (recomendado)</w:t>
      </w:r>
      <w:r>
        <w:br/>
      </w:r>
      <w:r>
        <w:rPr>
          <w:rStyle w:val="VerbatimChar"/>
        </w:rPr>
        <w:t xml:space="preserve">├── Nginx (back + front)</w:t>
      </w:r>
      <w:r>
        <w:br/>
      </w:r>
      <w:r>
        <w:rPr>
          <w:rStyle w:val="VerbatimChar"/>
        </w:rPr>
        <w:t xml:space="preserve">└── PHP-FPM 8.2</w:t>
      </w:r>
    </w:p>
    <w:p>
      <w:pPr>
        <w:pStyle w:val="FirstParagraph"/>
      </w:pPr>
      <w:r>
        <w:t xml:space="preserve">Ver flujo detallado en</w:t>
      </w:r>
      <w:r>
        <w:t xml:space="preserve"> </w:t>
      </w:r>
      <w:hyperlink r:id="rId45">
        <w:r>
          <w:rPr>
            <w:rStyle w:val="Hyperlink"/>
          </w:rPr>
          <w:t xml:space="preserve">docs/INSTALACION.md §6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c2302412dc9b0019e1f3f8fd6977e24dd8a3713"/>
    <w:p>
      <w:pPr>
        <w:pStyle w:val="Heading2"/>
      </w:pPr>
      <w:r>
        <w:t xml:space="preserve">10. Decisiones arquitectónicas (ADRs)</w:t>
      </w:r>
    </w:p>
    <w:bookmarkStart w:id="48" w:name="adr-001-api-stateless-con-jwt"/>
    <w:p>
      <w:pPr>
        <w:pStyle w:val="Heading3"/>
      </w:pPr>
      <w:r>
        <w:t xml:space="preserve">ADR-001: API stateless con JWT</w:t>
      </w:r>
    </w:p>
    <w:p>
      <w:pPr>
        <w:pStyle w:val="FirstParagraph"/>
      </w:pPr>
      <w:r>
        <w:rPr>
          <w:b/>
          <w:bCs/>
        </w:rPr>
        <w:t xml:space="preserve">Contexto</w:t>
      </w:r>
      <w:r>
        <w:t xml:space="preserve">: el frontend SPA debe poder autenticarse sin depender de cookies de sesión, y el backend debe poder escalar horizontalmente.</w:t>
      </w:r>
    </w:p>
    <w:p>
      <w:pPr>
        <w:pStyle w:val="BodyText"/>
      </w:pPr>
      <w:r>
        <w:rPr>
          <w:b/>
          <w:bCs/>
        </w:rPr>
        <w:t xml:space="preserve">Decisión</w:t>
      </w:r>
      <w:r>
        <w:t xml:space="preserve">: usar JWT con guard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y deshabilitar la sesión web para rutas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Consecuencias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✅ Escalabilidad horizontal sin sticky sessions</w:t>
      </w:r>
    </w:p>
    <w:p>
      <w:pPr>
        <w:pStyle w:val="Compact"/>
        <w:numPr>
          <w:ilvl w:val="0"/>
          <w:numId w:val="1004"/>
        </w:numPr>
      </w:pPr>
      <w:r>
        <w:t xml:space="preserve">✅ Mismo backend puede servir mobile, partners, etc.</w:t>
      </w:r>
    </w:p>
    <w:p>
      <w:pPr>
        <w:pStyle w:val="Compact"/>
        <w:numPr>
          <w:ilvl w:val="0"/>
          <w:numId w:val="1004"/>
        </w:numPr>
      </w:pPr>
      <w:r>
        <w:t xml:space="preserve">⚠️ Token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es vulnerable a XSS (mitigado con CSP estricta — ver SEGURIDAD.md)</w:t>
      </w:r>
    </w:p>
    <w:p>
      <w:pPr>
        <w:pStyle w:val="Compact"/>
        <w:numPr>
          <w:ilvl w:val="0"/>
          <w:numId w:val="1004"/>
        </w:numPr>
      </w:pPr>
      <w:r>
        <w:t xml:space="preserve">⚠️ Logout requiere blacklist activa (implementado)</w:t>
      </w:r>
    </w:p>
    <w:bookmarkEnd w:id="48"/>
    <w:bookmarkStart w:id="49" w:name="Xcfefd479baadf7ed6413985de74db3a9e8c14a2"/>
    <w:p>
      <w:pPr>
        <w:pStyle w:val="Heading3"/>
      </w:pPr>
      <w:r>
        <w:t xml:space="preserve">ADR-002: RBAC granular con Spatie Permission</w:t>
      </w:r>
    </w:p>
    <w:p>
      <w:pPr>
        <w:pStyle w:val="FirstParagraph"/>
      </w:pPr>
      <w:r>
        <w:rPr>
          <w:b/>
          <w:bCs/>
        </w:rPr>
        <w:t xml:space="preserve">Contexto</w:t>
      </w:r>
      <w:r>
        <w:t xml:space="preserve">: los permisos deben ser verificables tanto en backend como en frontend con un único catálogo.</w:t>
      </w:r>
    </w:p>
    <w:p>
      <w:pPr>
        <w:pStyle w:val="BodyText"/>
      </w:pPr>
      <w:r>
        <w:rPr>
          <w:b/>
          <w:bCs/>
        </w:rPr>
        <w:t xml:space="preserve">Decisión</w:t>
      </w:r>
      <w:r>
        <w:t xml:space="preserve">: Spatie Permission como única fuente de verdad. El backend devuelve la lista de permisos del usuario en el login, el frontend la guarda y la usa en</w:t>
      </w:r>
      <w:r>
        <w:t xml:space="preserve"> </w:t>
      </w:r>
      <w:r>
        <w:rPr>
          <w:rStyle w:val="VerbatimChar"/>
        </w:rPr>
        <w:t xml:space="preserve">isPermission()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Consecuencias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✅ Doble validación (frontend oculta UI + backend bloquea acceso)</w:t>
      </w:r>
    </w:p>
    <w:p>
      <w:pPr>
        <w:pStyle w:val="Compact"/>
        <w:numPr>
          <w:ilvl w:val="0"/>
          <w:numId w:val="1005"/>
        </w:numPr>
      </w:pPr>
      <w:r>
        <w:t xml:space="preserve">✅ Cambios de permisos visibles inmediatamente al re-loguear</w:t>
      </w:r>
    </w:p>
    <w:p>
      <w:pPr>
        <w:pStyle w:val="Compact"/>
        <w:numPr>
          <w:ilvl w:val="0"/>
          <w:numId w:val="1005"/>
        </w:numPr>
      </w:pPr>
      <w:r>
        <w:t xml:space="preserve">⚠️ Si se agrega un permiso nuevo, hay que registrarlo en el seeder y en la UI (constants.js)</w:t>
      </w:r>
    </w:p>
    <w:bookmarkEnd w:id="49"/>
    <w:bookmarkStart w:id="50" w:name="adr-003-file-based-routing-en-frontend"/>
    <w:p>
      <w:pPr>
        <w:pStyle w:val="Heading3"/>
      </w:pPr>
      <w:r>
        <w:t xml:space="preserve">ADR-003: File-based routing en frontend</w:t>
      </w:r>
    </w:p>
    <w:p>
      <w:pPr>
        <w:pStyle w:val="FirstParagraph"/>
      </w:pPr>
      <w:r>
        <w:rPr>
          <w:b/>
          <w:bCs/>
        </w:rPr>
        <w:t xml:space="preserve">Contexto</w:t>
      </w:r>
      <w:r>
        <w:t xml:space="preserve">: el equipo debe poder crear nuevas vistas sin modificar configuración central.</w:t>
      </w:r>
    </w:p>
    <w:p>
      <w:pPr>
        <w:pStyle w:val="BodyText"/>
      </w:pPr>
      <w:r>
        <w:rPr>
          <w:b/>
          <w:bCs/>
        </w:rPr>
        <w:t xml:space="preserve">Decisión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unplugin-vue-router</w:t>
      </w:r>
      <w:r>
        <w:t xml:space="preserve"> </w:t>
      </w:r>
      <w:r>
        <w:t xml:space="preserve">con convención por archivo en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Consecuencias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✅ Nuevas rutas requieren solo crear el</w:t>
      </w:r>
      <w:r>
        <w:t xml:space="preserve"> </w:t>
      </w:r>
      <w:r>
        <w:rPr>
          <w:rStyle w:val="VerbatimChar"/>
        </w:rPr>
        <w:t xml:space="preserve">.vue</w:t>
      </w:r>
    </w:p>
    <w:p>
      <w:pPr>
        <w:pStyle w:val="Compact"/>
        <w:numPr>
          <w:ilvl w:val="0"/>
          <w:numId w:val="1006"/>
        </w:numPr>
      </w:pPr>
      <w:r>
        <w:t xml:space="preserve">✅ Tipos de ruta autogenerados (</w:t>
      </w:r>
      <w:r>
        <w:rPr>
          <w:rStyle w:val="VerbatimChar"/>
        </w:rPr>
        <w:t xml:space="preserve">typed-router.d.ts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⚠️ Convenciones de nombre deben respetarse (kebab-case)</w:t>
      </w:r>
    </w:p>
    <w:bookmarkEnd w:id="50"/>
    <w:bookmarkStart w:id="51" w:name="adr-004-postgresql-como-motor"/>
    <w:p>
      <w:pPr>
        <w:pStyle w:val="Heading3"/>
      </w:pPr>
      <w:r>
        <w:t xml:space="preserve">ADR-004: PostgreSQL como motor</w:t>
      </w:r>
    </w:p>
    <w:p>
      <w:pPr>
        <w:pStyle w:val="FirstParagraph"/>
      </w:pPr>
      <w:r>
        <w:rPr>
          <w:b/>
          <w:bCs/>
        </w:rPr>
        <w:t xml:space="preserve">Contexto</w:t>
      </w:r>
      <w:r>
        <w:t xml:space="preserve">: el modelo tiene fuerte componente relacional (productos, almacenes, ventas, traslados con muchas FKs) y requiere transacciones ACID.</w:t>
      </w:r>
    </w:p>
    <w:p>
      <w:pPr>
        <w:pStyle w:val="BodyText"/>
      </w:pPr>
      <w:r>
        <w:rPr>
          <w:b/>
          <w:bCs/>
        </w:rPr>
        <w:t xml:space="preserve">Decisión</w:t>
      </w:r>
      <w:r>
        <w:t xml:space="preserve">: PostgreSQL 14+. Soporte nativo de tipos avanzados (</w:t>
      </w:r>
      <w:r>
        <w:rPr>
          <w:rStyle w:val="VerbatimChar"/>
        </w:rPr>
        <w:t xml:space="preserve">inet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), particionamiento, vistas materializadas si se requieren reportes pesados.</w:t>
      </w:r>
    </w:p>
    <w:p>
      <w:pPr>
        <w:pStyle w:val="BodyText"/>
      </w:pPr>
      <w:r>
        <w:rPr>
          <w:b/>
          <w:bCs/>
        </w:rPr>
        <w:t xml:space="preserve">Consecuencias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✅ Integridad referencial fuerte</w:t>
      </w:r>
    </w:p>
    <w:p>
      <w:pPr>
        <w:pStyle w:val="Compact"/>
        <w:numPr>
          <w:ilvl w:val="0"/>
          <w:numId w:val="1007"/>
        </w:numPr>
      </w:pPr>
      <w:r>
        <w:t xml:space="preserve">✅ Soporte excelente de ORM Eloquent</w:t>
      </w:r>
    </w:p>
    <w:p>
      <w:pPr>
        <w:pStyle w:val="Compact"/>
        <w:numPr>
          <w:ilvl w:val="0"/>
          <w:numId w:val="1007"/>
        </w:numPr>
      </w:pPr>
      <w:r>
        <w:t xml:space="preserve">⚠️ Algunos hostings económicos no traen PostgreSQL pre-instalado</w:t>
      </w:r>
    </w:p>
    <w:bookmarkEnd w:id="51"/>
    <w:bookmarkStart w:id="52" w:name="X12b5919ff98b2b93b4c6e7adaf325b39193598c"/>
    <w:p>
      <w:pPr>
        <w:pStyle w:val="Heading3"/>
      </w:pPr>
      <w:r>
        <w:t xml:space="preserve">ADR-005: Despliegue blue-green con releases versionados</w:t>
      </w:r>
    </w:p>
    <w:p>
      <w:pPr>
        <w:pStyle w:val="FirstParagraph"/>
      </w:pPr>
      <w:r>
        <w:rPr>
          <w:b/>
          <w:bCs/>
        </w:rPr>
        <w:t xml:space="preserve">Contexto</w:t>
      </w:r>
      <w:r>
        <w:t xml:space="preserve">: minimizar tiempo de inactividad y permitir rollback inmediato.</w:t>
      </w:r>
    </w:p>
    <w:p>
      <w:pPr>
        <w:pStyle w:val="BodyText"/>
      </w:pPr>
      <w:r>
        <w:rPr>
          <w:b/>
          <w:bCs/>
        </w:rPr>
        <w:t xml:space="preserve">Decisión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mantiene N releases en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como symlink a la activa. Para rollback: cambiar el symlink y reiniciar PHP-FPM.</w:t>
      </w:r>
    </w:p>
    <w:p>
      <w:pPr>
        <w:pStyle w:val="BodyText"/>
      </w:pPr>
      <w:r>
        <w:rPr>
          <w:b/>
          <w:bCs/>
        </w:rPr>
        <w:t xml:space="preserve">Consecuencias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✅ Rollback inmediato (segundos)</w:t>
      </w:r>
    </w:p>
    <w:p>
      <w:pPr>
        <w:pStyle w:val="Compact"/>
        <w:numPr>
          <w:ilvl w:val="0"/>
          <w:numId w:val="1008"/>
        </w:numPr>
      </w:pPr>
      <w:r>
        <w:t xml:space="preserve">✅ Almacenamiento compartido (</w:t>
      </w:r>
      <w:r>
        <w:rPr>
          <w:rStyle w:val="VerbatimChar"/>
        </w:rPr>
        <w:t xml:space="preserve">storage/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preservado</w:t>
      </w:r>
    </w:p>
    <w:p>
      <w:pPr>
        <w:pStyle w:val="Compact"/>
        <w:numPr>
          <w:ilvl w:val="0"/>
          <w:numId w:val="1008"/>
        </w:numPr>
      </w:pPr>
      <w:r>
        <w:t xml:space="preserve">⚠️ Migraciones de BD no son automáticamente reversibles — se requiere proceso manual para rollback con cambios de schema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b27f9cd016f6c94b8b6470ff0072a2657dd3b12"/>
    <w:p>
      <w:pPr>
        <w:pStyle w:val="Heading2"/>
      </w:pPr>
      <w:r>
        <w:t xml:space="preserve">11. Atributos de 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Nivel medio</w:t>
            </w:r>
          </w:p>
        </w:tc>
        <w:tc>
          <w:tcPr/>
          <w:p>
            <w:pPr>
              <w:pStyle w:val="Compact"/>
            </w:pPr>
            <w:r>
              <w:t xml:space="preserve">Single-node. Para 99.9% requiere LB + replica de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/>
          <w:p>
            <w:pPr>
              <w:pStyle w:val="Compact"/>
            </w:pPr>
            <w:r>
              <w:t xml:space="preserve">Vertical alta, horizontal media</w:t>
            </w:r>
          </w:p>
        </w:tc>
        <w:tc>
          <w:tcPr/>
          <w:p>
            <w:pPr>
              <w:pStyle w:val="Compact"/>
            </w:pPr>
            <w:r>
              <w:t xml:space="preserve">Backend stateless permite scale-out, pero falta caché distribuida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JWT + 2FA + RBAC + auditoría. Pendiente migrar a cookies HttpOnly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Mantenibilidad</w:t>
            </w:r>
          </w:p>
        </w:tc>
        <w:tc>
          <w:tcPr/>
          <w:p>
            <w:pPr>
              <w:pStyle w:val="Compact"/>
            </w:pPr>
            <w:r>
              <w:t xml:space="preserve">Media-alta</w:t>
            </w:r>
          </w:p>
        </w:tc>
        <w:tc>
          <w:tcPr/>
          <w:p>
            <w:pPr>
              <w:pStyle w:val="Compact"/>
            </w:pPr>
            <w:r>
              <w:t xml:space="preserve">Separación clara de capas; deuda técnica en naming legacy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Falta índices en algunos joins frecuentes; N+1 posible en listados grandes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Observabilidad</w:t>
            </w:r>
          </w:p>
        </w:tc>
        <w:tc>
          <w:tcPr/>
          <w:p>
            <w:pPr>
              <w:pStyle w:val="Compact"/>
            </w:pPr>
            <w:r>
              <w:t xml:space="preserve">Baja-media</w:t>
            </w:r>
          </w:p>
        </w:tc>
        <w:tc>
          <w:tcPr/>
          <w:p>
            <w:pPr>
              <w:pStyle w:val="Compact"/>
            </w:pPr>
            <w:r>
              <w:t xml:space="preserve">Logs locales sin agregación. Sin APM ni alerting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Backup manual. Pendiente automatización (ver OPERACIONES.md)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Auditoría completa de eventos y cambios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61" w:name="X04a47028b0d45a11e4fdfcc5f2da9538a8e75b4"/>
    <w:p>
      <w:pPr>
        <w:pStyle w:val="Heading2"/>
      </w:pPr>
      <w:r>
        <w:t xml:space="preserve">12. Deuda técnica conocida</w:t>
      </w:r>
    </w:p>
    <w:bookmarkStart w:id="55" w:name="Xa2298686baa0f776c5235ba8ce4bfa4f68bd791"/>
    <w:p>
      <w:pPr>
        <w:pStyle w:val="Heading3"/>
      </w:pPr>
      <w:r>
        <w:t xml:space="preserve">12.1 Naming legacy</w:t>
      </w:r>
    </w:p>
    <w:p>
      <w:pPr>
        <w:pStyle w:val="FirstParagraph"/>
      </w:pPr>
      <w:r>
        <w:t xml:space="preserve">Tablas y columnas con typos no corregidos para no romper compatibilidad: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puchases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puchase_details</w:t>
      </w:r>
      <w:r>
        <w:t xml:space="preserve"> </w:t>
      </w:r>
      <w:r>
        <w:t xml:space="preserve">(debería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immporte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impote</w:t>
      </w:r>
      <w:r>
        <w:t xml:space="preserve"> </w:t>
      </w:r>
      <w:r>
        <w:t xml:space="preserve">(debería</w:t>
      </w:r>
      <w:r>
        <w:t xml:space="preserve"> </w:t>
      </w:r>
      <w:r>
        <w:rPr>
          <w:rStyle w:val="VerbatimChar"/>
        </w:rPr>
        <w:t xml:space="preserve">importe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warehause_*_id</w:t>
      </w:r>
      <w:r>
        <w:t xml:space="preserve"> </w:t>
      </w:r>
      <w:r>
        <w:t xml:space="preserve">(debería</w:t>
      </w:r>
      <w:r>
        <w:t xml:space="preserve"> </w:t>
      </w:r>
      <w:r>
        <w:rPr>
          <w:rStyle w:val="VerbatimChar"/>
        </w:rPr>
        <w:t xml:space="preserve">warehouse_*_id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sucuarsal_id</w:t>
      </w:r>
      <w:r>
        <w:t xml:space="preserve"> </w:t>
      </w:r>
      <w:r>
        <w:t xml:space="preserve">(debería</w:t>
      </w:r>
      <w:r>
        <w:t xml:space="preserve"> </w:t>
      </w:r>
      <w:r>
        <w:rPr>
          <w:rStyle w:val="VerbatimChar"/>
        </w:rPr>
        <w:t xml:space="preserve">sucursal_id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state_mayment</w:t>
      </w:r>
      <w:r>
        <w:t xml:space="preserve"> </w:t>
      </w:r>
      <w:r>
        <w:t xml:space="preserve">(debería</w:t>
      </w:r>
      <w:r>
        <w:t xml:space="preserve"> </w:t>
      </w:r>
      <w:r>
        <w:rPr>
          <w:rStyle w:val="VerbatimChar"/>
        </w:rPr>
        <w:t xml:space="preserve">state_payment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resoslution_*</w:t>
      </w:r>
      <w:r>
        <w:t xml:space="preserve"> </w:t>
      </w:r>
      <w:r>
        <w:t xml:space="preserve">(debería</w:t>
      </w:r>
      <w:r>
        <w:t xml:space="preserve"> </w:t>
      </w:r>
      <w:r>
        <w:rPr>
          <w:rStyle w:val="VerbatimChar"/>
        </w:rPr>
        <w:t xml:space="preserve">resolution_*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Estrategia recomendada</w:t>
      </w:r>
      <w:r>
        <w:t xml:space="preserve">: migración por fases con doble lectura/escritura — no hacerlo en producción sin plan.</w:t>
      </w:r>
    </w:p>
    <w:bookmarkEnd w:id="55"/>
    <w:bookmarkStart w:id="56" w:name="Xa1d08395d06658b8c2ab357c54b87ded0c95e3b"/>
    <w:p>
      <w:pPr>
        <w:pStyle w:val="Heading3"/>
      </w:pPr>
      <w:r>
        <w:t xml:space="preserve">12.2 Lógica en controladores</w:t>
      </w:r>
    </w:p>
    <w:p>
      <w:pPr>
        <w:pStyle w:val="FirstParagraph"/>
      </w:pPr>
      <w:r>
        <w:t xml:space="preserve">Varios controladores transaccionales contienen lógica de negocio (cálculo de totales, descuento de stock, validación de estados). Idealmente debería migrarse a Services.</w:t>
      </w:r>
    </w:p>
    <w:bookmarkEnd w:id="56"/>
    <w:bookmarkStart w:id="57" w:name="Xfb88e6e8cec78c7281d3e241dee9278fa665f97"/>
    <w:p>
      <w:pPr>
        <w:pStyle w:val="Heading3"/>
      </w:pPr>
      <w:r>
        <w:t xml:space="preserve">12.3 Ausencia de tests de negocio</w:t>
      </w:r>
    </w:p>
    <w:p>
      <w:pPr>
        <w:pStyle w:val="FirstParagraph"/>
      </w:pPr>
      <w:r>
        <w:t xml:space="preserve">PHPUnit y Playwright están instalados, pero la cobertura es escasa. Tests críticos pendientes:</w:t>
      </w:r>
    </w:p>
    <w:p>
      <w:pPr>
        <w:pStyle w:val="Compact"/>
        <w:numPr>
          <w:ilvl w:val="0"/>
          <w:numId w:val="1010"/>
        </w:numPr>
      </w:pPr>
      <w:r>
        <w:t xml:space="preserve">Cálculo de IVA y descuentos en ventas</w:t>
      </w:r>
    </w:p>
    <w:p>
      <w:pPr>
        <w:pStyle w:val="Compact"/>
        <w:numPr>
          <w:ilvl w:val="0"/>
          <w:numId w:val="1010"/>
        </w:numPr>
      </w:pPr>
      <w:r>
        <w:t xml:space="preserve">Descuento de stock en venta y traslado</w:t>
      </w:r>
    </w:p>
    <w:p>
      <w:pPr>
        <w:pStyle w:val="Compact"/>
        <w:numPr>
          <w:ilvl w:val="0"/>
          <w:numId w:val="1010"/>
        </w:numPr>
      </w:pPr>
      <w:r>
        <w:t xml:space="preserve">Cálculo de costo refurbished</w:t>
      </w:r>
    </w:p>
    <w:p>
      <w:pPr>
        <w:pStyle w:val="Compact"/>
        <w:numPr>
          <w:ilvl w:val="0"/>
          <w:numId w:val="1010"/>
        </w:numPr>
      </w:pPr>
      <w:r>
        <w:t xml:space="preserve">Backfill de permisos heredados</w:t>
      </w:r>
    </w:p>
    <w:bookmarkEnd w:id="57"/>
    <w:bookmarkStart w:id="58" w:name="Xef8a93c9500038c82a30abd3114948b32e7f2aa"/>
    <w:p>
      <w:pPr>
        <w:pStyle w:val="Heading3"/>
      </w:pPr>
      <w:r>
        <w:t xml:space="preserve">12.4 Estado en localStorage del frontend</w:t>
      </w:r>
    </w:p>
    <w:p>
      <w:pPr>
        <w:pStyle w:val="FirstParagraph"/>
      </w:pPr>
      <w:r>
        <w:rPr>
          <w:rStyle w:val="VerbatimChar"/>
        </w:rPr>
        <w:t xml:space="preserve">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en localStorage exponen datos a ataques XSS. Migración a cookies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requiere refactor en backend (CSRF para mutaciones) y frontend.</w:t>
      </w:r>
    </w:p>
    <w:bookmarkEnd w:id="58"/>
    <w:bookmarkStart w:id="59" w:name="X417a6f1df9a80e9fccdbd0a26b9f6b286202ea8"/>
    <w:p>
      <w:pPr>
        <w:pStyle w:val="Heading3"/>
      </w:pPr>
      <w:r>
        <w:t xml:space="preserve">12.5 Sin versionado de API</w:t>
      </w:r>
    </w:p>
    <w:p>
      <w:pPr>
        <w:pStyle w:val="FirstParagraph"/>
      </w:pPr>
      <w:r>
        <w:t xml:space="preserve">La API actual está en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directamente. Para evolucionar sin romper clientes existentes se recomienda introducir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y mantener compatibilidad.</w:t>
      </w:r>
    </w:p>
    <w:bookmarkEnd w:id="59"/>
    <w:bookmarkStart w:id="60" w:name="X23b27987c68f41b67c5c7078f977b126dda3f3f"/>
    <w:p>
      <w:pPr>
        <w:pStyle w:val="Heading3"/>
      </w:pPr>
      <w:r>
        <w:t xml:space="preserve">12.6 Bugs puntuales documentados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ConversionController::index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oderBy</w:t>
      </w:r>
      <w:r>
        <w:t xml:space="preserve"> </w:t>
      </w:r>
      <w:r>
        <w:t xml:space="preserve">(typo)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ConversionController::store</w:t>
      </w:r>
      <w:r>
        <w:t xml:space="preserve"> </w:t>
      </w:r>
      <w:r>
        <w:t xml:space="preserve">accede a</w:t>
      </w:r>
      <w:r>
        <w:t xml:space="preserve"> </w:t>
      </w:r>
      <w:r>
        <w:rPr>
          <w:rStyle w:val="VerbatimChar"/>
        </w:rPr>
        <w:t xml:space="preserve">auth('api')-&gt;user-&gt;id</w:t>
      </w:r>
      <w:r>
        <w:t xml:space="preserve"> </w:t>
      </w:r>
      <w:r>
        <w:t xml:space="preserve">(debería ser</w:t>
      </w:r>
      <w:r>
        <w:t xml:space="preserve"> </w:t>
      </w:r>
      <w:r>
        <w:rPr>
          <w:rStyle w:val="VerbatimChar"/>
        </w:rPr>
        <w:t xml:space="preserve">user()-&gt;id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TransportDetailController::attentionDelivery</w:t>
      </w:r>
      <w:r>
        <w:t xml:space="preserve"> </w:t>
      </w:r>
      <w:r>
        <w:t xml:space="preserve">puede usar variable nula</w:t>
      </w:r>
    </w:p>
    <w:p>
      <w:pPr>
        <w:pStyle w:val="Compact"/>
        <w:numPr>
          <w:ilvl w:val="0"/>
          <w:numId w:val="1011"/>
        </w:numPr>
      </w:pPr>
      <w:r>
        <w:t xml:space="preserve">Ruta</w:t>
      </w:r>
      <w:r>
        <w:t xml:space="preserve"> </w:t>
      </w:r>
      <w:r>
        <w:rPr>
          <w:rStyle w:val="VerbatimChar"/>
        </w:rPr>
        <w:t xml:space="preserve">POST /refurbish/start/{id}</w:t>
      </w:r>
      <w:r>
        <w:t xml:space="preserve"> </w:t>
      </w:r>
      <w:r>
        <w:t xml:space="preserve">declarada sin método correspondiente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transport/edit/[id].vue</w:t>
      </w:r>
      <w:r>
        <w:t xml:space="preserve"> </w:t>
      </w:r>
      <w:r>
        <w:t xml:space="preserve">usa variable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no definida al eliminar detalle</w:t>
      </w:r>
    </w:p>
    <w:p>
      <w:pPr>
        <w:pStyle w:val="BlockText"/>
      </w:pPr>
      <w:r>
        <w:t xml:space="preserve">Estos bugs están documentados en</w:t>
      </w:r>
      <w:r>
        <w:t xml:space="preserve"> </w:t>
      </w:r>
      <w:r>
        <w:rPr>
          <w:rStyle w:val="VerbatimChar"/>
        </w:rPr>
        <w:t xml:space="preserve">INFORME_SEGURIDAD_ROBUSTEZ.md</w:t>
      </w:r>
      <w:r>
        <w:t xml:space="preserve"> </w:t>
      </w:r>
      <w:r>
        <w:t xml:space="preserve">y deben atenderse en el siguiente sprint.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d1f7735475b241dbb56e284a291d319878450fc"/>
    <w:p>
      <w:pPr>
        <w:pStyle w:val="Heading2"/>
      </w:pPr>
      <w:r>
        <w:t xml:space="preserve">13. Roadmap arquitectónico</w:t>
      </w:r>
    </w:p>
    <w:bookmarkStart w:id="62" w:name="corto-plazo-0-4-semanas"/>
    <w:p>
      <w:pPr>
        <w:pStyle w:val="Heading3"/>
      </w:pPr>
      <w:r>
        <w:t xml:space="preserve">Corto plazo (0-4 semanas)</w:t>
      </w:r>
    </w:p>
    <w:p>
      <w:pPr>
        <w:pStyle w:val="Compact"/>
        <w:numPr>
          <w:ilvl w:val="0"/>
          <w:numId w:val="1012"/>
        </w:numPr>
      </w:pPr>
      <w:r>
        <w:t xml:space="preserve">Corregir bugs puntuales (</w:t>
      </w:r>
      <w:r>
        <w:rPr>
          <w:rStyle w:val="VerbatimChar"/>
        </w:rPr>
        <w:t xml:space="preserve">oderBy</w:t>
      </w:r>
      <w:r>
        <w:t xml:space="preserve">, accesos a</w:t>
      </w:r>
      <w:r>
        <w:t xml:space="preserve"> </w:t>
      </w:r>
      <w:r>
        <w:rPr>
          <w:rStyle w:val="VerbatimChar"/>
        </w:rPr>
        <w:t xml:space="preserve">user-&gt;id</w:t>
      </w:r>
      <w:r>
        <w:t xml:space="preserve">, métodos faltantes)</w:t>
      </w:r>
    </w:p>
    <w:p>
      <w:pPr>
        <w:pStyle w:val="Compact"/>
        <w:numPr>
          <w:ilvl w:val="0"/>
          <w:numId w:val="1012"/>
        </w:numPr>
      </w:pPr>
      <w:r>
        <w:t xml:space="preserve">Estandarizar respuestas de error y códigos HTTP</w:t>
      </w:r>
    </w:p>
    <w:p>
      <w:pPr>
        <w:pStyle w:val="Compact"/>
        <w:numPr>
          <w:ilvl w:val="0"/>
          <w:numId w:val="1012"/>
        </w:numPr>
      </w:pPr>
      <w:r>
        <w:t xml:space="preserve">Endurecer validaciones en endpoints transaccionales</w:t>
      </w:r>
    </w:p>
    <w:p>
      <w:pPr>
        <w:pStyle w:val="Compact"/>
        <w:numPr>
          <w:ilvl w:val="0"/>
          <w:numId w:val="1012"/>
        </w:numPr>
      </w:pPr>
      <w:r>
        <w:t xml:space="preserve">Asegurar logout llama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 </w:t>
      </w:r>
      <w:r>
        <w:t xml:space="preserve">siempre</w:t>
      </w:r>
    </w:p>
    <w:p>
      <w:pPr>
        <w:pStyle w:val="Compact"/>
        <w:numPr>
          <w:ilvl w:val="0"/>
          <w:numId w:val="1012"/>
        </w:numPr>
      </w:pPr>
      <w:r>
        <w:t xml:space="preserve">Limpiar páginas residuales del template (</w:t>
      </w:r>
      <w:r>
        <w:rPr>
          <w:rStyle w:val="VerbatimChar"/>
        </w:rPr>
        <w:t xml:space="preserve">index.vue</w:t>
      </w:r>
      <w:r>
        <w:t xml:space="preserve"> </w:t>
      </w:r>
      <w:r>
        <w:t xml:space="preserve">raíz,</w:t>
      </w:r>
      <w:r>
        <w:t xml:space="preserve"> </w:t>
      </w:r>
      <w:r>
        <w:rPr>
          <w:rStyle w:val="VerbatimChar"/>
        </w:rPr>
        <w:t xml:space="preserve">products.vue</w:t>
      </w:r>
      <w:r>
        <w:t xml:space="preserve">)</w:t>
      </w:r>
    </w:p>
    <w:bookmarkEnd w:id="62"/>
    <w:bookmarkStart w:id="63" w:name="mediano-plazo-1-3-meses"/>
    <w:p>
      <w:pPr>
        <w:pStyle w:val="Heading3"/>
      </w:pPr>
      <w:r>
        <w:t xml:space="preserve">Mediano plazo (1-3 meses)</w:t>
      </w:r>
    </w:p>
    <w:p>
      <w:pPr>
        <w:pStyle w:val="Compact"/>
        <w:numPr>
          <w:ilvl w:val="0"/>
          <w:numId w:val="1013"/>
        </w:numPr>
      </w:pPr>
      <w:r>
        <w:t xml:space="preserve">Extraer lógica transaccional de controladores a Services</w:t>
      </w:r>
    </w:p>
    <w:p>
      <w:pPr>
        <w:pStyle w:val="Compact"/>
        <w:numPr>
          <w:ilvl w:val="0"/>
          <w:numId w:val="1013"/>
        </w:numPr>
      </w:pPr>
      <w:r>
        <w:t xml:space="preserve">Suite de tests automatizados (Feature + E2E) para flujos críticos</w:t>
      </w:r>
    </w:p>
    <w:p>
      <w:pPr>
        <w:pStyle w:val="Compact"/>
        <w:numPr>
          <w:ilvl w:val="0"/>
          <w:numId w:val="1013"/>
        </w:numPr>
      </w:pPr>
      <w:r>
        <w:t xml:space="preserve">Versionar API (</w:t>
      </w:r>
      <w:r>
        <w:rPr>
          <w:rStyle w:val="VerbatimChar"/>
        </w:rPr>
        <w:t xml:space="preserve">/api/v1</w:t>
      </w:r>
      <w:r>
        <w:t xml:space="preserve">) con compat layer para clientes actuales</w:t>
      </w:r>
    </w:p>
    <w:p>
      <w:pPr>
        <w:pStyle w:val="Compact"/>
        <w:numPr>
          <w:ilvl w:val="0"/>
          <w:numId w:val="1013"/>
        </w:numPr>
      </w:pPr>
      <w:r>
        <w:t xml:space="preserve">Centralizar caché y sesiones en Redis</w:t>
      </w:r>
    </w:p>
    <w:p>
      <w:pPr>
        <w:pStyle w:val="Compact"/>
        <w:numPr>
          <w:ilvl w:val="0"/>
          <w:numId w:val="1013"/>
        </w:numPr>
      </w:pPr>
      <w:r>
        <w:t xml:space="preserve">Implementar comando</w:t>
      </w:r>
      <w:r>
        <w:t xml:space="preserve"> </w:t>
      </w:r>
      <w:r>
        <w:rPr>
          <w:rStyle w:val="VerbatimChar"/>
        </w:rPr>
        <w:t xml:space="preserve">audit:archive</w:t>
      </w:r>
      <w:r>
        <w:t xml:space="preserve"> </w:t>
      </w:r>
      <w:r>
        <w:t xml:space="preserve">para retention de logs</w:t>
      </w:r>
    </w:p>
    <w:bookmarkEnd w:id="63"/>
    <w:bookmarkStart w:id="64" w:name="largo-plazo-3-12-meses"/>
    <w:p>
      <w:pPr>
        <w:pStyle w:val="Heading3"/>
      </w:pPr>
      <w:r>
        <w:t xml:space="preserve">Largo plazo (3-12 meses)</w:t>
      </w:r>
    </w:p>
    <w:p>
      <w:pPr>
        <w:pStyle w:val="Compact"/>
        <w:numPr>
          <w:ilvl w:val="0"/>
          <w:numId w:val="1014"/>
        </w:numPr>
      </w:pPr>
      <w:r>
        <w:t xml:space="preserve">Migrar token a cookies HttpOnly + CSRF</w:t>
      </w:r>
    </w:p>
    <w:p>
      <w:pPr>
        <w:pStyle w:val="Compact"/>
        <w:numPr>
          <w:ilvl w:val="0"/>
          <w:numId w:val="1014"/>
        </w:numPr>
      </w:pPr>
      <w:r>
        <w:t xml:space="preserve">Reemplazar campos numéricos de estado por enums tipados (PostgreSQL</w:t>
      </w:r>
      <w:r>
        <w:t xml:space="preserve"> </w:t>
      </w:r>
      <w:r>
        <w:rPr>
          <w:rStyle w:val="VerbatimChar"/>
        </w:rPr>
        <w:t xml:space="preserve">ENUM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Reportes pesados delegados a colas</w:t>
      </w:r>
    </w:p>
    <w:p>
      <w:pPr>
        <w:pStyle w:val="Compact"/>
        <w:numPr>
          <w:ilvl w:val="0"/>
          <w:numId w:val="1014"/>
        </w:numPr>
      </w:pPr>
      <w:r>
        <w:t xml:space="preserve">Stack de observabilidad (Sentry/Datadog + ELK)</w:t>
      </w:r>
    </w:p>
    <w:p>
      <w:pPr>
        <w:pStyle w:val="Compact"/>
        <w:numPr>
          <w:ilvl w:val="0"/>
          <w:numId w:val="1014"/>
        </w:numPr>
      </w:pPr>
      <w:r>
        <w:t xml:space="preserve">Réplica de lectura en PostgreSQL para reportes</w:t>
      </w:r>
    </w:p>
    <w:p>
      <w:pPr>
        <w:pStyle w:val="Compact"/>
        <w:numPr>
          <w:ilvl w:val="0"/>
          <w:numId w:val="1014"/>
        </w:numPr>
      </w:pPr>
      <w:r>
        <w:t xml:space="preserve">CDN para activos estáticos del front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5"/>
        </w:numPr>
      </w:pPr>
      <w:hyperlink r:id="rId66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15"/>
        </w:numPr>
      </w:pPr>
      <w:hyperlink r:id="rId67">
        <w:r>
          <w:rPr>
            <w:rStyle w:val="Hyperlink"/>
          </w:rPr>
          <w:t xml:space="preserve">Configuración</w:t>
        </w:r>
      </w:hyperlink>
    </w:p>
    <w:p>
      <w:pPr>
        <w:pStyle w:val="Compact"/>
        <w:numPr>
          <w:ilvl w:val="0"/>
          <w:numId w:val="1015"/>
        </w:numPr>
      </w:pPr>
      <w:hyperlink r:id="rId68">
        <w:r>
          <w:rPr>
            <w:rStyle w:val="Hyperlink"/>
          </w:rPr>
          <w:t xml:space="preserve">Modelo de base de datos</w:t>
        </w:r>
      </w:hyperlink>
    </w:p>
    <w:p>
      <w:pPr>
        <w:pStyle w:val="Compact"/>
        <w:numPr>
          <w:ilvl w:val="0"/>
          <w:numId w:val="1015"/>
        </w:numPr>
      </w:pPr>
      <w:hyperlink r:id="rId69">
        <w:r>
          <w:rPr>
            <w:rStyle w:val="Hyperlink"/>
          </w:rPr>
          <w:t xml:space="preserve">API REST</w:t>
        </w:r>
      </w:hyperlink>
    </w:p>
    <w:p>
      <w:pPr>
        <w:pStyle w:val="Compact"/>
        <w:numPr>
          <w:ilvl w:val="0"/>
          <w:numId w:val="1015"/>
        </w:numPr>
      </w:pPr>
      <w:hyperlink r:id="rId41">
        <w:r>
          <w:rPr>
            <w:rStyle w:val="Hyperlink"/>
          </w:rPr>
          <w:t xml:space="preserve">Seguridad y hardening</w:t>
        </w:r>
      </w:hyperlink>
    </w:p>
    <w:p>
      <w:pPr>
        <w:pStyle w:val="Compact"/>
        <w:numPr>
          <w:ilvl w:val="0"/>
          <w:numId w:val="1015"/>
        </w:numPr>
      </w:pPr>
      <w:hyperlink r:id="rId70">
        <w:r>
          <w:rPr>
            <w:rStyle w:val="Hyperlink"/>
          </w:rPr>
          <w:t xml:space="preserve">Operaciones y runbook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71"/>
    <w:bookmarkEnd w:id="72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69" Target="./API.md" TargetMode="External" /><Relationship Type="http://schemas.openxmlformats.org/officeDocument/2006/relationships/hyperlink" Id="rId37" Target="./CICD.md" TargetMode="External" /><Relationship Type="http://schemas.openxmlformats.org/officeDocument/2006/relationships/hyperlink" Id="rId67" Target="./CONFIGURACION.md" TargetMode="External" /><Relationship Type="http://schemas.openxmlformats.org/officeDocument/2006/relationships/hyperlink" Id="rId66" Target="./INSTALACION.md" TargetMode="External" /><Relationship Type="http://schemas.openxmlformats.org/officeDocument/2006/relationships/hyperlink" Id="rId45" Target="./INSTALACION.md#6-despliegue-en-producci&#243;n-deploysh" TargetMode="External" /><Relationship Type="http://schemas.openxmlformats.org/officeDocument/2006/relationships/hyperlink" Id="rId68" Target="./MODELO_BD.md" TargetMode="External" /><Relationship Type="http://schemas.openxmlformats.org/officeDocument/2006/relationships/hyperlink" Id="rId70" Target="./OPERACIONES.md" TargetMode="External" /><Relationship Type="http://schemas.openxmlformats.org/officeDocument/2006/relationships/hyperlink" Id="rId41" Target="./SEGURID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./API.md" TargetMode="External" /><Relationship Type="http://schemas.openxmlformats.org/officeDocument/2006/relationships/hyperlink" Id="rId37" Target="./CICD.md" TargetMode="External" /><Relationship Type="http://schemas.openxmlformats.org/officeDocument/2006/relationships/hyperlink" Id="rId67" Target="./CONFIGURACION.md" TargetMode="External" /><Relationship Type="http://schemas.openxmlformats.org/officeDocument/2006/relationships/hyperlink" Id="rId66" Target="./INSTALACION.md" TargetMode="External" /><Relationship Type="http://schemas.openxmlformats.org/officeDocument/2006/relationships/hyperlink" Id="rId45" Target="./INSTALACION.md#6-despliegue-en-producci&#243;n-deploysh" TargetMode="External" /><Relationship Type="http://schemas.openxmlformats.org/officeDocument/2006/relationships/hyperlink" Id="rId68" Target="./MODELO_BD.md" TargetMode="External" /><Relationship Type="http://schemas.openxmlformats.org/officeDocument/2006/relationships/hyperlink" Id="rId70" Target="./OPERACIONES.md" TargetMode="External" /><Relationship Type="http://schemas.openxmlformats.org/officeDocument/2006/relationships/hyperlink" Id="rId41" Target="./SEGURID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2026-05-09T17:36:50Z</dcterms:created>
  <dcterms:modified xsi:type="dcterms:W3CDTF">2026-05-09T17:36:50Z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