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AA4CD7" w:rsidP="00D412F3">
          <w:pPr>
            <w:pStyle w:val="Szvegtrzs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ServiceDiscovery Service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Default="004F137A" w:rsidP="00A87478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AA4CD7"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ServiceDiscovery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functionality.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Default="004F137A" w:rsidP="00A87478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AA4CD7">
                        <w:rPr>
                          <w:sz w:val="22"/>
                          <w:szCs w:val="22"/>
                          <w:lang w:val="en-US"/>
                        </w:rPr>
                        <w:t>ServiceDiscovery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 xml:space="preserve"> service functionality.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107310" w:rsidP="002C447C">
      <w:pPr>
        <w:pStyle w:val="Cm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:rsidR="003D47C8" w:rsidRPr="00F87F2C" w:rsidRDefault="00240448" w:rsidP="00D412F3">
      <w:pPr>
        <w:pStyle w:val="Szvegtrzs"/>
        <w:rPr>
          <w:lang w:val="en-US"/>
        </w:rPr>
      </w:pPr>
      <w:r w:rsidRPr="00F87F2C">
        <w:rPr>
          <w:lang w:val="en-US"/>
        </w:rPr>
        <w:t xml:space="preserve">This document describes </w:t>
      </w:r>
      <w:r w:rsidR="006049F3" w:rsidRPr="00F87F2C">
        <w:rPr>
          <w:lang w:val="en-US"/>
        </w:rPr>
        <w:t xml:space="preserve">an </w:t>
      </w:r>
      <w:r w:rsidRPr="00F87F2C">
        <w:rPr>
          <w:lang w:val="en-US"/>
        </w:rPr>
        <w:t xml:space="preserve">Arrowhead service, including its interfaces, </w:t>
      </w:r>
      <w:r w:rsidR="00B40BBE">
        <w:rPr>
          <w:lang w:val="en-US"/>
        </w:rPr>
        <w:t>functions and information model.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Interfaces</w:t>
      </w:r>
    </w:p>
    <w:p w:rsidR="00B40BBE" w:rsidRPr="00B40BBE" w:rsidRDefault="00B40BBE" w:rsidP="00B40BBE">
      <w:pPr>
        <w:pStyle w:val="Szvegtrzs"/>
        <w:rPr>
          <w:lang w:val="en-US" w:eastAsia="en-US"/>
        </w:rPr>
      </w:pPr>
      <w:r>
        <w:rPr>
          <w:lang w:val="en-US" w:eastAsia="en-US"/>
        </w:rPr>
        <w:t xml:space="preserve">This Service provides three functionalities. </w:t>
      </w:r>
    </w:p>
    <w:p w:rsidR="00D412F3" w:rsidRDefault="00B40BBE" w:rsidP="00D412F3">
      <w:pPr>
        <w:pStyle w:val="Cmsor1"/>
        <w:rPr>
          <w:rFonts w:eastAsiaTheme="minorEastAsia"/>
        </w:rPr>
      </w:pPr>
      <w:r>
        <w:rPr>
          <w:rFonts w:eastAsiaTheme="minorEastAsia"/>
        </w:rPr>
        <w:t>Register / Publish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publish method is used to register services. The services</w:t>
      </w:r>
      <w:r w:rsidR="001F4F30" w:rsidRPr="00610709">
        <w:rPr>
          <w:lang w:val="en-US" w:eastAsia="en-US"/>
        </w:rPr>
        <w:t xml:space="preserve"> will contain various metadata </w:t>
      </w:r>
      <w:r w:rsidRPr="00610709">
        <w:rPr>
          <w:lang w:val="en-US" w:eastAsia="en-US"/>
        </w:rPr>
        <w:t xml:space="preserve">as well as a physical endpoint. 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various parameters are representing the endpoint information that should be registered.</w:t>
      </w:r>
    </w:p>
    <w:p w:rsidR="00B40BBE" w:rsidRDefault="00B40BBE" w:rsidP="00B40BBE">
      <w:pPr>
        <w:pStyle w:val="Cmsor1"/>
      </w:pPr>
      <w:r>
        <w:t>Unregister / Unpublish</w:t>
      </w:r>
    </w:p>
    <w:p w:rsidR="009C5C3C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 xml:space="preserve">The </w:t>
      </w:r>
      <w:r w:rsidR="001C0187">
        <w:rPr>
          <w:lang w:val="en-US" w:eastAsia="en-US"/>
        </w:rPr>
        <w:t>un</w:t>
      </w:r>
      <w:r w:rsidRPr="00610709">
        <w:rPr>
          <w:lang w:val="en-US" w:eastAsia="en-US"/>
        </w:rPr>
        <w:t xml:space="preserve">publish method is used to </w:t>
      </w:r>
      <w:r w:rsidR="001C0187">
        <w:rPr>
          <w:lang w:val="en-US" w:eastAsia="en-US"/>
        </w:rPr>
        <w:t>unregister service instances that were previously registered in the Registry</w:t>
      </w:r>
      <w:r w:rsidRPr="00610709">
        <w:rPr>
          <w:lang w:val="en-US" w:eastAsia="en-US"/>
        </w:rPr>
        <w:t xml:space="preserve">. 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 xml:space="preserve">The instance parameter is representing the endpoint information that should be </w:t>
      </w:r>
      <w:r w:rsidR="001C0187">
        <w:rPr>
          <w:lang w:val="en-US" w:eastAsia="en-US"/>
        </w:rPr>
        <w:t>removed.</w:t>
      </w:r>
    </w:p>
    <w:p w:rsidR="00B40BBE" w:rsidRDefault="00B40BBE" w:rsidP="00B40BBE">
      <w:pPr>
        <w:pStyle w:val="Cmsor1"/>
      </w:pPr>
      <w:r>
        <w:t>Query / Lookup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Lookup method is used to find and translate a symbolic service name into a physical endpoint, for example an IP address and a port.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query parameter is used to request a subset of all the registered services fulfilling the demand of the user of the service.</w:t>
      </w:r>
    </w:p>
    <w:p w:rsidR="00DD4551" w:rsidRPr="00610709" w:rsidRDefault="00DD4551" w:rsidP="00DD4551">
      <w:pPr>
        <w:pStyle w:val="Szvegtrzs"/>
        <w:rPr>
          <w:lang w:val="en-US" w:eastAsia="en-US"/>
        </w:rPr>
      </w:pPr>
      <w:r w:rsidRPr="00610709">
        <w:rPr>
          <w:lang w:val="en-US" w:eastAsia="en-US"/>
        </w:rPr>
        <w:t>The returned listing contains service endpoints that have been fulfilling the query.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Information Model</w:t>
      </w:r>
    </w:p>
    <w:p w:rsidR="002408B6" w:rsidRDefault="00657631" w:rsidP="00D412F3">
      <w:pPr>
        <w:pStyle w:val="Szvegtrzs"/>
        <w:rPr>
          <w:lang w:val="en-US"/>
        </w:rPr>
      </w:pPr>
      <w:r>
        <w:rPr>
          <w:lang w:val="en-US"/>
        </w:rPr>
        <w:t>A ServiceRegistry e</w:t>
      </w:r>
      <w:r w:rsidR="002408B6">
        <w:rPr>
          <w:lang w:val="en-US"/>
        </w:rPr>
        <w:t xml:space="preserve">ntry contains the following information, as presented in Table 1. This is the payload that needs to be sent when registering or removing an entry from the Registry. </w:t>
      </w:r>
    </w:p>
    <w:p w:rsidR="004F137A" w:rsidRPr="00F87F2C" w:rsidRDefault="004F137A" w:rsidP="00D412F3">
      <w:pPr>
        <w:pStyle w:val="Szvegtrzs"/>
        <w:rPr>
          <w:lang w:val="en-US"/>
        </w:rPr>
      </w:pPr>
    </w:p>
    <w:p w:rsidR="004F137A" w:rsidRPr="00F87F2C" w:rsidRDefault="004F137A" w:rsidP="004F137A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 w:rsidR="00CE7A02">
        <w:fldChar w:fldCharType="begin"/>
      </w:r>
      <w:r w:rsidR="00AC0EF5" w:rsidRPr="00F87F2C">
        <w:rPr>
          <w:lang w:val="en-US"/>
        </w:rPr>
        <w:instrText xml:space="preserve"> SEQ Table \* ARABIC </w:instrText>
      </w:r>
      <w:r w:rsidR="00CE7A02">
        <w:fldChar w:fldCharType="separate"/>
      </w:r>
      <w:r w:rsidR="00A87478">
        <w:rPr>
          <w:noProof/>
          <w:lang w:val="en-US"/>
        </w:rPr>
        <w:t>1</w:t>
      </w:r>
      <w:r w:rsidR="00CE7A02">
        <w:rPr>
          <w:noProof/>
        </w:rPr>
        <w:fldChar w:fldCharType="end"/>
      </w:r>
      <w:r w:rsidRPr="00F87F2C">
        <w:rPr>
          <w:lang w:val="en-US"/>
        </w:rPr>
        <w:t xml:space="preserve"> </w:t>
      </w:r>
      <w:r w:rsidR="002408B6">
        <w:rPr>
          <w:lang w:val="en-US"/>
        </w:rPr>
        <w:t>ServiceRegistryEntry</w:t>
      </w:r>
      <w:r w:rsidRPr="00F87F2C">
        <w:rPr>
          <w:lang w:val="en-US"/>
        </w:rPr>
        <w:t xml:space="preserve"> 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3"/>
        <w:gridCol w:w="6648"/>
      </w:tblGrid>
      <w:tr w:rsidR="00BE0D6D" w:rsidRPr="003D47C8" w:rsidTr="00BE0D6D">
        <w:tc>
          <w:tcPr>
            <w:tcW w:w="1668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7253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3857EB" w:rsidRPr="003D47C8" w:rsidTr="003857EB">
        <w:tc>
          <w:tcPr>
            <w:tcW w:w="1668" w:type="dxa"/>
          </w:tcPr>
          <w:p w:rsidR="003857EB" w:rsidRPr="003D47C8" w:rsidRDefault="002408B6" w:rsidP="00D412F3">
            <w:pPr>
              <w:pStyle w:val="Szvegtrzs"/>
            </w:pPr>
            <w:r>
              <w:t>ProvidedService: ArrowheadService</w:t>
            </w:r>
          </w:p>
        </w:tc>
        <w:tc>
          <w:tcPr>
            <w:tcW w:w="7253" w:type="dxa"/>
          </w:tcPr>
          <w:p w:rsidR="003857EB" w:rsidRPr="003D47C8" w:rsidRDefault="002408B6" w:rsidP="00D412F3">
            <w:pPr>
              <w:pStyle w:val="Szvegtrzs"/>
            </w:pPr>
            <w:r>
              <w:t>The Arrowhead Service object that is provided (SD and supported IDD-s)</w:t>
            </w:r>
            <w:r w:rsidR="00657631">
              <w:t>.</w:t>
            </w:r>
          </w:p>
        </w:tc>
      </w:tr>
      <w:tr w:rsidR="002408B6" w:rsidRPr="003D47C8" w:rsidTr="003857EB">
        <w:tc>
          <w:tcPr>
            <w:tcW w:w="1668" w:type="dxa"/>
          </w:tcPr>
          <w:p w:rsidR="002408B6" w:rsidRDefault="002408B6" w:rsidP="00D412F3">
            <w:pPr>
              <w:pStyle w:val="Szvegtrzs"/>
            </w:pPr>
            <w:r>
              <w:t>Provider: ArrowheadSystem</w:t>
            </w:r>
          </w:p>
        </w:tc>
        <w:tc>
          <w:tcPr>
            <w:tcW w:w="7253" w:type="dxa"/>
          </w:tcPr>
          <w:p w:rsidR="002408B6" w:rsidRDefault="002408B6" w:rsidP="00D412F3">
            <w:pPr>
              <w:pStyle w:val="Szvegtrzs"/>
            </w:pPr>
            <w:r>
              <w:t>ArrowheadSystem that is providing the Service.</w:t>
            </w:r>
          </w:p>
        </w:tc>
      </w:tr>
      <w:tr w:rsidR="00657631" w:rsidRPr="003D47C8" w:rsidTr="003857EB">
        <w:tc>
          <w:tcPr>
            <w:tcW w:w="1668" w:type="dxa"/>
          </w:tcPr>
          <w:p w:rsidR="00657631" w:rsidRDefault="00657631" w:rsidP="00D412F3">
            <w:pPr>
              <w:pStyle w:val="Szvegtrzs"/>
            </w:pPr>
            <w:r>
              <w:lastRenderedPageBreak/>
              <w:t>Port: Integer</w:t>
            </w:r>
          </w:p>
        </w:tc>
        <w:tc>
          <w:tcPr>
            <w:tcW w:w="7253" w:type="dxa"/>
          </w:tcPr>
          <w:p w:rsidR="00657631" w:rsidRDefault="00657631" w:rsidP="00D412F3">
            <w:pPr>
              <w:pStyle w:val="Szvegtrzs"/>
            </w:pPr>
            <w:r>
              <w:t>The port where the provided service can be consumed.</w:t>
            </w:r>
          </w:p>
        </w:tc>
      </w:tr>
      <w:tr w:rsidR="002408B6" w:rsidRPr="003D47C8" w:rsidTr="003857EB">
        <w:tc>
          <w:tcPr>
            <w:tcW w:w="1668" w:type="dxa"/>
          </w:tcPr>
          <w:p w:rsidR="002408B6" w:rsidRDefault="00657631" w:rsidP="00D412F3">
            <w:pPr>
              <w:pStyle w:val="Szvegtrzs"/>
            </w:pPr>
            <w:r>
              <w:t>S</w:t>
            </w:r>
            <w:r w:rsidR="002408B6">
              <w:t>erviceURI: String</w:t>
            </w:r>
          </w:p>
        </w:tc>
        <w:tc>
          <w:tcPr>
            <w:tcW w:w="7253" w:type="dxa"/>
          </w:tcPr>
          <w:p w:rsidR="002408B6" w:rsidRDefault="002408B6" w:rsidP="00D412F3">
            <w:pPr>
              <w:pStyle w:val="Szvegtrzs"/>
            </w:pPr>
            <w:r>
              <w:t>The URL</w:t>
            </w:r>
            <w:r w:rsidR="00657631">
              <w:t xml:space="preserve"> subpath</w:t>
            </w:r>
            <w:r>
              <w:t xml:space="preserve"> of the Service within the address:port of the Provider.</w:t>
            </w:r>
          </w:p>
        </w:tc>
      </w:tr>
      <w:tr w:rsidR="002408B6" w:rsidRPr="003D47C8" w:rsidTr="003857EB">
        <w:tc>
          <w:tcPr>
            <w:tcW w:w="1668" w:type="dxa"/>
          </w:tcPr>
          <w:p w:rsidR="002408B6" w:rsidRDefault="002408B6" w:rsidP="00D412F3">
            <w:pPr>
              <w:pStyle w:val="Szvegtrzs"/>
            </w:pPr>
            <w:r>
              <w:t xml:space="preserve">Version: </w:t>
            </w:r>
            <w:r w:rsidR="00657631">
              <w:t>Integer</w:t>
            </w:r>
          </w:p>
        </w:tc>
        <w:tc>
          <w:tcPr>
            <w:tcW w:w="7253" w:type="dxa"/>
          </w:tcPr>
          <w:p w:rsidR="002408B6" w:rsidRDefault="002408B6" w:rsidP="00D412F3">
            <w:pPr>
              <w:pStyle w:val="Szvegtrzs"/>
            </w:pPr>
            <w:r>
              <w:t>The version numbering of the Service provided.</w:t>
            </w:r>
          </w:p>
        </w:tc>
      </w:tr>
      <w:tr w:rsidR="002408B6" w:rsidRPr="003D47C8" w:rsidTr="003857EB">
        <w:tc>
          <w:tcPr>
            <w:tcW w:w="1668" w:type="dxa"/>
          </w:tcPr>
          <w:p w:rsidR="002408B6" w:rsidRDefault="002408B6" w:rsidP="00D412F3">
            <w:pPr>
              <w:pStyle w:val="Szvegtrzs"/>
            </w:pPr>
            <w:r>
              <w:t xml:space="preserve">UDP: </w:t>
            </w:r>
            <w:r w:rsidR="00657631">
              <w:t>Boolean</w:t>
            </w:r>
          </w:p>
        </w:tc>
        <w:tc>
          <w:tcPr>
            <w:tcW w:w="7253" w:type="dxa"/>
          </w:tcPr>
          <w:p w:rsidR="002408B6" w:rsidRDefault="002408B6" w:rsidP="00D412F3">
            <w:pPr>
              <w:pStyle w:val="Szvegtrzs"/>
            </w:pPr>
            <w:r>
              <w:t xml:space="preserve">True, if the service is provided via UDP. By default, it is false. </w:t>
            </w:r>
          </w:p>
        </w:tc>
      </w:tr>
      <w:tr w:rsidR="00BB05A3" w:rsidRPr="003D47C8" w:rsidTr="003857EB">
        <w:tc>
          <w:tcPr>
            <w:tcW w:w="1668" w:type="dxa"/>
          </w:tcPr>
          <w:p w:rsidR="00BB05A3" w:rsidRDefault="00BB05A3" w:rsidP="00D412F3">
            <w:pPr>
              <w:pStyle w:val="Szvegtrzs"/>
            </w:pPr>
            <w:r>
              <w:t>Ttl: Integer</w:t>
            </w:r>
          </w:p>
        </w:tc>
        <w:tc>
          <w:tcPr>
            <w:tcW w:w="7253" w:type="dxa"/>
          </w:tcPr>
          <w:p w:rsidR="00BB05A3" w:rsidRDefault="00BB05A3" w:rsidP="00D412F3">
            <w:pPr>
              <w:pStyle w:val="Szvegtrzs"/>
            </w:pPr>
            <w:r>
              <w:t>Service validity time period expressed in seconds. This gets converted to a date-time, and stored in the database.</w:t>
            </w:r>
          </w:p>
        </w:tc>
      </w:tr>
      <w:tr w:rsidR="00657631" w:rsidRPr="003D47C8" w:rsidTr="003857EB">
        <w:tc>
          <w:tcPr>
            <w:tcW w:w="1668" w:type="dxa"/>
          </w:tcPr>
          <w:p w:rsidR="00657631" w:rsidRDefault="00657631" w:rsidP="00D412F3">
            <w:pPr>
              <w:pStyle w:val="Szvegtrzs"/>
            </w:pPr>
            <w:r>
              <w:t>Metadata: String</w:t>
            </w:r>
          </w:p>
        </w:tc>
        <w:tc>
          <w:tcPr>
            <w:tcW w:w="7253" w:type="dxa"/>
          </w:tcPr>
          <w:p w:rsidR="00657631" w:rsidRDefault="00657631" w:rsidP="00D412F3">
            <w:pPr>
              <w:pStyle w:val="Szvegtrzs"/>
            </w:pPr>
            <w:r>
              <w:t xml:space="preserve">Metadata belonging to a service/provider pair. </w:t>
            </w:r>
          </w:p>
        </w:tc>
      </w:tr>
    </w:tbl>
    <w:p w:rsidR="004F137A" w:rsidRDefault="004F137A" w:rsidP="00D412F3">
      <w:pPr>
        <w:pStyle w:val="Szvegtrzs"/>
        <w:rPr>
          <w:lang w:val="en-US"/>
        </w:rPr>
      </w:pPr>
    </w:p>
    <w:p w:rsidR="00657631" w:rsidRDefault="00657631" w:rsidP="00D412F3">
      <w:pPr>
        <w:pStyle w:val="Szvegtrzs"/>
        <w:rPr>
          <w:lang w:val="en-US"/>
        </w:rPr>
      </w:pPr>
      <w:r>
        <w:rPr>
          <w:lang w:val="en-US"/>
        </w:rPr>
        <w:t>Metadata key-values are stored in a single string, with the following syntax:</w:t>
      </w:r>
    </w:p>
    <w:p w:rsidR="00657631" w:rsidRPr="00657631" w:rsidRDefault="00EF62BE" w:rsidP="00657631">
      <w:pPr>
        <w:pStyle w:val="Szvegtrzs"/>
        <w:jc w:val="center"/>
        <w:rPr>
          <w:b/>
          <w:i/>
          <w:noProof/>
          <w:lang w:val="en-US"/>
        </w:rPr>
      </w:pPr>
      <w:r>
        <w:rPr>
          <w:b/>
          <w:i/>
          <w:noProof/>
          <w:lang w:val="en-US"/>
        </w:rPr>
        <w:t>“&lt;key1&gt;=&lt;value1&gt;,&lt;key2&gt;=&lt;value2&gt;,</w:t>
      </w:r>
      <w:r w:rsidR="00657631" w:rsidRPr="00657631">
        <w:rPr>
          <w:b/>
          <w:i/>
          <w:noProof/>
          <w:lang w:val="en-US"/>
        </w:rPr>
        <w:t>&lt;key3&gt;=&lt;value3&gt;”</w:t>
      </w:r>
    </w:p>
    <w:p w:rsidR="009C5C3C" w:rsidRDefault="00657631" w:rsidP="00D412F3">
      <w:pPr>
        <w:pStyle w:val="Szvegtrzs"/>
        <w:rPr>
          <w:lang w:val="en-US"/>
        </w:rPr>
      </w:pPr>
      <w:r>
        <w:rPr>
          <w:lang w:val="en-US"/>
        </w:rPr>
        <w:t xml:space="preserve">Services that can only be consumed in a secure manner (via HTTPS) have a mandatory “security” metadata key, with possibles values: “certificate” or “token”. The </w:t>
      </w:r>
      <w:bookmarkStart w:id="0" w:name="OLE_LINK2"/>
      <w:bookmarkStart w:id="1" w:name="OLE_LINK3"/>
      <w:r>
        <w:rPr>
          <w:lang w:val="en-US"/>
        </w:rPr>
        <w:t>presence</w:t>
      </w:r>
      <w:bookmarkEnd w:id="0"/>
      <w:bookmarkEnd w:id="1"/>
      <w:r>
        <w:rPr>
          <w:lang w:val="en-US"/>
        </w:rPr>
        <w:t xml:space="preserve"> of this metadata i</w:t>
      </w:r>
      <w:r w:rsidR="00BB05A3">
        <w:rPr>
          <w:lang w:val="en-US"/>
        </w:rPr>
        <w:t>s required by this generation of the Arrowhead</w:t>
      </w:r>
      <w:r>
        <w:rPr>
          <w:lang w:val="en-US"/>
        </w:rPr>
        <w:t xml:space="preserve"> framework, to </w:t>
      </w:r>
      <w:r w:rsidRPr="00657631">
        <w:rPr>
          <w:lang w:val="en-US"/>
        </w:rPr>
        <w:t xml:space="preserve">facilitate </w:t>
      </w:r>
      <w:r>
        <w:rPr>
          <w:lang w:val="en-US"/>
        </w:rPr>
        <w:t>the orchestration process.</w:t>
      </w:r>
    </w:p>
    <w:p w:rsidR="00657631" w:rsidRDefault="00657631" w:rsidP="00D412F3">
      <w:pPr>
        <w:pStyle w:val="Szvegtrzs"/>
        <w:rPr>
          <w:lang w:val="en-US"/>
        </w:rPr>
      </w:pPr>
    </w:p>
    <w:p w:rsidR="00496684" w:rsidRDefault="00496684" w:rsidP="00D412F3">
      <w:pPr>
        <w:pStyle w:val="Szvegtrzs"/>
        <w:rPr>
          <w:lang w:val="en-US"/>
        </w:rPr>
      </w:pPr>
      <w:r>
        <w:rPr>
          <w:lang w:val="en-US"/>
        </w:rPr>
        <w:t xml:space="preserve">The other payload is related to querying (lookup) of the Registry contents. </w:t>
      </w:r>
    </w:p>
    <w:p w:rsidR="00496684" w:rsidRDefault="00496684" w:rsidP="00D412F3">
      <w:pPr>
        <w:pStyle w:val="Szvegtrzs"/>
        <w:rPr>
          <w:lang w:val="en-US"/>
        </w:rPr>
      </w:pPr>
    </w:p>
    <w:p w:rsidR="00496684" w:rsidRPr="00F87F2C" w:rsidRDefault="00496684" w:rsidP="00496684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 w:rsidR="00657631">
        <w:t>2</w:t>
      </w:r>
      <w:r w:rsidRPr="00F87F2C">
        <w:rPr>
          <w:lang w:val="en-US"/>
        </w:rPr>
        <w:t xml:space="preserve"> </w:t>
      </w:r>
      <w:r>
        <w:rPr>
          <w:lang w:val="en-US"/>
        </w:rPr>
        <w:t>ServiceQueryForm</w:t>
      </w:r>
      <w:r w:rsidRPr="00F87F2C">
        <w:rPr>
          <w:lang w:val="en-US"/>
        </w:rPr>
        <w:t xml:space="preserve"> 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3"/>
        <w:gridCol w:w="6648"/>
      </w:tblGrid>
      <w:tr w:rsidR="00496684" w:rsidRPr="003D47C8" w:rsidTr="00496684">
        <w:tc>
          <w:tcPr>
            <w:tcW w:w="2123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6648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Pr="003D47C8" w:rsidRDefault="00496684" w:rsidP="00885C43">
            <w:pPr>
              <w:pStyle w:val="Szvegtrzs"/>
            </w:pPr>
            <w:r>
              <w:t>Service: ArrowheadService</w:t>
            </w:r>
          </w:p>
        </w:tc>
        <w:tc>
          <w:tcPr>
            <w:tcW w:w="6648" w:type="dxa"/>
          </w:tcPr>
          <w:p w:rsidR="00496684" w:rsidRPr="003D47C8" w:rsidRDefault="00496684" w:rsidP="00885C43">
            <w:pPr>
              <w:pStyle w:val="Szvegtrzs"/>
            </w:pPr>
            <w:r>
              <w:t>The Arrowhead Service object that is looked for (SD and supported IDD-s)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496684" w:rsidP="00885C43">
            <w:pPr>
              <w:pStyle w:val="Szvegtrzs"/>
            </w:pPr>
            <w:r>
              <w:t xml:space="preserve">MetadataSearch: </w:t>
            </w:r>
            <w:r w:rsidR="003E748A">
              <w:t>Boolean</w:t>
            </w:r>
          </w:p>
        </w:tc>
        <w:tc>
          <w:tcPr>
            <w:tcW w:w="6648" w:type="dxa"/>
          </w:tcPr>
          <w:p w:rsidR="00496684" w:rsidRDefault="00496684" w:rsidP="00885C43">
            <w:pPr>
              <w:pStyle w:val="Szvegtrzs"/>
            </w:pPr>
            <w:r>
              <w:t>True, if service metadata shall be taken into account during query.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496684" w:rsidP="00885C43">
            <w:pPr>
              <w:pStyle w:val="Szvegtrzs"/>
            </w:pPr>
            <w:r>
              <w:t xml:space="preserve">PingProviders: </w:t>
            </w:r>
            <w:r w:rsidR="003E748A">
              <w:t>Boolean</w:t>
            </w:r>
          </w:p>
        </w:tc>
        <w:tc>
          <w:tcPr>
            <w:tcW w:w="6648" w:type="dxa"/>
          </w:tcPr>
          <w:p w:rsidR="00496684" w:rsidRDefault="00496684" w:rsidP="00885C43">
            <w:pPr>
              <w:pStyle w:val="Szvegtrzs"/>
            </w:pPr>
            <w:r>
              <w:t xml:space="preserve">True, if the selected (query fitting) Application Systems shall be pinged to see if they’re alive. 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496684" w:rsidP="00885C43">
            <w:pPr>
              <w:pStyle w:val="Szvegtrzs"/>
            </w:pPr>
            <w:r>
              <w:t xml:space="preserve">Version: </w:t>
            </w:r>
            <w:r w:rsidR="003E748A">
              <w:t>Integer</w:t>
            </w:r>
          </w:p>
        </w:tc>
        <w:tc>
          <w:tcPr>
            <w:tcW w:w="6648" w:type="dxa"/>
          </w:tcPr>
          <w:p w:rsidR="00496684" w:rsidRDefault="00496684" w:rsidP="00885C43">
            <w:pPr>
              <w:pStyle w:val="Szvegtrzs"/>
            </w:pPr>
            <w:r>
              <w:t xml:space="preserve">The minimum version of the Service we are looking for. </w:t>
            </w:r>
          </w:p>
        </w:tc>
      </w:tr>
    </w:tbl>
    <w:p w:rsidR="00496684" w:rsidRDefault="00496684" w:rsidP="00D412F3">
      <w:pPr>
        <w:pStyle w:val="Szvegtrzs"/>
        <w:rPr>
          <w:lang w:val="en-US"/>
        </w:rPr>
      </w:pPr>
    </w:p>
    <w:p w:rsidR="00496684" w:rsidRDefault="002D18A2" w:rsidP="00D412F3">
      <w:pPr>
        <w:pStyle w:val="Szvegtrzs"/>
        <w:rPr>
          <w:lang w:val="en-US"/>
        </w:rPr>
      </w:pPr>
      <w:r>
        <w:rPr>
          <w:lang w:val="en-US"/>
        </w:rPr>
        <w:t>When this Service is accessed via DNS, the following naming conventions ensure the interoperability with the Arrowhead framework:</w:t>
      </w:r>
    </w:p>
    <w:p w:rsidR="002D18A2" w:rsidRDefault="002D18A2" w:rsidP="00D412F3">
      <w:pPr>
        <w:pStyle w:val="Szvegtrzs"/>
        <w:rPr>
          <w:lang w:val="en-US"/>
        </w:rPr>
      </w:pPr>
    </w:p>
    <w:p w:rsidR="002D18A2" w:rsidRDefault="002D18A2" w:rsidP="002D18A2">
      <w:pPr>
        <w:pStyle w:val="Szvegtrzs"/>
        <w:rPr>
          <w:lang w:val="en-US"/>
        </w:rPr>
      </w:pPr>
      <w:r>
        <w:rPr>
          <w:lang w:val="en-US"/>
        </w:rPr>
        <w:t xml:space="preserve">1. Entry naming (SRV record): </w:t>
      </w:r>
    </w:p>
    <w:p w:rsidR="00724746" w:rsidRPr="002D18A2" w:rsidRDefault="003E748A" w:rsidP="00724746">
      <w:pPr>
        <w:pStyle w:val="Szvegtrzs"/>
        <w:jc w:val="center"/>
        <w:rPr>
          <w:b/>
          <w:i/>
          <w:noProof/>
          <w:lang w:val="en-US"/>
        </w:rPr>
      </w:pPr>
      <w:r>
        <w:rPr>
          <w:b/>
          <w:i/>
          <w:noProof/>
          <w:lang w:val="en-US"/>
        </w:rPr>
        <w:t>&lt;</w:t>
      </w:r>
      <w:r w:rsidR="00724746" w:rsidRPr="002D18A2">
        <w:rPr>
          <w:b/>
          <w:i/>
          <w:noProof/>
          <w:lang w:val="en-US"/>
        </w:rPr>
        <w:t>systemName&gt;.</w:t>
      </w:r>
    </w:p>
    <w:p w:rsidR="00724746" w:rsidRDefault="00724746" w:rsidP="00724746">
      <w:pPr>
        <w:pStyle w:val="Szvegtrzs"/>
        <w:jc w:val="center"/>
        <w:rPr>
          <w:b/>
          <w:i/>
          <w:noProof/>
          <w:lang w:val="en-US"/>
        </w:rPr>
      </w:pPr>
      <w:r w:rsidRPr="002D18A2">
        <w:rPr>
          <w:b/>
          <w:i/>
          <w:noProof/>
          <w:lang w:val="en-US"/>
        </w:rPr>
        <w:t>_ahf-&lt;serviceDefinition&gt;</w:t>
      </w:r>
      <w:r w:rsidR="003E748A">
        <w:rPr>
          <w:b/>
          <w:i/>
          <w:noProof/>
          <w:lang w:val="en-US"/>
        </w:rPr>
        <w:t>_&lt;</w:t>
      </w:r>
      <w:r w:rsidRPr="002D18A2">
        <w:rPr>
          <w:b/>
          <w:i/>
          <w:noProof/>
          <w:lang w:val="en-US"/>
        </w:rPr>
        <w:t>interface&gt;.</w:t>
      </w:r>
    </w:p>
    <w:p w:rsidR="00724746" w:rsidRPr="002D18A2" w:rsidRDefault="00724746" w:rsidP="00724746">
      <w:pPr>
        <w:pStyle w:val="Szvegtrzs"/>
        <w:jc w:val="center"/>
        <w:rPr>
          <w:b/>
          <w:i/>
          <w:noProof/>
          <w:lang w:val="en-US"/>
        </w:rPr>
      </w:pPr>
      <w:r>
        <w:rPr>
          <w:b/>
          <w:i/>
          <w:noProof/>
          <w:lang w:val="en-US"/>
        </w:rPr>
        <w:t>_&lt;transport&gt;.</w:t>
      </w:r>
    </w:p>
    <w:p w:rsidR="00724746" w:rsidRPr="002D18A2" w:rsidRDefault="00724746" w:rsidP="00724746">
      <w:pPr>
        <w:pStyle w:val="Szvegtrzs"/>
        <w:jc w:val="center"/>
        <w:rPr>
          <w:b/>
          <w:i/>
          <w:noProof/>
          <w:lang w:val="en-US"/>
        </w:rPr>
      </w:pPr>
      <w:r w:rsidRPr="002D18A2">
        <w:rPr>
          <w:b/>
          <w:i/>
          <w:noProof/>
          <w:lang w:val="en-US"/>
        </w:rPr>
        <w:t>&lt;cloudName&gt;.&lt;operator&gt;.</w:t>
      </w:r>
      <w:r>
        <w:rPr>
          <w:b/>
          <w:i/>
          <w:noProof/>
          <w:lang w:val="en-US"/>
        </w:rPr>
        <w:t>&lt;topLevelDomain&gt;</w:t>
      </w:r>
    </w:p>
    <w:p w:rsidR="002D18A2" w:rsidRDefault="002D18A2" w:rsidP="002D18A2">
      <w:pPr>
        <w:pStyle w:val="Szvegtrzs"/>
        <w:rPr>
          <w:noProof/>
          <w:lang w:val="en-US"/>
        </w:rPr>
      </w:pPr>
      <w:r>
        <w:rPr>
          <w:lang w:val="en-US"/>
        </w:rPr>
        <w:t>2</w:t>
      </w:r>
      <w:r>
        <w:rPr>
          <w:noProof/>
          <w:lang w:val="en-US"/>
        </w:rPr>
        <w:t>. TXT field is to filled out the following way:</w:t>
      </w:r>
    </w:p>
    <w:p w:rsidR="00450743" w:rsidRDefault="006B0ABC" w:rsidP="002D18A2">
      <w:pPr>
        <w:pStyle w:val="Szvegtrzs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 xml:space="preserve"> </w:t>
      </w:r>
      <w:r w:rsidR="00450743">
        <w:rPr>
          <w:noProof/>
          <w:lang w:val="en-US"/>
        </w:rPr>
        <w:t>“ahsysname” = &lt;systemName&gt;</w:t>
      </w:r>
    </w:p>
    <w:p w:rsidR="00450743" w:rsidRDefault="00450743" w:rsidP="002D18A2">
      <w:pPr>
        <w:pStyle w:val="Szvegtrzs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>“ahsysauth” = &lt;authInfo&gt;</w:t>
      </w:r>
    </w:p>
    <w:p w:rsidR="00450743" w:rsidRDefault="00450743" w:rsidP="00450743">
      <w:pPr>
        <w:pStyle w:val="Szvegtrzs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>“path” = &lt;serviceURI&gt;</w:t>
      </w:r>
    </w:p>
    <w:p w:rsidR="00450743" w:rsidRDefault="00450743" w:rsidP="00450743">
      <w:pPr>
        <w:pStyle w:val="Szvegtrzs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>Service metadata key-values: “ahsrvmetad_&lt;Key&gt;” = “&lt;Value&gt;”</w:t>
      </w:r>
    </w:p>
    <w:p w:rsidR="00450743" w:rsidRPr="00450743" w:rsidRDefault="00450743" w:rsidP="00450743">
      <w:pPr>
        <w:pStyle w:val="Szvegtrzs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>“txtvers” = “&lt;version&gt;”</w:t>
      </w:r>
    </w:p>
    <w:p w:rsidR="002D18A2" w:rsidRPr="00F87F2C" w:rsidRDefault="002D18A2" w:rsidP="00D412F3">
      <w:pPr>
        <w:pStyle w:val="Szvegtrzs"/>
        <w:rPr>
          <w:lang w:val="en-US"/>
        </w:rPr>
      </w:pPr>
    </w:p>
    <w:p w:rsidR="002C447C" w:rsidRDefault="00926041" w:rsidP="00926041">
      <w:pPr>
        <w:pStyle w:val="Cm"/>
        <w:rPr>
          <w:lang w:val="en-US"/>
        </w:rPr>
      </w:pPr>
      <w:r>
        <w:rPr>
          <w:lang w:val="en-US"/>
        </w:rPr>
        <w:lastRenderedPageBreak/>
        <w:t>Non-functional Requirements</w:t>
      </w:r>
    </w:p>
    <w:p w:rsidR="003D47C8" w:rsidRPr="00F87F2C" w:rsidRDefault="00496684" w:rsidP="00792350">
      <w:pPr>
        <w:pStyle w:val="Szvegtrzs"/>
        <w:rPr>
          <w:lang w:val="en-US"/>
        </w:rPr>
      </w:pPr>
      <w:r>
        <w:rPr>
          <w:lang w:val="en-US"/>
        </w:rPr>
        <w:t>The Service</w:t>
      </w:r>
      <w:r w:rsidR="00631AB7">
        <w:rPr>
          <w:lang w:val="en-US"/>
        </w:rPr>
        <w:t xml:space="preserve"> </w:t>
      </w:r>
      <w:r>
        <w:rPr>
          <w:lang w:val="en-US"/>
        </w:rPr>
        <w:t>Registry must be available first, during Core System start.</w:t>
      </w:r>
      <w:r w:rsidR="00D25A6D">
        <w:rPr>
          <w:lang w:val="en-US"/>
        </w:rPr>
        <w:t xml:space="preserve"> This way, the </w:t>
      </w:r>
      <w:r w:rsidR="006B0ABC">
        <w:rPr>
          <w:lang w:val="en-US"/>
        </w:rPr>
        <w:t>other Core Systems</w:t>
      </w:r>
      <w:r w:rsidR="00D25A6D">
        <w:rPr>
          <w:lang w:val="en-US"/>
        </w:rPr>
        <w:t xml:space="preserve"> can register </w:t>
      </w:r>
      <w:r w:rsidR="006B0ABC">
        <w:rPr>
          <w:lang w:val="en-US"/>
        </w:rPr>
        <w:t>their</w:t>
      </w:r>
      <w:r w:rsidR="00D25A6D">
        <w:rPr>
          <w:lang w:val="en-US"/>
        </w:rPr>
        <w:t xml:space="preserve"> service</w:t>
      </w:r>
      <w:r w:rsidR="006B0ABC">
        <w:rPr>
          <w:lang w:val="en-US"/>
        </w:rPr>
        <w:t>s</w:t>
      </w:r>
      <w:r w:rsidR="00D25A6D">
        <w:rPr>
          <w:lang w:val="en-US"/>
        </w:rPr>
        <w:t xml:space="preserve"> in the Registry. </w:t>
      </w:r>
    </w:p>
    <w:p w:rsidR="002408B6" w:rsidRDefault="002408B6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2" w:name="_Toc354828814"/>
      <w:r>
        <w:rPr>
          <w:lang w:val="en-US"/>
        </w:rPr>
        <w:br w:type="page"/>
      </w:r>
    </w:p>
    <w:p w:rsidR="00105116" w:rsidRPr="002C447C" w:rsidRDefault="00105116" w:rsidP="00105116">
      <w:pPr>
        <w:pStyle w:val="Cm"/>
        <w:rPr>
          <w:lang w:val="en-US"/>
        </w:rPr>
      </w:pPr>
      <w:r w:rsidRPr="002C447C">
        <w:rPr>
          <w:lang w:val="en-US"/>
        </w:rPr>
        <w:lastRenderedPageBreak/>
        <w:t>Revision history</w:t>
      </w:r>
      <w:bookmarkEnd w:id="2"/>
    </w:p>
    <w:p w:rsidR="00105116" w:rsidRPr="002C447C" w:rsidRDefault="00105116" w:rsidP="00105116">
      <w:pPr>
        <w:pStyle w:val="Cmsor1"/>
        <w:rPr>
          <w:lang w:val="en-US"/>
        </w:rPr>
      </w:pPr>
      <w:bookmarkStart w:id="3" w:name="_Toc354828815"/>
      <w:r w:rsidRPr="002C447C">
        <w:rPr>
          <w:lang w:val="en-US"/>
        </w:rPr>
        <w:t>Amendments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2408B6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:rsidTr="002408B6">
        <w:tc>
          <w:tcPr>
            <w:tcW w:w="6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105116" w:rsidRPr="00BF0D7D" w:rsidRDefault="00AE50B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913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M2</w:t>
            </w:r>
          </w:p>
        </w:tc>
        <w:tc>
          <w:tcPr>
            <w:tcW w:w="3101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631AB7" w:rsidRPr="00BF0D7D" w:rsidTr="002408B6">
        <w:tc>
          <w:tcPr>
            <w:tcW w:w="668" w:type="dxa"/>
          </w:tcPr>
          <w:p w:rsidR="00631AB7" w:rsidRPr="00BF0D7D" w:rsidRDefault="00631AB7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3" w:type="dxa"/>
          </w:tcPr>
          <w:p w:rsidR="00631AB7" w:rsidRPr="00BF0D7D" w:rsidRDefault="00631AB7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2018-05-23</w:t>
            </w:r>
          </w:p>
        </w:tc>
        <w:tc>
          <w:tcPr>
            <w:tcW w:w="913" w:type="dxa"/>
          </w:tcPr>
          <w:p w:rsidR="00631AB7" w:rsidRDefault="00631AB7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01" w:type="dxa"/>
          </w:tcPr>
          <w:p w:rsidR="00631AB7" w:rsidRDefault="00631AB7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Updated to G4.0</w:t>
            </w:r>
          </w:p>
        </w:tc>
        <w:tc>
          <w:tcPr>
            <w:tcW w:w="2306" w:type="dxa"/>
          </w:tcPr>
          <w:p w:rsidR="00631AB7" w:rsidRDefault="00631AB7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Zoltán Umlauf</w:t>
            </w:r>
            <w:bookmarkStart w:id="4" w:name="_GoBack"/>
            <w:bookmarkEnd w:id="4"/>
          </w:p>
        </w:tc>
      </w:tr>
    </w:tbl>
    <w:p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5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371" w:rsidRDefault="00EF7371" w:rsidP="00252D9B">
      <w:r>
        <w:separator/>
      </w:r>
    </w:p>
  </w:endnote>
  <w:endnote w:type="continuationSeparator" w:id="0">
    <w:p w:rsidR="00EF7371" w:rsidRDefault="00EF7371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371" w:rsidRDefault="00EF7371" w:rsidP="00252D9B">
      <w:r>
        <w:separator/>
      </w:r>
    </w:p>
  </w:footnote>
  <w:footnote w:type="continuationSeparator" w:id="0">
    <w:p w:rsidR="00EF7371" w:rsidRDefault="00EF7371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F87F2C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Service</w:t>
              </w:r>
              <w:r w:rsidR="00AA4CD7">
                <w:rPr>
                  <w:rFonts w:asciiTheme="majorHAnsi" w:hAnsiTheme="majorHAnsi"/>
                  <w:sz w:val="18"/>
                  <w:szCs w:val="18"/>
                </w:rPr>
                <w:t>Discovery Service</w:t>
              </w:r>
              <w:r w:rsidR="00A87478">
                <w:rPr>
                  <w:rFonts w:asciiTheme="majorHAnsi" w:hAnsiTheme="majorHAnsi"/>
                  <w:sz w:val="18"/>
                  <w:szCs w:val="18"/>
                </w:rPr>
                <w:t xml:space="preserve"> 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EF7371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AA4CD7" w:rsidRPr="00AA4CD7">
            <w:rPr>
              <w:rFonts w:asciiTheme="majorHAnsi" w:hAnsiTheme="majorHAnsi"/>
              <w:noProof/>
              <w:sz w:val="18"/>
              <w:szCs w:val="18"/>
            </w:rPr>
            <w:t>2018-05-23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AA4CD7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A87478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3C4685" w:rsidRPr="003F3EAE" w:rsidRDefault="00EF7371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hyperlink r:id="rId2" w:history="1">
            <w:r w:rsidR="00A87478" w:rsidRPr="00494FE2">
              <w:rPr>
                <w:rStyle w:val="Hiperhivatkozs"/>
                <w:rFonts w:asciiTheme="majorHAnsi" w:hAnsiTheme="majorHAnsi"/>
                <w:sz w:val="18"/>
                <w:szCs w:val="18"/>
                <w:lang w:val="en-US"/>
              </w:rPr>
              <w:t>hegeduscs@aitia.ai</w:t>
            </w:r>
          </w:hyperlink>
          <w:r w:rsidR="00A87478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B05A3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B05A3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AA4CD7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ServiceDiscovery Service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AA4CD7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EF7371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AA4CD7" w:rsidRPr="00AA4CD7">
            <w:rPr>
              <w:rFonts w:asciiTheme="majorHAnsi" w:hAnsiTheme="majorHAnsi"/>
              <w:noProof/>
              <w:sz w:val="18"/>
              <w:szCs w:val="18"/>
            </w:rPr>
            <w:t>2018-05-23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31AB7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31AB7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7769"/>
    <w:multiLevelType w:val="hybridMultilevel"/>
    <w:tmpl w:val="88384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3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777B1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187"/>
    <w:rsid w:val="001C0EB1"/>
    <w:rsid w:val="001E2857"/>
    <w:rsid w:val="001F4F30"/>
    <w:rsid w:val="00203A58"/>
    <w:rsid w:val="002058DB"/>
    <w:rsid w:val="00206A99"/>
    <w:rsid w:val="0022216F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18A2"/>
    <w:rsid w:val="002D43F3"/>
    <w:rsid w:val="002D58D2"/>
    <w:rsid w:val="002E7CCB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E748A"/>
    <w:rsid w:val="003F0A38"/>
    <w:rsid w:val="003F2C19"/>
    <w:rsid w:val="003F3B51"/>
    <w:rsid w:val="003F3EAE"/>
    <w:rsid w:val="00401457"/>
    <w:rsid w:val="00405FAF"/>
    <w:rsid w:val="00430316"/>
    <w:rsid w:val="0043369F"/>
    <w:rsid w:val="00450743"/>
    <w:rsid w:val="00452626"/>
    <w:rsid w:val="0045266A"/>
    <w:rsid w:val="00455D55"/>
    <w:rsid w:val="00463DE5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02D5"/>
    <w:rsid w:val="00530E37"/>
    <w:rsid w:val="00534C02"/>
    <w:rsid w:val="00551787"/>
    <w:rsid w:val="00554908"/>
    <w:rsid w:val="005620FC"/>
    <w:rsid w:val="005630CC"/>
    <w:rsid w:val="00586F04"/>
    <w:rsid w:val="005C005D"/>
    <w:rsid w:val="005C00F9"/>
    <w:rsid w:val="005E0F09"/>
    <w:rsid w:val="005F1531"/>
    <w:rsid w:val="005F3371"/>
    <w:rsid w:val="005F5F03"/>
    <w:rsid w:val="006049F3"/>
    <w:rsid w:val="00604A60"/>
    <w:rsid w:val="00610709"/>
    <w:rsid w:val="00631AB7"/>
    <w:rsid w:val="00632D15"/>
    <w:rsid w:val="00656467"/>
    <w:rsid w:val="00657631"/>
    <w:rsid w:val="0069254F"/>
    <w:rsid w:val="006A0655"/>
    <w:rsid w:val="006A60D0"/>
    <w:rsid w:val="006B0ABC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24746"/>
    <w:rsid w:val="007310AC"/>
    <w:rsid w:val="0074674C"/>
    <w:rsid w:val="00754CF0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10572"/>
    <w:rsid w:val="008355B4"/>
    <w:rsid w:val="008568F4"/>
    <w:rsid w:val="00860543"/>
    <w:rsid w:val="0087560A"/>
    <w:rsid w:val="00876629"/>
    <w:rsid w:val="00893B35"/>
    <w:rsid w:val="008A6B61"/>
    <w:rsid w:val="008D007E"/>
    <w:rsid w:val="008D046A"/>
    <w:rsid w:val="008D53A8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5C3C"/>
    <w:rsid w:val="009C7D92"/>
    <w:rsid w:val="009D1A53"/>
    <w:rsid w:val="009F0CDA"/>
    <w:rsid w:val="00A16EF6"/>
    <w:rsid w:val="00A4046D"/>
    <w:rsid w:val="00A45B40"/>
    <w:rsid w:val="00A55B60"/>
    <w:rsid w:val="00A668E8"/>
    <w:rsid w:val="00A71C80"/>
    <w:rsid w:val="00A75821"/>
    <w:rsid w:val="00A87478"/>
    <w:rsid w:val="00AA4CD7"/>
    <w:rsid w:val="00AB2377"/>
    <w:rsid w:val="00AB5DBB"/>
    <w:rsid w:val="00AC0EF5"/>
    <w:rsid w:val="00AC1002"/>
    <w:rsid w:val="00AC732E"/>
    <w:rsid w:val="00AC7A1D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05A3"/>
    <w:rsid w:val="00BB58EE"/>
    <w:rsid w:val="00BC537E"/>
    <w:rsid w:val="00BE0D6D"/>
    <w:rsid w:val="00BE135C"/>
    <w:rsid w:val="00BE694F"/>
    <w:rsid w:val="00BF0D7D"/>
    <w:rsid w:val="00C01638"/>
    <w:rsid w:val="00C035B1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5A6D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032C2"/>
    <w:rsid w:val="00E32D83"/>
    <w:rsid w:val="00E341D6"/>
    <w:rsid w:val="00E410FB"/>
    <w:rsid w:val="00E76CE9"/>
    <w:rsid w:val="00E8132A"/>
    <w:rsid w:val="00EA4F4E"/>
    <w:rsid w:val="00EB31B9"/>
    <w:rsid w:val="00EB37C9"/>
    <w:rsid w:val="00EB3987"/>
    <w:rsid w:val="00EB6483"/>
    <w:rsid w:val="00EC1C8C"/>
    <w:rsid w:val="00EC3C8A"/>
    <w:rsid w:val="00EC52B7"/>
    <w:rsid w:val="00ED30BA"/>
    <w:rsid w:val="00ED5016"/>
    <w:rsid w:val="00EF62BE"/>
    <w:rsid w:val="00EF7371"/>
    <w:rsid w:val="00F0129D"/>
    <w:rsid w:val="00F03378"/>
    <w:rsid w:val="00F034F3"/>
    <w:rsid w:val="00F41EF4"/>
    <w:rsid w:val="00F44288"/>
    <w:rsid w:val="00F5424E"/>
    <w:rsid w:val="00F56FA2"/>
    <w:rsid w:val="00F758D5"/>
    <w:rsid w:val="00F774F7"/>
    <w:rsid w:val="00F86307"/>
    <w:rsid w:val="00F87F2C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74BBDE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Bekezdsalapbettpusa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geduscs@aitia.a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175415" w:rsidRDefault="0014259E">
          <w:pPr>
            <w:pStyle w:val="06D22E4A51B44DB3ADE101D886A6C053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175415" w:rsidRDefault="0014259E">
          <w:pPr>
            <w:pStyle w:val="0387B007DAF6440A966D06C714CABDC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175415" w:rsidRDefault="0014259E">
          <w:pPr>
            <w:pStyle w:val="1E32F22F2B3E4206B80EEA29907BF5FA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175415" w:rsidRDefault="0014259E">
          <w:pPr>
            <w:pStyle w:val="EFFC715FDB2E4537A2BEB91A56391234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9E"/>
    <w:rsid w:val="0001273D"/>
    <w:rsid w:val="0014259E"/>
    <w:rsid w:val="00175415"/>
    <w:rsid w:val="006D1E56"/>
    <w:rsid w:val="007F2133"/>
    <w:rsid w:val="00902CBF"/>
    <w:rsid w:val="00A41D39"/>
    <w:rsid w:val="00AB4826"/>
    <w:rsid w:val="00BE5068"/>
    <w:rsid w:val="00FA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01B4EA-5398-4663-8216-57A638FBF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99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ServiceDiscoveryM3 SD</vt:lpstr>
      <vt:lpstr>Service Description (SD) Template</vt:lpstr>
      <vt:lpstr>[Title]</vt:lpstr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ServiceDiscovery Service SD</dc:title>
  <dc:creator>Hegedűs Csaba</dc:creator>
  <cp:lastModifiedBy>Zoltán Umlauf</cp:lastModifiedBy>
  <cp:revision>16</cp:revision>
  <cp:lastPrinted>2013-11-27T17:29:00Z</cp:lastPrinted>
  <dcterms:created xsi:type="dcterms:W3CDTF">2017-09-29T11:49:00Z</dcterms:created>
  <dcterms:modified xsi:type="dcterms:W3CDTF">2018-05-23T09:42:00Z</dcterms:modified>
  <cp:category>G4.0</cp:category>
  <cp:contentStatus>For Approval</cp:contentStatus>
</cp:coreProperties>
</file>