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834" w:rsidRDefault="00690009">
      <w:pPr>
        <w:pStyle w:val="Title"/>
      </w:pPr>
      <w:r>
        <w:t>Credit Card Project Insights Report</w:t>
      </w:r>
    </w:p>
    <w:p w:rsidR="00E71834" w:rsidRDefault="00690009">
      <w:r>
        <w:t xml:space="preserve">Prepared by: </w:t>
      </w:r>
      <w:proofErr w:type="spellStart"/>
      <w:r>
        <w:t>Jaiwardhan</w:t>
      </w:r>
      <w:proofErr w:type="spellEnd"/>
      <w:r>
        <w:t xml:space="preserve"> Singh</w:t>
      </w:r>
    </w:p>
    <w:p w:rsidR="00E71834" w:rsidRDefault="00690009">
      <w:r>
        <w:br w:type="page"/>
      </w:r>
    </w:p>
    <w:p w:rsidR="00E71834" w:rsidRDefault="00690009">
      <w:pPr>
        <w:pStyle w:val="Heading1"/>
      </w:pPr>
      <w:bookmarkStart w:id="0" w:name="_GoBack"/>
      <w:bookmarkEnd w:id="0"/>
      <w:r>
        <w:lastRenderedPageBreak/>
        <w:t xml:space="preserve"> Insights</w:t>
      </w:r>
    </w:p>
    <w:p w:rsidR="00E71834" w:rsidRDefault="00690009">
      <w:pPr>
        <w:pStyle w:val="Heading2"/>
      </w:pPr>
      <w:r>
        <w:t>Week-over-Week (WoW) Changes</w:t>
      </w:r>
    </w:p>
    <w:p w:rsidR="00E71834" w:rsidRDefault="00690009">
      <w:pPr>
        <w:pStyle w:val="ListBullet"/>
      </w:pPr>
      <w:r>
        <w:t>Revenue increased by 28.8%.</w:t>
      </w:r>
    </w:p>
    <w:p w:rsidR="00E71834" w:rsidRDefault="00690009">
      <w:pPr>
        <w:pStyle w:val="ListBullet"/>
      </w:pPr>
      <w:r>
        <w:t>Total Transaction Amount &amp; Count increased by xx% &amp; xx%.</w:t>
      </w:r>
    </w:p>
    <w:p w:rsidR="00E71834" w:rsidRDefault="00690009">
      <w:pPr>
        <w:pStyle w:val="ListBullet"/>
      </w:pPr>
      <w:r>
        <w:t xml:space="preserve">Customer count </w:t>
      </w:r>
      <w:r>
        <w:t>increased by xx%.</w:t>
      </w:r>
    </w:p>
    <w:p w:rsidR="00E71834" w:rsidRDefault="00690009">
      <w:pPr>
        <w:pStyle w:val="Heading2"/>
      </w:pPr>
      <w:r>
        <w:t>Overview Year-to-Date (YTD)</w:t>
      </w:r>
    </w:p>
    <w:p w:rsidR="00E71834" w:rsidRDefault="00690009">
      <w:pPr>
        <w:pStyle w:val="ListBullet"/>
      </w:pPr>
      <w:r>
        <w:t>Overall revenue is 57M.</w:t>
      </w:r>
    </w:p>
    <w:p w:rsidR="00E71834" w:rsidRDefault="00690009">
      <w:pPr>
        <w:pStyle w:val="ListBullet"/>
      </w:pPr>
      <w:r>
        <w:t>Total interest is 8M.</w:t>
      </w:r>
    </w:p>
    <w:p w:rsidR="00E71834" w:rsidRDefault="00690009">
      <w:pPr>
        <w:pStyle w:val="ListBullet"/>
      </w:pPr>
      <w:r>
        <w:t>Total transaction amount is 46M.</w:t>
      </w:r>
    </w:p>
    <w:p w:rsidR="00E71834" w:rsidRDefault="00690009">
      <w:pPr>
        <w:pStyle w:val="ListBullet"/>
      </w:pPr>
      <w:r>
        <w:t>Male customers are contributing more in revenue: 31M (Male) vs 26M (Female).</w:t>
      </w:r>
    </w:p>
    <w:p w:rsidR="00E71834" w:rsidRDefault="00690009">
      <w:pPr>
        <w:pStyle w:val="ListBullet"/>
      </w:pPr>
      <w:r>
        <w:t xml:space="preserve">Blue &amp; Silver credit cards are contributing to 93% of </w:t>
      </w:r>
      <w:r>
        <w:t>overall transactions.</w:t>
      </w:r>
    </w:p>
    <w:p w:rsidR="00E71834" w:rsidRDefault="00690009">
      <w:pPr>
        <w:pStyle w:val="ListBullet"/>
      </w:pPr>
      <w:r>
        <w:t>TX, NY, and CA are contributing to 68% of total transactions.</w:t>
      </w:r>
    </w:p>
    <w:p w:rsidR="00E71834" w:rsidRDefault="00690009">
      <w:pPr>
        <w:pStyle w:val="ListBullet"/>
      </w:pPr>
      <w:r>
        <w:t>Overall Activation rate is 57.5%.</w:t>
      </w:r>
    </w:p>
    <w:p w:rsidR="00E71834" w:rsidRDefault="00690009">
      <w:pPr>
        <w:pStyle w:val="ListBullet"/>
      </w:pPr>
      <w:r>
        <w:t>Overall Delinquent rate is 6.06%.</w:t>
      </w:r>
    </w:p>
    <w:p w:rsidR="00E71834" w:rsidRDefault="00690009">
      <w:pPr>
        <w:pStyle w:val="Heading1"/>
      </w:pPr>
      <w:r>
        <w:t>Recommendations</w:t>
      </w:r>
    </w:p>
    <w:p w:rsidR="00E71834" w:rsidRDefault="00690009">
      <w:r>
        <w:t>1. Focus marketing efforts on high-revenue states (TX, NY, CA) with targeted offers.</w:t>
      </w:r>
      <w:r>
        <w:br/>
        <w:t xml:space="preserve">2. </w:t>
      </w:r>
      <w:r>
        <w:t>Develop campaigns to encourage credit card activation to increase the activation rate above 60%.</w:t>
      </w:r>
      <w:r>
        <w:br/>
        <w:t>3. Introduce reward programs for female customers to balance revenue contribution.</w:t>
      </w:r>
      <w:r>
        <w:br/>
        <w:t xml:space="preserve">4. Monitor delinquency rate closely and implement early-warning systems for </w:t>
      </w:r>
      <w:r>
        <w:t>at-risk customers.</w:t>
      </w:r>
    </w:p>
    <w:p w:rsidR="00E71834" w:rsidRDefault="00690009">
      <w:pPr>
        <w:pStyle w:val="Heading1"/>
      </w:pPr>
      <w:r>
        <w:t>Conclusion</w:t>
      </w:r>
    </w:p>
    <w:p w:rsidR="00E71834" w:rsidRDefault="00690009">
      <w:r>
        <w:t>The credit card portfolio shows strong revenue growth, with significant contributions from Blue &amp; Silver cards and key states. With focused marketing, better engagement for female customers, and delinquency management, further</w:t>
      </w:r>
      <w:r>
        <w:t xml:space="preserve"> growth and stability can be achieved.</w:t>
      </w:r>
    </w:p>
    <w:sectPr w:rsidR="00E718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0009"/>
    <w:rsid w:val="00AA1D8D"/>
    <w:rsid w:val="00B47730"/>
    <w:rsid w:val="00CB0664"/>
    <w:rsid w:val="00E718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71497F-ECA6-4DE7-A1ED-20CBFA48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2025-08-14T15:06:00Z</dcterms:modified>
  <cp:category/>
</cp:coreProperties>
</file>