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ECA-RAG: Calibrated Confidence, Hop-Conditioned Re-Ranking, and the Limits of Adaptive-</w:t>
      </w:r>
      <m:oMath>
        <m:r>
          <m:t>k</m:t>
        </m:r>
      </m:oMath>
      <w:r>
        <w:t xml:space="preserve"> </w:t>
      </w:r>
      <w:r>
        <w:t xml:space="preserve">Retrieval in Multi-Hop RAG</w:t>
      </w:r>
    </w:p>
    <w:p>
      <w:pPr>
        <w:pStyle w:val="Author"/>
      </w:pPr>
      <w:r>
        <w:t xml:space="preserve">Jaiyandh Amutha Sugumar, Adwaith Murali, Ariya Kumar</w:t>
      </w:r>
      <w:r>
        <w:br/>
      </w:r>
      <w:r>
        <w:rPr>
          <w:i/>
          <w:iCs/>
        </w:rPr>
        <w:t xml:space="preserve">Department of Computer Science and Engineering</w:t>
      </w:r>
      <w:r>
        <w:br/>
      </w:r>
      <w:r>
        <w:rPr>
          <w:i/>
          <w:iCs/>
        </w:rPr>
        <w:t xml:space="preserve">Kongu Engineering College</w:t>
      </w:r>
      <w:r>
        <w:t xml:space="preserve">, Perundurai, Erode, Tamil Nadu, India</w:t>
      </w:r>
      <w:r>
        <w:br/>
      </w:r>
      <w:r>
        <w:t xml:space="preserve">Email: jaiyandh@gmail.com, adwaithmurali2005@gmail.com, ariyakumar258@gmail.com</w:t>
      </w:r>
    </w:p>
    <w:p>
      <w:pPr>
        <w:pStyle w:val="AbstractTitle"/>
      </w:pPr>
      <w:r>
        <w:t xml:space="preserve">Abstract</w:t>
      </w:r>
    </w:p>
    <w:p>
      <w:pPr>
        <w:pStyle w:val="Abstract"/>
      </w:pPr>
      <w:r>
        <w:t xml:space="preserve">Dynamically sizing context windows in question answering seeks to supply adequate evidence while minimizing token waste. In this work, we rigorously benchmark calibrated decision thresholds and multi-hop gating rules on HotpotQA (</w:t>
      </w:r>
      <m:oMath>
        <m:r>
          <m:t>N</m:t>
        </m:r>
        <m:r>
          <m:rPr>
            <m:sty m:val="p"/>
          </m:rPr>
          <m:t>=</m:t>
        </m:r>
        <m:r>
          <m:t>2640</m:t>
        </m:r>
      </m:oMath>
      <w:r>
        <w:t xml:space="preserve"> </w:t>
      </w:r>
      <w:r>
        <w:t xml:space="preserve">matched-depth). Although raw cross-encoder scores exhibit substantial miscalibration, Platt recalibration successfully lowers Expected Calibration Error from 0.225 to 0.039 and Brier score from 0.213 to 0.116 over 5,385 held-out evaluations (</w:t>
      </w:r>
      <m:oMath>
        <m:r>
          <m:t>N</m:t>
        </m:r>
        <m:r>
          <m:rPr>
            <m:sty m:val="p"/>
          </m:rPr>
          <m:t>=</m:t>
        </m:r>
        <m:r>
          <m:t>540</m:t>
        </m:r>
      </m:oMath>
      <w:r>
        <w:t xml:space="preserve">). However, threshold-gated stopping fails to eclipse static context depths at the matched operating budget</w:t>
      </w:r>
      <w:r>
        <w:t xml:space="preserve"> </w:t>
      </w:r>
      <m:oMath>
        <m:r>
          <m:t>k</m:t>
        </m:r>
        <m:r>
          <m:rPr>
            <m:sty m:val="p"/>
          </m:rPr>
          <m:t>=</m:t>
        </m:r>
        <m:r>
          <m:t>4.00</m:t>
        </m:r>
      </m:oMath>
      <w:r>
        <w:t xml:space="preserve">: one-shot score gating trails fixed-</w:t>
      </w:r>
      <m:oMath>
        <m:r>
          <m:t>k</m:t>
        </m:r>
      </m:oMath>
      <w:r>
        <w:t xml:space="preserve"> </w:t>
      </w:r>
      <w:r>
        <w:t xml:space="preserve">by 2.7 points (</w:t>
      </w:r>
      <m:oMath>
        <m:r>
          <m:rPr>
            <m:sty m:val="p"/>
          </m:rPr>
          <m:t>Δ</m:t>
        </m:r>
        <m:r>
          <m:rPr>
            <m:sty m:val="p"/>
          </m:rPr>
          <m:t>=</m:t>
        </m:r>
        <m:r>
          <m:rPr>
            <m:sty m:val="p"/>
          </m:rPr>
          <m:t>−</m:t>
        </m:r>
        <m:r>
          <m:t>0.027</m:t>
        </m:r>
      </m:oMath>
      <w:r>
        <w:t xml:space="preserve">, Holm</w:t>
      </w:r>
      <w:r>
        <w:t xml:space="preserve"> </w:t>
      </w:r>
      <m:oMath>
        <m:r>
          <m:t>p</m:t>
        </m:r>
        <m:r>
          <m:rPr>
            <m:sty m:val="p"/>
          </m:rPr>
          <m:t>&lt;</m:t>
        </m:r>
        <m:r>
          <m:t>0.001</m:t>
        </m:r>
      </m:oMath>
      <w:r>
        <w:t xml:space="preserve">), while multi-step gated selection matches fixed-</w:t>
      </w:r>
      <m:oMath>
        <m:r>
          <m:t>k</m:t>
        </m:r>
      </m:oMath>
      <w:r>
        <w:t xml:space="preserve"> </w:t>
      </w:r>
      <w:r>
        <w:t xml:space="preserve">statistically (</w:t>
      </w:r>
      <m:oMath>
        <m:r>
          <m:rPr>
            <m:sty m:val="p"/>
          </m:rPr>
          <m:t>Δ</m:t>
        </m:r>
        <m:r>
          <m:rPr>
            <m:sty m:val="p"/>
          </m:rPr>
          <m:t>=</m:t>
        </m:r>
        <m:r>
          <m:rPr>
            <m:sty m:val="p"/>
          </m:rPr>
          <m:t>−</m:t>
        </m:r>
        <m:r>
          <m:t>0.0088</m:t>
        </m:r>
      </m:oMath>
      <w:r>
        <w:t xml:space="preserve">, raw</w:t>
      </w:r>
      <w:r>
        <w:t xml:space="preserve"> </w:t>
      </w:r>
      <m:oMath>
        <m:r>
          <m:t>p</m:t>
        </m:r>
        <m:r>
          <m:rPr>
            <m:sty m:val="p"/>
          </m:rPr>
          <m:t>=</m:t>
        </m:r>
        <m:r>
          <m:t>0.079</m:t>
        </m:r>
      </m:oMath>
      <w:r>
        <w:t xml:space="preserve">, Holm</w:t>
      </w:r>
      <w:r>
        <w:t xml:space="preserve"> </w:t>
      </w:r>
      <m:oMath>
        <m:r>
          <m:t>p</m:t>
        </m:r>
        <m:r>
          <m:rPr>
            <m:sty m:val="p"/>
          </m:rPr>
          <m:t>=</m:t>
        </m:r>
        <m:r>
          <m:t>0.079</m:t>
        </m:r>
      </m:oMath>
      <w:r>
        <w:t xml:space="preserve">), incurring a 2.6-point drop against unpruned iteration (</w:t>
      </w:r>
      <m:oMath>
        <m:r>
          <m:rPr>
            <m:sty m:val="p"/>
          </m:rPr>
          <m:t>Δ</m:t>
        </m:r>
        <m:r>
          <m:rPr>
            <m:sty m:val="p"/>
          </m:rPr>
          <m:t>=</m:t>
        </m:r>
        <m:r>
          <m:rPr>
            <m:sty m:val="p"/>
          </m:rPr>
          <m:t>−</m:t>
        </m:r>
        <m:r>
          <m:t>0.0257</m:t>
        </m:r>
      </m:oMath>
      <w:r>
        <w:t xml:space="preserve">, Holm</w:t>
      </w:r>
      <w:r>
        <w:t xml:space="preserve"> </w:t>
      </w:r>
      <m:oMath>
        <m:r>
          <m:t>p</m:t>
        </m:r>
        <m:r>
          <m:rPr>
            <m:sty m:val="p"/>
          </m:rPr>
          <m:t>&lt;</m:t>
        </m:r>
        <m:r>
          <m:t>0.001</m:t>
        </m:r>
      </m:oMath>
      <w:r>
        <w:t xml:space="preserve">). Furthermore, intermediate query expansion benefits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 Holm</w:t>
      </w:r>
      <w:r>
        <w:t xml:space="preserve"> </w:t>
      </w:r>
      <m:oMath>
        <m:r>
          <m:t>p</m:t>
        </m:r>
        <m:r>
          <m:rPr>
            <m:sty m:val="p"/>
          </m:rPr>
          <m:t>=</m:t>
        </m:r>
        <m:r>
          <m:t>0.001</m:t>
        </m:r>
      </m:oMath>
      <w:r>
        <w:t xml:space="preserve">) but harms comparison queries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 Holm</w:t>
      </w:r>
      <w:r>
        <w:t xml:space="preserve"> </w:t>
      </w:r>
      <m:oMath>
        <m:r>
          <m:t>p</m:t>
        </m:r>
        <m:r>
          <m:rPr>
            <m:sty m:val="p"/>
          </m:rPr>
          <m:t>=</m:t>
        </m:r>
        <m:r>
          <m:t>0.007</m:t>
        </m:r>
      </m:oMath>
      <w:r>
        <w:t xml:space="preserve">). Exploratory sweeps indicate that a learned stopping classifier (ROC AUC 0.80) remains competitive with fixed-</w:t>
      </w:r>
      <m:oMath>
        <m:r>
          <m:t>k</m:t>
        </m:r>
      </m:oMath>
      <w:r>
        <w:t xml:space="preserve"> </w:t>
      </w:r>
      <w:r>
        <w:t xml:space="preserve">on bridge instances across</w:t>
      </w:r>
      <w:r>
        <w:t xml:space="preserve"> </w:t>
      </w:r>
      <m:oMath>
        <m:r>
          <m:t>k</m:t>
        </m:r>
        <m:r>
          <m:rPr>
            <m:sty m:val="p"/>
          </m:rPr>
          <m:t>∈</m:t>
        </m:r>
        <m:r>
          <m:rPr>
            <m:sty m:val="p"/>
          </m:rPr>
          <m:t>[</m:t>
        </m:r>
        <m:r>
          <m:t>2.0</m:t>
        </m:r>
        <m:r>
          <m:rPr>
            <m:sty m:val="p"/>
          </m:rPr>
          <m:t>,</m:t>
        </m:r>
        <m:r>
          <m:t>3.5</m:t>
        </m:r>
        <m:r>
          <m:rPr>
            <m:sty m:val="p"/>
          </m:rPr>
          <m:t>]</m:t>
        </m:r>
      </m:oMath>
      <w:r>
        <w:t xml:space="preserve">, but substantially underperforms on comparison problems (</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while surpassing iterative score gating throughout (all Holm</w:t>
      </w:r>
      <w:r>
        <w:t xml:space="preserve"> </w:t>
      </w:r>
      <m:oMath>
        <m:r>
          <m:t>p</m:t>
        </m:r>
        <m:r>
          <m:rPr>
            <m:sty m:val="p"/>
          </m:rPr>
          <m:t>&lt;</m:t>
        </m:r>
        <m:r>
          <m:t>0.001</m:t>
        </m:r>
      </m:oMath>
      <w:r>
        <w:t xml:space="preserve">).</w:t>
      </w:r>
    </w:p>
    <w:p>
      <w:pPr>
        <w:pStyle w:val="FirstParagraph"/>
      </w:pPr>
      <w:r>
        <w:t xml:space="preserve">Context selection, multi-hop inference, probability recalibration, dynamic retrieval horizon, cross-encoder scoring.</w:t>
      </w:r>
    </w:p>
    <w:bookmarkStart w:id="9" w:name="_20041c78c304d06f00dcef5457d2ac08ae2eef7"/>
    <w:p>
      <w:pPr>
        <w:pStyle w:val="Heading1"/>
      </w:pPr>
      <w:r>
        <w:t xml:space="preserve">Introduction</w:t>
      </w:r>
    </w:p>
    <w:p>
      <w:pPr>
        <w:pStyle w:val="FirstParagraph"/>
      </w:pPr>
      <w:r>
        <w:t xml:space="preserve">Augmenting generative language architectures with external textual databases provides a proven defense against non-factual generation while injecting domain-specific background </w:t>
      </w:r>
      <w:r>
        <w:t xml:space="preserve">[1], [2]</w:t>
      </w:r>
      <w:r>
        <w:t xml:space="preserve">. Standard retrieval pipelines traditionally retrieve a predetermined, uniform passage count (</w:t>
      </w:r>
      <m:oMath>
        <m:r>
          <m:t>k</m:t>
        </m:r>
      </m:oMath>
      <w:r>
        <w:t xml:space="preserve">) regardless of query difficulty </w:t>
      </w:r>
      <w:r>
        <w:t xml:space="preserve">[3], [4]</w:t>
      </w:r>
      <w:r>
        <w:t xml:space="preserve">. Such rigid allocation creates severe bottlenecks in multi-hop reasoning, which requires assembling scattered premises across non-contiguous documents </w:t>
      </w:r>
      <w:r>
        <w:t xml:space="preserve">[5]</w:t>
      </w:r>
      <w:r>
        <w:t xml:space="preserve">. When</w:t>
      </w:r>
      <w:r>
        <w:t xml:space="preserve"> </w:t>
      </w:r>
      <m:oMath>
        <m:r>
          <m:t>k</m:t>
        </m:r>
      </m:oMath>
      <w:r>
        <w:t xml:space="preserve"> </w:t>
      </w:r>
      <w:r>
        <w:t xml:space="preserve">is small, critical bridging facts are missed; when</w:t>
      </w:r>
      <w:r>
        <w:t xml:space="preserve"> </w:t>
      </w:r>
      <m:oMath>
        <m:r>
          <m:t>k</m:t>
        </m:r>
      </m:oMath>
      <w:r>
        <w:t xml:space="preserve"> </w:t>
      </w:r>
      <w:r>
        <w:t xml:space="preserve">is large, unhelpful text fragments crowd the prompt, introducing noise and increasing inference latency.</w:t>
      </w:r>
    </w:p>
    <w:p>
      <w:pPr>
        <w:pStyle w:val="BodyText"/>
      </w:pPr>
      <w:r>
        <w:t xml:space="preserve">To address this trade-off, recent investigations propose dynamic stopping controllers that adjust retrieval volume per instance </w:t>
      </w:r>
      <w:r>
        <w:t xml:space="preserve">[3], [4], [6], [7]</w:t>
      </w:r>
      <w:r>
        <w:t xml:space="preserve">. Common implementations filter passages by thresholding retriever confidence scores </w:t>
      </w:r>
      <w:r>
        <w:t xml:space="preserve">[1]</w:t>
      </w:r>
      <w:r>
        <w:t xml:space="preserve">. However, modern deep neural classifiers—including dense cross-encoders—routinely exhibit miscalibration, assigning inflated confidence to erroneous predictions </w:t>
      </w:r>
      <w:r>
        <w:t xml:space="preserve">[8]</w:t>
      </w:r>
      <w:r>
        <w:t xml:space="preserve">. Because unnormalized model logits fail to reflect true posterior relevance probabilities, heuristic score cutoffs behave unpredictably across diverse reasoning types.</w:t>
      </w:r>
    </w:p>
    <w:p>
      <w:pPr>
        <w:pStyle w:val="BodyText"/>
      </w:pPr>
      <w:r>
        <w:t xml:space="preserve">Here, we systematically evaluate how post-hoc probability scaling, sequential query expansion, and adaptive context truncation interact within multi-hop environments. Benchmarking six pipeline variants across 2,640 HotpotQA queries </w:t>
      </w:r>
      <w:r>
        <w:t xml:space="preserve">[5]</w:t>
      </w:r>
      <w:r>
        <w:t xml:space="preserve">, we uncover a recurring methodological pitfall: varying a stopping criterion alters both accuracy and the realized context volume (</w:t>
      </w:r>
      <m:oMath>
        <m:r>
          <m:t>k</m:t>
        </m:r>
      </m:oMath>
      <w:r>
        <w:t xml:space="preserve">). Consequently, naive comparisons can misattribute gains from larger context windows to smarter selection algorithms. To eliminate this confound, we enforce matched-budget benchmarking centered at</w:t>
      </w:r>
      <w:r>
        <w:t xml:space="preserve"> </w:t>
      </w:r>
      <m:oMath>
        <m:r>
          <m:t>k</m:t>
        </m:r>
        <m:r>
          <m:rPr>
            <m:sty m:val="p"/>
          </m:rPr>
          <m:t>=</m:t>
        </m:r>
        <m:r>
          <m:t>4.00</m:t>
        </m:r>
      </m:oMath>
      <w:r>
        <w:t xml:space="preserve">, paired with exploratory non-parametric bootstrap evaluations (</w:t>
      </w:r>
      <m:oMath>
        <m:r>
          <m:t>B</m:t>
        </m:r>
        <m:r>
          <m:rPr>
            <m:sty m:val="p"/>
          </m:rPr>
          <m:t>=</m:t>
        </m:r>
        <m:r>
          <m:t>10</m:t>
        </m:r>
        <m:r>
          <m:rPr>
            <m:sty m:val="p"/>
          </m:rPr>
          <m:t>,</m:t>
        </m:r>
        <m:r>
          <m:t>000</m:t>
        </m:r>
      </m:oMath>
      <w:r>
        <w:t xml:space="preserve">) across an 8-point grid</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w:t>
      </w:r>
    </w:p>
    <w:p>
      <w:pPr>
        <w:pStyle w:val="BodyText"/>
      </w:pPr>
      <w:r>
        <w:t xml:space="preserve">Our principal empirical conclusions include:</w:t>
      </w:r>
    </w:p>
    <w:p>
      <w:pPr>
        <w:pStyle w:val="FirstParagraph"/>
        <w:numPr>
          <w:ilvl w:val="0"/>
          <w:numId w:val="1001"/>
        </w:numPr>
      </w:pPr>
      <w:r>
        <w:rPr>
          <w:b/>
          <w:bCs/>
        </w:rPr>
        <w:t xml:space="preserve">Calibration Fidelity:</w:t>
      </w:r>
      <w:r>
        <w:t xml:space="preserve"> </w:t>
      </w:r>
      <w:r>
        <w:t xml:space="preserve">Uncalibrated cross-encoder logits show pronounced probability distortion on the held-out</w:t>
      </w:r>
      <w:r>
        <w:t xml:space="preserve"> </w:t>
      </w:r>
      <m:oMath>
        <m:r>
          <m:t>N</m:t>
        </m:r>
        <m:r>
          <m:rPr>
            <m:sty m:val="p"/>
          </m:rPr>
          <m:t>=</m:t>
        </m:r>
        <m:r>
          <m:t>540</m:t>
        </m:r>
      </m:oMath>
      <w:r>
        <w:t xml:space="preserve"> </w:t>
      </w:r>
      <w:r>
        <w:t xml:space="preserve">split (</w:t>
      </w:r>
      <m:oMath>
        <m:r>
          <m:rPr>
            <m:nor/>
            <m:sty m:val="p"/>
          </m:rPr>
          <m:t>ECE</m:t>
        </m:r>
        <m:r>
          <m:rPr>
            <m:sty m:val="p"/>
          </m:rPr>
          <m:t>=</m:t>
        </m:r>
        <m:r>
          <m:t>0.2248</m:t>
        </m:r>
      </m:oMath>
      <w:r>
        <w:t xml:space="preserve">, Brier score</w:t>
      </w:r>
      <w:r>
        <w:t xml:space="preserve"> </w:t>
      </w:r>
      <m:oMath>
        <m:r>
          <m:t>0.2127</m:t>
        </m:r>
      </m:oMath>
      <w:r>
        <w:t xml:space="preserve">, evaluated over the exact 5,385 candidate chunk predictions from the 540-example held-out split, not the</w:t>
      </w:r>
      <w:r>
        <w:t xml:space="preserve"> </w:t>
      </w:r>
      <m:oMath>
        <m:r>
          <m:t>N</m:t>
        </m:r>
        <m:r>
          <m:rPr>
            <m:sty m:val="p"/>
          </m:rPr>
          <m:t>=</m:t>
        </m:r>
        <m:r>
          <m:t>2640</m:t>
        </m:r>
      </m:oMath>
      <w:r>
        <w:t xml:space="preserve"> </w:t>
      </w:r>
      <w:r>
        <w:t xml:space="preserve">pool). Parametric Platt scaling </w:t>
      </w:r>
      <w:r>
        <w:t xml:space="preserve">[9]</w:t>
      </w:r>
      <w:r>
        <w:t xml:space="preserve"> </w:t>
      </w:r>
      <w:r>
        <w:t xml:space="preserve">curtails ECE by 82.6% to</w:t>
      </w:r>
      <w:r>
        <w:t xml:space="preserve"> </w:t>
      </w:r>
      <m:oMath>
        <m:r>
          <m:t>0.0391</m:t>
        </m:r>
      </m:oMath>
      <w:r>
        <w:t xml:space="preserve"> </w:t>
      </w:r>
      <w:r>
        <w:t xml:space="preserve">and cuts Brier score to</w:t>
      </w:r>
      <w:r>
        <w:t xml:space="preserve"> </w:t>
      </w:r>
      <m:oMath>
        <m:r>
          <m:t>0.1157</m:t>
        </m:r>
      </m:oMath>
      <w:r>
        <w:t xml:space="preserve">.</w:t>
      </w:r>
    </w:p>
    <w:p>
      <w:pPr>
        <w:pStyle w:val="FirstParagraph"/>
        <w:numPr>
          <w:ilvl w:val="0"/>
          <w:numId w:val="1001"/>
        </w:numPr>
      </w:pPr>
      <w:r>
        <w:rPr>
          <w:b/>
          <w:bCs/>
        </w:rPr>
        <w:t xml:space="preserve">Calibrated Gating Boundaries at</w:t>
      </w:r>
      <w:r>
        <w:rPr>
          <w:b/>
          <w:bCs/>
        </w:rPr>
        <w:t xml:space="preserve"> </w:t>
      </w:r>
      <m:oMath>
        <m:r>
          <m:t>k</m:t>
        </m:r>
        <m:r>
          <m:rPr>
            <m:sty m:val="p"/>
          </m:rPr>
          <m:t>=</m:t>
        </m:r>
        <m:r>
          <m:t>4.00</m:t>
        </m:r>
      </m:oMath>
      <w:r>
        <w:rPr>
          <w:b/>
          <w:bCs/>
        </w:rPr>
        <w:t xml:space="preserve">:</w:t>
      </w:r>
      <w:r>
        <w:t xml:space="preserve"> </w:t>
      </w:r>
      <w:r>
        <w:t xml:space="preserve">Gating retrieval on calibrated chunk probabilities does not exceed static fixed-</w:t>
      </w:r>
      <m:oMath>
        <m:r>
          <m:t>k</m:t>
        </m:r>
      </m:oMath>
      <w:r>
        <w:t xml:space="preserve"> </w:t>
      </w:r>
      <w:r>
        <w:t xml:space="preserve">baselines at matched depth</w:t>
      </w:r>
      <w:r>
        <w:t xml:space="preserve"> </w:t>
      </w:r>
      <m:oMath>
        <m:r>
          <m:t>k</m:t>
        </m:r>
        <m:r>
          <m:rPr>
            <m:sty m:val="p"/>
          </m:rPr>
          <m:t>=</m:t>
        </m:r>
        <m:r>
          <m:t>4.00</m:t>
        </m:r>
      </m:oMath>
      <w:r>
        <w:t xml:space="preserve">. Calibrated single-pass gating underperforms fixed-</w:t>
      </w:r>
      <m:oMath>
        <m:r>
          <m:t>k</m:t>
        </m:r>
      </m:oMath>
      <w:r>
        <w:t xml:space="preserve"> </w:t>
      </w:r>
      <w:r>
        <w:t xml:space="preserve">re-ranking by</w:t>
      </w:r>
      <w:r>
        <w:t xml:space="preserve"> </w:t>
      </w:r>
      <m:oMath>
        <m:r>
          <m:t>2.7</m:t>
        </m:r>
      </m:oMath>
      <w:r>
        <w:t xml:space="preserve"> </w:t>
      </w:r>
      <w:r>
        <w:t xml:space="preserve">points recall on bridge questions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 Holm</w:t>
      </w:r>
      <w:r>
        <w:t xml:space="preserve"> </w:t>
      </w:r>
      <m:oMath>
        <m:r>
          <m:t>p</m:t>
        </m:r>
        <m:r>
          <m:rPr>
            <m:sty m:val="p"/>
          </m:rPr>
          <m:t>&lt;</m:t>
        </m:r>
        <m:r>
          <m:t>0.001</m:t>
        </m:r>
      </m:oMath>
      <w:r>
        <w:t xml:space="preserve">). Iterative gated retrieval yields recall statistically indistinguishable from fixed-</w:t>
      </w:r>
      <m:oMath>
        <m:r>
          <m:t>k</m:t>
        </m:r>
      </m:oMath>
      <w:r>
        <w:t xml:space="preserve"> </w:t>
      </w:r>
      <w:r>
        <w:t xml:space="preserve">on bridge questions (</w:t>
      </w:r>
      <m:oMath>
        <m:r>
          <m:rPr>
            <m:sty m:val="p"/>
          </m:rPr>
          <m:t>Δ</m:t>
        </m:r>
        <m:r>
          <m:rPr>
            <m:sty m:val="p"/>
          </m:rPr>
          <m:t>=</m:t>
        </m:r>
        <m:r>
          <m:rPr>
            <m:sty m:val="p"/>
          </m:rPr>
          <m:t>−</m:t>
        </m:r>
        <m:r>
          <m:t>0.0088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raw</w:t>
      </w:r>
      <w:r>
        <w:t xml:space="preserve"> </w:t>
      </w:r>
      <m:oMath>
        <m:r>
          <m:t>p</m:t>
        </m:r>
        <m:r>
          <m:rPr>
            <m:sty m:val="p"/>
          </m:rPr>
          <m:t>=</m:t>
        </m:r>
        <m:r>
          <m:t>0.0794</m:t>
        </m:r>
      </m:oMath>
      <w:r>
        <w:t xml:space="preserve">, Holm</w:t>
      </w:r>
      <w:r>
        <w:t xml:space="preserve"> </w:t>
      </w:r>
      <m:oMath>
        <m:r>
          <m:t>p</m:t>
        </m:r>
        <m:r>
          <m:rPr>
            <m:sty m:val="p"/>
          </m:rPr>
          <m:t>=</m:t>
        </m:r>
        <m:r>
          <m:t>0.0794</m:t>
        </m:r>
      </m:oMath>
      <w:r>
        <w:t xml:space="preserve"> </w:t>
      </w:r>
      <w:r>
        <w:t xml:space="preserve">within the 5-contrast bridge family at</w:t>
      </w:r>
      <w:r>
        <w:t xml:space="preserve"> </w:t>
      </w:r>
      <m:oMath>
        <m:r>
          <m:t>k</m:t>
        </m:r>
        <m:r>
          <m:rPr>
            <m:sty m:val="p"/>
          </m:rPr>
          <m:t>=</m:t>
        </m:r>
        <m:r>
          <m:t>4.00</m:t>
        </m:r>
      </m:oMath>
      <w:r>
        <w:t xml:space="preserve">,</w:t>
      </w:r>
      <w:r>
        <w:t xml:space="preserve"> </w:t>
      </w:r>
      <m:oMath>
        <m:r>
          <m:t>95</m:t>
        </m:r>
        <m:r>
          <m:rPr>
            <m:sty m:val="p"/>
          </m:rPr>
          <m:t>%</m:t>
        </m:r>
      </m:oMath>
      <w:r>
        <w:t xml:space="preserve"> </w:t>
      </w:r>
      <w:r>
        <w:t xml:space="preserve">CI includes zero), but costs</w:t>
      </w:r>
      <w:r>
        <w:t xml:space="preserve"> </w:t>
      </w:r>
      <m:oMath>
        <m:r>
          <m:t>2.6</m:t>
        </m:r>
      </m:oMath>
      <w:r>
        <w:t xml:space="preserve"> </w:t>
      </w:r>
      <w:r>
        <w:t xml:space="preserve">points recall relative to ungated iteration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 Holm</w:t>
      </w:r>
      <w:r>
        <w:t xml:space="preserve"> </w:t>
      </w:r>
      <m:oMath>
        <m:r>
          <m:t>p</m:t>
        </m:r>
        <m:r>
          <m:rPr>
            <m:sty m:val="p"/>
          </m:rPr>
          <m:t>&lt;</m:t>
        </m:r>
        <m:r>
          <m:t>0.001</m:t>
        </m:r>
      </m:oMath>
      <w:r>
        <w:t xml:space="preserve">).</w:t>
      </w:r>
    </w:p>
    <w:p>
      <w:pPr>
        <w:pStyle w:val="FirstParagraph"/>
        <w:numPr>
          <w:ilvl w:val="0"/>
          <w:numId w:val="1001"/>
        </w:numPr>
      </w:pPr>
      <w:r>
        <w:rPr>
          <w:b/>
          <w:bCs/>
        </w:rPr>
        <w:t xml:space="preserve">Structural Asymmetry in Query Expansion:</w:t>
      </w:r>
      <w:r>
        <w:t xml:space="preserve"> </w:t>
      </w:r>
      <w:r>
        <w:t xml:space="preserve">Hop-conditioned query reformulation at fixed depth</w:t>
      </w:r>
      <w:r>
        <w:t xml:space="preserve"> </w:t>
      </w:r>
      <m:oMath>
        <m:r>
          <m:t>k</m:t>
        </m:r>
        <m:r>
          <m:rPr>
            <m:sty m:val="p"/>
          </m:rPr>
          <m:t>=</m:t>
        </m:r>
        <m:r>
          <m:t>4.00</m:t>
        </m:r>
      </m:oMath>
      <w:r>
        <w:t xml:space="preserve"> </w:t>
      </w:r>
      <w:r>
        <w:t xml:space="preserve">yields a modest, statistically significant gain on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0.0077</m:t>
        </m:r>
        <m:r>
          <m:rPr>
            <m:sty m:val="p"/>
          </m:rPr>
          <m:t>,</m:t>
        </m:r>
        <m:r>
          <m:rPr>
            <m:sty m:val="p"/>
          </m:rPr>
          <m:t>+</m:t>
        </m:r>
        <m:r>
          <m:t>0.0258</m:t>
        </m:r>
        <m:r>
          <m:rPr>
            <m:sty m:val="p"/>
          </m:rPr>
          <m:t>]</m:t>
        </m:r>
      </m:oMath>
      <w:r>
        <w:t xml:space="preserve">, Holm</w:t>
      </w:r>
      <w:r>
        <w:t xml:space="preserve"> </w:t>
      </w:r>
      <m:oMath>
        <m:r>
          <m:t>p</m:t>
        </m:r>
        <m:r>
          <m:rPr>
            <m:sty m:val="p"/>
          </m:rPr>
          <m:t>=</m:t>
        </m:r>
        <m:r>
          <m:t>0.001</m:t>
        </m:r>
      </m:oMath>
      <w:r>
        <w:t xml:space="preserve">), but degrades comparison questions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0.0391</m:t>
        </m:r>
        <m:r>
          <m:rPr>
            <m:sty m:val="p"/>
          </m:rPr>
          <m:t>,</m:t>
        </m:r>
        <m:r>
          <m:rPr>
            <m:sty m:val="p"/>
          </m:rPr>
          <m:t>−</m:t>
        </m:r>
        <m:r>
          <m:t>0.0089</m:t>
        </m:r>
        <m:r>
          <m:rPr>
            <m:sty m:val="p"/>
          </m:rPr>
          <m:t>]</m:t>
        </m:r>
      </m:oMath>
      <w:r>
        <w:t xml:space="preserve">, Holm</w:t>
      </w:r>
      <w:r>
        <w:t xml:space="preserve"> </w:t>
      </w:r>
      <m:oMath>
        <m:r>
          <m:t>p</m:t>
        </m:r>
        <m:r>
          <m:rPr>
            <m:sty m:val="p"/>
          </m:rPr>
          <m:t>=</m:t>
        </m:r>
        <m:r>
          <m:t>0.007</m:t>
        </m:r>
      </m:oMath>
      <w:r>
        <w:t xml:space="preserve">), where concatenated text induces apparent query drift.</w:t>
      </w:r>
    </w:p>
    <w:p>
      <w:pPr>
        <w:pStyle w:val="FirstParagraph"/>
        <w:numPr>
          <w:ilvl w:val="0"/>
          <w:numId w:val="1001"/>
        </w:numPr>
      </w:pPr>
      <w:r>
        <w:rPr>
          <w:b/>
          <w:bCs/>
        </w:rPr>
        <w:t xml:space="preserve">Multi-Depth Dynamics and Sufficiency Halting:</w:t>
      </w:r>
      <w:r>
        <w:t xml:space="preserve"> </w:t>
      </w:r>
      <w:r>
        <w:t xml:space="preserve">In exploratory multi-depth analysis, iterative gating lags behind fixed-</w:t>
      </w:r>
      <m:oMath>
        <m:r>
          <m:t>k</m:t>
        </m:r>
      </m:oMath>
      <w:r>
        <w:t xml:space="preserve"> </w:t>
      </w:r>
      <w:r>
        <w:t xml:space="preserve">at tight budgets (</w:t>
      </w:r>
      <m:oMath>
        <m:r>
          <m:t>k</m:t>
        </m:r>
        <m:r>
          <m:rPr>
            <m:sty m:val="p"/>
          </m:rPr>
          <m:t>≤</m:t>
        </m:r>
        <m:r>
          <m:t>3.5</m:t>
        </m:r>
      </m:oMath>
      <w:r>
        <w:t xml:space="preserve">, all Holm</w:t>
      </w:r>
      <w:r>
        <w:t xml:space="preserve"> </w:t>
      </w:r>
      <m:oMath>
        <m:r>
          <m:t>p</m:t>
        </m:r>
        <m:r>
          <m:rPr>
            <m:sty m:val="p"/>
          </m:rPr>
          <m:t>≤</m:t>
        </m:r>
        <m:r>
          <m:t>0.005</m:t>
        </m:r>
      </m:oMath>
      <w:r>
        <w:t xml:space="preserve">) and converges with fixed-</w:t>
      </w:r>
      <m:oMath>
        <m:r>
          <m:t>k</m:t>
        </m:r>
      </m:oMath>
      <w:r>
        <w:t xml:space="preserve"> </w:t>
      </w:r>
      <w:r>
        <w:t xml:space="preserve">from</w:t>
      </w:r>
      <w:r>
        <w:t xml:space="preserve"> </w:t>
      </w:r>
      <m:oMath>
        <m:r>
          <m:t>k</m:t>
        </m:r>
        <m:r>
          <m:rPr>
            <m:sty m:val="p"/>
          </m:rPr>
          <m:t>=</m:t>
        </m:r>
        <m:r>
          <m:t>4.0</m:t>
        </m:r>
      </m:oMath>
      <w:r>
        <w:t xml:space="preserve"> </w:t>
      </w:r>
      <w:r>
        <w:t xml:space="preserve">to</w:t>
      </w:r>
      <w:r>
        <w:t xml:space="preserve"> </w:t>
      </w:r>
      <m:oMath>
        <m:r>
          <m:t>k</m:t>
        </m:r>
        <m:r>
          <m:rPr>
            <m:sty m:val="p"/>
          </m:rPr>
          <m:t>=</m:t>
        </m:r>
        <m:r>
          <m:t>5.0</m:t>
        </m:r>
      </m:oMath>
      <w:r>
        <w:t xml:space="preserve">. At</w:t>
      </w:r>
      <w:r>
        <w:t xml:space="preserve"> </w:t>
      </w:r>
      <m:oMath>
        <m:r>
          <m:t>k</m:t>
        </m:r>
        <m:r>
          <m:rPr>
            <m:sty m:val="p"/>
          </m:rPr>
          <m:t>=</m:t>
        </m:r>
        <m:r>
          <m:t>5.5</m:t>
        </m:r>
      </m:oMath>
      <w:r>
        <w:t xml:space="preserve">, it attains an exploratory</w:t>
      </w:r>
      <w:r>
        <w:t xml:space="preserve"> </w:t>
      </w:r>
      <m:oMath>
        <m:r>
          <m:rPr>
            <m:sty m:val="p"/>
          </m:rPr>
          <m:t>+</m:t>
        </m:r>
        <m:r>
          <m:t>0.0127</m:t>
        </m:r>
      </m:oMath>
      <w:r>
        <w:t xml:space="preserve"> </w:t>
      </w:r>
      <w:r>
        <w:t xml:space="preserve">recall (</w:t>
      </w:r>
      <m:oMath>
        <m:r>
          <m:t>95</m:t>
        </m:r>
        <m:r>
          <m:rPr>
            <m:sty m:val="p"/>
          </m:rPr>
          <m:t>%</m:t>
        </m:r>
      </m:oMath>
      <w:r>
        <w:t xml:space="preserve"> </w:t>
      </w:r>
      <w:r>
        <w:t xml:space="preserve">CI</w:t>
      </w:r>
      <w:r>
        <w:t xml:space="preserve"> </w:t>
      </w:r>
      <m:oMath>
        <m:r>
          <m:rPr>
            <m:sty m:val="p"/>
          </m:rPr>
          <m:t>[</m:t>
        </m:r>
        <m:r>
          <m:rPr>
            <m:sty m:val="p"/>
          </m:rPr>
          <m:t>+</m:t>
        </m:r>
        <m:r>
          <m:t>0.0044</m:t>
        </m:r>
        <m:r>
          <m:rPr>
            <m:sty m:val="p"/>
          </m:rPr>
          <m:t>,</m:t>
        </m:r>
        <m:r>
          <m:rPr>
            <m:sty m:val="p"/>
          </m:rPr>
          <m:t>+</m:t>
        </m:r>
        <m:r>
          <m:t>0.0210</m:t>
        </m:r>
        <m:r>
          <m:rPr>
            <m:sty m:val="p"/>
          </m:rPr>
          <m:t>]</m:t>
        </m:r>
      </m:oMath>
      <w:r>
        <w:t xml:space="preserve">, Holm</w:t>
      </w:r>
      <w:r>
        <w:t xml:space="preserve"> </w:t>
      </w:r>
      <m:oMath>
        <m:r>
          <m:t>p</m:t>
        </m:r>
        <m:r>
          <m:rPr>
            <m:sty m:val="p"/>
          </m:rPr>
          <m:t>=</m:t>
        </m:r>
        <m:r>
          <m:t>0.0176</m:t>
        </m:r>
      </m:oMath>
      <w:r>
        <w:t xml:space="preserve">). A learned sufficiency stopping classifier (ROC AUC</w:t>
      </w:r>
      <w:r>
        <w:t xml:space="preserve"> </w:t>
      </w:r>
      <m:oMath>
        <m:r>
          <m:t>0.7964</m:t>
        </m:r>
      </m:oMath>
      <w:r>
        <w:t xml:space="preserve">) remains statistically indistinguishable from fixed-</w:t>
      </w:r>
      <m:oMath>
        <m:r>
          <m:t>k</m:t>
        </m:r>
      </m:oMath>
      <w:r>
        <w:t xml:space="preserve"> </w:t>
      </w:r>
      <w:r>
        <w:t xml:space="preserve">on bridge questions across all covered depths (</w:t>
      </w:r>
      <m:oMath>
        <m:r>
          <m:t>k</m:t>
        </m:r>
        <m:r>
          <m:rPr>
            <m:sty m:val="p"/>
          </m:rPr>
          <m:t>∈</m:t>
        </m:r>
        <m:r>
          <m:rPr>
            <m:sty m:val="p"/>
          </m:rPr>
          <m:t>[</m:t>
        </m:r>
        <m:r>
          <m:t>2.0</m:t>
        </m:r>
        <m:r>
          <m:rPr>
            <m:sty m:val="p"/>
          </m:rPr>
          <m:t>,</m:t>
        </m:r>
        <m:r>
          <m:t>3.5</m:t>
        </m:r>
        <m:r>
          <m:rPr>
            <m:sty m:val="p"/>
          </m:rPr>
          <m:t>]</m:t>
        </m:r>
      </m:oMath>
      <w:r>
        <w:t xml:space="preserve">, with 95% CIs spanning zero). However, on comparison questions, the stopper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Nonetheless, in exploratory analysis it improves upon iterative gating (Arm 5) on both question types at</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m:t>
        </m:r>
        <m:r>
          <m:t>1.5</m:t>
        </m:r>
      </m:oMath>
      <w:r>
        <w:t xml:space="preserve"> </w:t>
      </w:r>
      <w:r>
        <w:t xml:space="preserve">to</w:t>
      </w:r>
      <w:r>
        <w:t xml:space="preserve"> </w:t>
      </w:r>
      <m:oMath>
        <m:r>
          <m:rPr>
            <m:sty m:val="p"/>
          </m:rPr>
          <m:t>+</m:t>
        </m:r>
        <m:r>
          <m:t>5.3</m:t>
        </m:r>
      </m:oMath>
      <w:r>
        <w:t xml:space="preserve"> </w:t>
      </w:r>
      <w:r>
        <w:t xml:space="preserve">points on bridge,</w:t>
      </w:r>
      <w:r>
        <w:t xml:space="preserve"> </w:t>
      </w:r>
      <m:oMath>
        <m:r>
          <m:rPr>
            <m:sty m:val="p"/>
          </m:rPr>
          <m:t>+</m:t>
        </m:r>
        <m:r>
          <m:t>3.4</m:t>
        </m:r>
      </m:oMath>
      <w:r>
        <w:t xml:space="preserve"> </w:t>
      </w:r>
      <w:r>
        <w:t xml:space="preserve">to</w:t>
      </w:r>
      <w:r>
        <w:t xml:space="preserve"> </w:t>
      </w:r>
      <m:oMath>
        <m:r>
          <m:rPr>
            <m:sty m:val="p"/>
          </m:rPr>
          <m:t>+</m:t>
        </m:r>
        <m:r>
          <m:t>5.5</m:t>
        </m:r>
      </m:oMath>
      <w:r>
        <w:t xml:space="preserve"> </w:t>
      </w:r>
      <w:r>
        <w:t xml:space="preserve">points on comparison, all Holm</w:t>
      </w:r>
      <w:r>
        <w:t xml:space="preserve"> </w:t>
      </w:r>
      <m:oMath>
        <m:r>
          <m:t>p</m:t>
        </m:r>
        <m:r>
          <m:rPr>
            <m:sty m:val="p"/>
          </m:rPr>
          <m:t>&lt;</m:t>
        </m:r>
        <m:r>
          <m:t>0.001</m:t>
        </m:r>
      </m:oMath>
      <w:r>
        <w:t xml:space="preserve">).</w:t>
      </w:r>
    </w:p>
    <w:bookmarkEnd w:id="9"/>
    <w:bookmarkStart w:id="14" w:name="_31d26affc8bca4dac4a83331dcb4d1a625a6183"/>
    <w:p>
      <w:pPr>
        <w:pStyle w:val="Heading1"/>
      </w:pPr>
      <w:r>
        <w:t xml:space="preserve">Related Work</w:t>
      </w:r>
    </w:p>
    <w:bookmarkStart w:id="10" w:name="_2df9154ed2a06f254ee5f081fedfa541bf6d82c"/>
    <w:p>
      <w:pPr>
        <w:pStyle w:val="Heading2"/>
      </w:pPr>
      <w:r>
        <w:t xml:space="preserve">Context Validation and Re-Ranking</w:t>
      </w:r>
    </w:p>
    <w:p>
      <w:pPr>
        <w:pStyle w:val="FirstParagraph"/>
      </w:pPr>
      <w:r>
        <w:t xml:space="preserve">Standard dense search employs dual-encoder networks that map queries and texts into embedding spaces independently. While enabling rapid approximate nearest-neighbor lookups, dual encoders lack token-level cross-interaction. Second-stage cross-encoders address this limitation by executing full cross-attention over concatenated query–passage pairs, substantially boosting precision. Context-Aware RAG (CA-RAG) </w:t>
      </w:r>
      <w:r>
        <w:t xml:space="preserve">[1]</w:t>
      </w:r>
      <w:r>
        <w:t xml:space="preserve"> </w:t>
      </w:r>
      <w:r>
        <w:t xml:space="preserve">introduced semantic consistency filtering to suppress irrelevant context and prevent generation anomalies. In our experimental setup, Arm 1 replicates this CA-RAG dual-encoder baseline, against which we systematically benchmark full cross-attention scoring, probability recalibration, and dynamic multi-step stopping.</w:t>
      </w:r>
    </w:p>
    <w:bookmarkEnd w:id="10"/>
    <w:bookmarkStart w:id="11" w:name="_516ac9110deb3711bb21665b32169c5481662ef"/>
    <w:p>
      <w:pPr>
        <w:pStyle w:val="Heading2"/>
      </w:pPr>
      <w:r>
        <w:t xml:space="preserve">Dynamic Retrieval Horizontally and Vertically</w:t>
      </w:r>
    </w:p>
    <w:p>
      <w:pPr>
        <w:pStyle w:val="FirstParagraph"/>
      </w:pPr>
      <w:r>
        <w:t xml:space="preserve">Dynamic RAG frameworks adjust lookup behavior based on query traits. Prior studies investigate varying retrieval scope per query: Kratzwald and Feuerriegel </w:t>
      </w:r>
      <w:r>
        <w:t xml:space="preserve">[3]</w:t>
      </w:r>
      <w:r>
        <w:t xml:space="preserve"> </w:t>
      </w:r>
      <w:r>
        <w:t xml:space="preserve">explored adaptive search depths for open-domain QA, while Adaptive-RAG </w:t>
      </w:r>
      <w:r>
        <w:t xml:space="preserve">[4]</w:t>
      </w:r>
      <w:r>
        <w:t xml:space="preserve"> </w:t>
      </w:r>
      <w:r>
        <w:t xml:space="preserve">routes queries into zero-, single-, or multi-step execution paths via a dedicated complexity predictor. Training-free alternatives like TARG </w:t>
      </w:r>
      <w:r>
        <w:t xml:space="preserve">[6]</w:t>
      </w:r>
      <w:r>
        <w:t xml:space="preserve"> </w:t>
      </w:r>
      <w:r>
        <w:t xml:space="preserve">(leveraging speculative draft entropy) and CtrlA </w:t>
      </w:r>
      <w:r>
        <w:t xml:space="preserve">[7]</w:t>
      </w:r>
      <w:r>
        <w:t xml:space="preserve"> </w:t>
      </w:r>
      <w:r>
        <w:t xml:space="preserve">(probing model internal activation directions) determine whether external context is required. During long-form generation, active systems such as FLARE </w:t>
      </w:r>
      <w:r>
        <w:t xml:space="preserve">[10]</w:t>
      </w:r>
      <w:r>
        <w:t xml:space="preserve">, Self-RAG </w:t>
      </w:r>
      <w:r>
        <w:t xml:space="preserve">[2]</w:t>
      </w:r>
      <w:r>
        <w:t xml:space="preserve">, and DRAGIN </w:t>
      </w:r>
      <w:r>
        <w:t xml:space="preserve">[11]</w:t>
      </w:r>
      <w:r>
        <w:t xml:space="preserve"> </w:t>
      </w:r>
      <w:r>
        <w:t xml:space="preserve">trigger retrieval whenever token-level uncertainty spikes. However, existing work predominantly targets the binary choice of whether to retrieve, leaving the question of optimal passage budget (</w:t>
      </w:r>
      <m:oMath>
        <m:r>
          <m:t>k</m:t>
        </m:r>
      </m:oMath>
      <w:r>
        <w:t xml:space="preserve">) under strictly controlled depth budgets underexplored.</w:t>
      </w:r>
    </w:p>
    <w:bookmarkEnd w:id="11"/>
    <w:bookmarkStart w:id="12" w:name="_6fd563d4acecca63de7d6a8e3bcbecb6e910d8e"/>
    <w:p>
      <w:pPr>
        <w:pStyle w:val="Heading2"/>
      </w:pPr>
      <w:r>
        <w:t xml:space="preserve">Confidence Calibration in Pretrained Models</w:t>
      </w:r>
    </w:p>
    <w:p>
      <w:pPr>
        <w:pStyle w:val="FirstParagraph"/>
      </w:pPr>
      <w:r>
        <w:t xml:space="preserve">Deep neural networks notoriously produce uncalibrated confidence estimates that deviate from actual accuracy </w:t>
      </w:r>
      <w:r>
        <w:t xml:space="preserve">[8]</w:t>
      </w:r>
      <w:r>
        <w:t xml:space="preserve">. Post-hoc recalibration schemes, including Platt scaling </w:t>
      </w:r>
      <w:r>
        <w:t xml:space="preserve">[9]</w:t>
      </w:r>
      <w:r>
        <w:t xml:space="preserve"> </w:t>
      </w:r>
      <w:r>
        <w:t xml:space="preserve">and temperature scaling, parameterize monotonic transformations on calibration subsets to align raw logits with empirical correctness. In this study, we ask whether such recalibrated scores provide effective, trustworthy termination thresholds for multi-hop retrieval.</w:t>
      </w:r>
    </w:p>
    <w:bookmarkEnd w:id="12"/>
    <w:bookmarkStart w:id="13" w:name="_77c5c40fc41efc414bd6f4e755bb691caf19aff"/>
    <w:p>
      <w:pPr>
        <w:pStyle w:val="Heading2"/>
      </w:pPr>
      <w:r>
        <w:t xml:space="preserve">Multi-Hop Retrieval Pipelines</w:t>
      </w:r>
    </w:p>
    <w:p>
      <w:pPr>
        <w:pStyle w:val="FirstParagraph"/>
      </w:pPr>
      <w:r>
        <w:t xml:space="preserve">Resolving multi-step questions requires following interconnected entity paths spanning separate text blocks. Dedicated architectures like Multi-hop Dense Retrieval (MDR) </w:t>
      </w:r>
      <w:r>
        <w:t xml:space="preserve">[12]</w:t>
      </w:r>
      <w:r>
        <w:t xml:space="preserve"> </w:t>
      </w:r>
      <w:r>
        <w:t xml:space="preserve">and Baleen </w:t>
      </w:r>
      <w:r>
        <w:t xml:space="preserve">[13]</w:t>
      </w:r>
      <w:r>
        <w:t xml:space="preserve"> </w:t>
      </w:r>
      <w:r>
        <w:t xml:space="preserve">train specialized multi-step encoders to traverse document topologies. Similarly, IRCoT </w:t>
      </w:r>
      <w:r>
        <w:t xml:space="preserve">[14]</w:t>
      </w:r>
      <w:r>
        <w:t xml:space="preserve"> </w:t>
      </w:r>
      <w:r>
        <w:t xml:space="preserve">interleaves chain-of-thought prompting with iterative passage collection. In contrast to training bespoke multi-hop encoders, our study tests whether post-hoc confidence calibration and iterative halting can regulate retrieval depth using standard, off-the-shelf retrieval models.</w:t>
      </w:r>
    </w:p>
    <w:bookmarkEnd w:id="13"/>
    <w:bookmarkEnd w:id="14"/>
    <w:bookmarkStart w:id="19" w:name="_09ee8443ab55a3f30fdd88acf82bf7f547c29d1"/>
    <w:p>
      <w:pPr>
        <w:pStyle w:val="Heading1"/>
      </w:pPr>
      <w:r>
        <w:t xml:space="preserve">Methodology</w:t>
      </w:r>
    </w:p>
    <w:bookmarkStart w:id="15" w:name="_3ab1342821c21c3aa342807ef6e33efe2ddad9a"/>
    <w:p>
      <w:pPr>
        <w:pStyle w:val="Heading2"/>
      </w:pPr>
      <w:r>
        <w:t xml:space="preserve">System Architecture and Evaluation Arms</w:t>
      </w:r>
    </w:p>
    <w:p>
      <w:pPr>
        <w:pStyle w:val="FirstParagraph"/>
      </w:pPr>
      <w:r>
        <w:t xml:space="preserve">We benchmark six distinct retrieval methodologies (Arms 1–6) operating over the standard candidate pool of</w:t>
      </w:r>
      <w:r>
        <w:t xml:space="preserve"> </w:t>
      </w:r>
      <m:oMath>
        <m:r>
          <m:rPr>
            <m:sty m:val="p"/>
          </m:rPr>
          <m:t>∼</m:t>
        </m:r>
        <m:r>
          <m:t>10</m:t>
        </m:r>
      </m:oMath>
      <w:r>
        <w:t xml:space="preserve"> </w:t>
      </w:r>
      <w:r>
        <w:t xml:space="preserve">passages per HotpotQA item in the distractor configuration:</w:t>
      </w:r>
    </w:p>
    <w:p>
      <w:pPr>
        <w:pStyle w:val="FirstParagraph"/>
        <w:numPr>
          <w:ilvl w:val="0"/>
          <w:numId w:val="1002"/>
        </w:numPr>
      </w:pPr>
      <w:r>
        <w:rPr>
          <w:b/>
          <w:bCs/>
        </w:rPr>
        <w:t xml:space="preserve">Arm 1 (Dense Baseline):</w:t>
      </w:r>
      <w:r>
        <w:t xml:space="preserve"> </w:t>
      </w:r>
      <w:r>
        <w:t xml:space="preserve">Encodes query</w:t>
      </w:r>
      <w:r>
        <w:t xml:space="preserve"> </w:t>
      </w:r>
      <m:oMath>
        <m:r>
          <m:t>q</m:t>
        </m:r>
      </m:oMath>
      <w:r>
        <w:t xml:space="preserve"> </w:t>
      </w:r>
      <w:r>
        <w:t xml:space="preserve">and retrieves the top-</w:t>
      </w:r>
      <m:oMath>
        <m:r>
          <m:t>k</m:t>
        </m:r>
      </m:oMath>
      <w:r>
        <w:t xml:space="preserve"> </w:t>
      </w:r>
      <w:r>
        <w:t xml:space="preserve">passages ranked by cosine similarity using a bi-encoder:</w:t>
      </w:r>
      <w:r>
        <w:t xml:space="preserve"> </w:t>
      </w:r>
      <m:oMath>
        <m:sSub>
          <m:e>
            <m:r>
              <m:rPr>
                <m:scr m:val="script"/>
                <m:sty m:val="p"/>
              </m:rPr>
              <m:t>D</m:t>
            </m:r>
          </m:e>
          <m:sub>
            <m:r>
              <m:t>1</m:t>
            </m:r>
          </m:sub>
        </m:sSub>
        <m:r>
          <m:rPr>
            <m:sty m:val="p"/>
          </m:rPr>
          <m:t>=</m:t>
        </m:r>
        <m:r>
          <m:rPr>
            <m:nor/>
            <m:sty m:val="p"/>
          </m:rPr>
          <m:t>Top-</m:t>
        </m:r>
        <m:sSub>
          <m:e>
            <m:r>
              <m:t>k</m:t>
            </m:r>
          </m:e>
          <m:sub>
            <m:r>
              <m:t>d</m:t>
            </m:r>
            <m:r>
              <m:rPr>
                <m:sty m:val="p"/>
              </m:rPr>
              <m:t>∈</m:t>
            </m:r>
            <m:r>
              <m:rPr>
                <m:scr m:val="script"/>
                <m:sty m:val="p"/>
              </m:rPr>
              <m:t>P</m:t>
            </m:r>
          </m:sub>
        </m:sSub>
        <m:r>
          <m:rPr>
            <m:sty m:val="p"/>
          </m:rPr>
          <m:t>⟨</m:t>
        </m:r>
        <m:sSub>
          <m:e>
            <m:r>
              <m:rPr>
                <m:sty m:val="bi"/>
              </m:rPr>
              <m:t>e</m:t>
            </m:r>
          </m:e>
          <m:sub>
            <m:r>
              <m:t>q</m:t>
            </m:r>
          </m:sub>
        </m:sSub>
        <m:r>
          <m:rPr>
            <m:sty m:val="p"/>
          </m:rPr>
          <m:t>,</m:t>
        </m:r>
        <m:sSub>
          <m:e>
            <m:r>
              <m:rPr>
                <m:sty m:val="bi"/>
              </m:rPr>
              <m:t>e</m:t>
            </m:r>
          </m:e>
          <m:sub>
            <m:r>
              <m:t>d</m:t>
            </m:r>
          </m:sub>
        </m:sSub>
        <m:r>
          <m:rPr>
            <m:sty m:val="p"/>
          </m:rPr>
          <m:t>⟩</m:t>
        </m:r>
      </m:oMath>
      <w:r>
        <w:t xml:space="preserve">, where</w:t>
      </w:r>
      <w:r>
        <w:t xml:space="preserve"> </w:t>
      </w:r>
      <m:oMath>
        <m:r>
          <m:rPr>
            <m:scr m:val="script"/>
            <m:sty m:val="p"/>
          </m:rPr>
          <m:t>P</m:t>
        </m:r>
      </m:oMath>
      <w:r>
        <w:t xml:space="preserve"> </w:t>
      </w:r>
      <w:r>
        <w:t xml:space="preserve">is the per-question candidate pool.</w:t>
      </w:r>
    </w:p>
    <w:p>
      <w:pPr>
        <w:pStyle w:val="FirstParagraph"/>
        <w:numPr>
          <w:ilvl w:val="0"/>
          <w:numId w:val="1002"/>
        </w:numPr>
      </w:pPr>
      <w:r>
        <w:rPr>
          <w:b/>
          <w:bCs/>
        </w:rPr>
        <w:t xml:space="preserve">Arm 2 (Fixed-</w:t>
      </w:r>
      <m:oMath>
        <m:r>
          <m:t>k</m:t>
        </m:r>
      </m:oMath>
      <w:r>
        <w:rPr>
          <w:b/>
          <w:bCs/>
        </w:rPr>
        <w:t xml:space="preserve"> </w:t>
      </w:r>
      <w:r>
        <w:rPr>
          <w:b/>
          <w:bCs/>
        </w:rPr>
        <w:t xml:space="preserve">Cross-Encoder):</w:t>
      </w:r>
      <w:r>
        <w:t xml:space="preserve"> </w:t>
      </w:r>
      <w:r>
        <w:t xml:space="preserve">Retrieves an initial candidate pool of</w:t>
      </w:r>
      <w:r>
        <w:t xml:space="preserve"> </w:t>
      </w:r>
      <m:oMath>
        <m:r>
          <m:t>M</m:t>
        </m:r>
        <m:r>
          <m:rPr>
            <m:sty m:val="p"/>
          </m:rPr>
          <m:t>=</m:t>
        </m:r>
        <m:r>
          <m:t>10</m:t>
        </m:r>
      </m:oMath>
      <w:r>
        <w:t xml:space="preserve"> </w:t>
      </w:r>
      <w:r>
        <w:t xml:space="preserve">passages using Arm 1, then computes full cross-attention relevance logits</w:t>
      </w:r>
      <w:r>
        <w:t xml:space="preserve"> </w:t>
      </w:r>
      <m:oMath>
        <m:r>
          <m:t>s</m:t>
        </m:r>
        <m:r>
          <m:rPr>
            <m:sty m:val="p"/>
          </m:rPr>
          <m:t>(</m:t>
        </m:r>
        <m:r>
          <m:t>q</m:t>
        </m:r>
        <m:r>
          <m:rPr>
            <m:sty m:val="p"/>
          </m:rPr>
          <m:t>,</m:t>
        </m:r>
        <m:r>
          <m:t>d</m:t>
        </m:r>
        <m:r>
          <m:rPr>
            <m:sty m:val="p"/>
          </m:rPr>
          <m:t>)</m:t>
        </m:r>
      </m:oMath>
      <w:r>
        <w:t xml:space="preserve"> </w:t>
      </w:r>
      <w:r>
        <w:t xml:space="preserve">with a cross-encoder (truncated to 512 tokens). Passages are selected under fixed integer cutoffs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pPr>
        <w:pStyle w:val="FirstParagraph"/>
        <w:numPr>
          <w:ilvl w:val="0"/>
          <w:numId w:val="1002"/>
        </w:numPr>
      </w:pPr>
      <w:r>
        <w:rPr>
          <w:b/>
          <w:bCs/>
        </w:rPr>
        <w:t xml:space="preserve">Arm 3 (Uncalibrated Marginal Gating):</w:t>
      </w:r>
      <w:r>
        <w:t xml:space="preserve"> </w:t>
      </w:r>
      <w:r>
        <w:t xml:space="preserve">Traverses the ranked passage list generated by the cross-encoder, retaining candidates whose unnormalized logit satisfies</w:t>
      </w:r>
      <w:r>
        <w:t xml:space="preserve"> </w:t>
      </w:r>
      <m:oMath>
        <m:r>
          <m:t>s</m:t>
        </m:r>
        <m:r>
          <m:rPr>
            <m:sty m:val="p"/>
          </m:rPr>
          <m:t>(</m:t>
        </m:r>
        <m:r>
          <m:t>q</m:t>
        </m:r>
        <m:r>
          <m:rPr>
            <m:sty m:val="p"/>
          </m:rPr>
          <m:t>,</m:t>
        </m:r>
        <m:r>
          <m:t>d</m:t>
        </m:r>
        <m:r>
          <m:rPr>
            <m:sty m:val="p"/>
          </m:rPr>
          <m:t>)</m:t>
        </m:r>
        <m:r>
          <m:rPr>
            <m:sty m:val="p"/>
          </m:rPr>
          <m:t>≥</m:t>
        </m:r>
        <m:sSub>
          <m:e>
            <m:r>
              <m:t>s</m:t>
            </m:r>
          </m:e>
          <m:sub>
            <m:r>
              <m:rPr>
                <m:nor/>
                <m:sty m:val="p"/>
              </m:rPr>
              <m:t>thresh</m:t>
            </m:r>
          </m:sub>
        </m:sSub>
      </m:oMath>
      <w:r>
        <w:t xml:space="preserve">, bounded between a minimum of 1 and a maximum of 6 chunks.</w:t>
      </w:r>
    </w:p>
    <w:p>
      <w:pPr>
        <w:pStyle w:val="FirstParagraph"/>
        <w:numPr>
          <w:ilvl w:val="0"/>
          <w:numId w:val="1002"/>
        </w:numPr>
      </w:pPr>
      <w:r>
        <w:rPr>
          <w:b/>
          <w:bCs/>
        </w:rPr>
        <w:t xml:space="preserve">Arm 4 (Calibrated Single-Pass Gating):</w:t>
      </w:r>
      <w:r>
        <w:t xml:space="preserve"> </w:t>
      </w:r>
      <w:r>
        <w:t xml:space="preserve">Maps raw logits</w:t>
      </w:r>
      <w:r>
        <w:t xml:space="preserve"> </w:t>
      </w:r>
      <m:oMath>
        <m:r>
          <m:t>s</m:t>
        </m:r>
      </m:oMath>
      <w:r>
        <w:t xml:space="preserve"> </w:t>
      </w:r>
      <w:r>
        <w:t xml:space="preserve">into calibrated probabilities</w:t>
      </w:r>
      <w:r>
        <w:t xml:space="preserve"> </w:t>
      </w:r>
      <m:oMath>
        <m:acc>
          <m:accPr>
            <m:chr m:val="̂"/>
          </m:accPr>
          <m:e>
            <m:r>
              <m:t>p</m:t>
            </m:r>
          </m:e>
        </m:acc>
        <m:r>
          <m:rPr>
            <m:sty m:val="p"/>
          </m:rPr>
          <m:t>=</m:t>
        </m:r>
        <m:r>
          <m:t>σ</m:t>
        </m:r>
        <m:r>
          <m:rPr>
            <m:sty m:val="p"/>
          </m:rPr>
          <m:t>(</m:t>
        </m:r>
        <m:r>
          <m:t>a</m:t>
        </m:r>
        <m:r>
          <m:rPr>
            <m:sty m:val="p"/>
          </m:rPr>
          <m:t>⋅</m:t>
        </m:r>
        <m:r>
          <m:t>s</m:t>
        </m:r>
        <m:r>
          <m:rPr>
            <m:sty m:val="p"/>
          </m:rPr>
          <m:t>+</m:t>
        </m:r>
        <m:r>
          <m:t>b</m:t>
        </m:r>
        <m:r>
          <m:rPr>
            <m:sty m:val="p"/>
          </m:rPr>
          <m:t>)</m:t>
        </m:r>
      </m:oMath>
      <w:r>
        <w:t xml:space="preserve"> </w:t>
      </w:r>
      <w:r>
        <w:t xml:space="preserve">via Platt scaling and steps through the ordered list, selecting items meeting</w:t>
      </w:r>
      <w:r>
        <w:t xml:space="preserve"> </w:t>
      </w:r>
      <m:oMath>
        <m:acc>
          <m:accPr>
            <m:chr m:val="̂"/>
          </m:accPr>
          <m:e>
            <m:r>
              <m:t>p</m:t>
            </m:r>
          </m:e>
        </m:acc>
        <m:r>
          <m:rPr>
            <m:sty m:val="p"/>
          </m:rPr>
          <m:t>≥</m:t>
        </m:r>
        <m:r>
          <m:t>θ</m:t>
        </m:r>
      </m:oMath>
      <w:r>
        <w:t xml:space="preserve">, constrained between 1 and 6 chunks. We examine both global pooled scaling (</w:t>
      </w:r>
      <w:r>
        <w:rPr>
          <w:b/>
          <w:bCs/>
        </w:rPr>
        <w:t xml:space="preserve">Arm 4a</w:t>
      </w:r>
      <w:r>
        <w:t xml:space="preserve">) and question-type-conditioned parameters (</w:t>
      </w:r>
      <w:r>
        <w:rPr>
          <w:b/>
          <w:bCs/>
        </w:rPr>
        <w:t xml:space="preserve">Arm 4b</w:t>
      </w:r>
      <w:r>
        <w:t xml:space="preserve">).</w:t>
      </w:r>
    </w:p>
    <w:p>
      <w:pPr>
        <w:pStyle w:val="FirstParagraph"/>
        <w:numPr>
          <w:ilvl w:val="0"/>
          <w:numId w:val="1002"/>
        </w:numPr>
      </w:pPr>
      <w:r>
        <w:rPr>
          <w:b/>
          <w:bCs/>
        </w:rPr>
        <w:t xml:space="preserve">Arm 5 (Calibrated Iterative Adaptive-</w:t>
      </w:r>
      <m:oMath>
        <m:r>
          <m:t>k</m:t>
        </m:r>
      </m:oMath>
      <w:r>
        <w:rPr>
          <w:b/>
          <w:bCs/>
        </w:rPr>
        <w:t xml:space="preserve">):</w:t>
      </w:r>
      <w:r>
        <w:t xml:space="preserve"> </w:t>
      </w:r>
      <w:r>
        <w:t xml:space="preserve">Performs iterative multi-hop traversal up to 6 hops over the per-question pool. At hop 0, remaining passages are evaluated against query</w:t>
      </w:r>
      <w:r>
        <w:t xml:space="preserve"> </w:t>
      </w:r>
      <m:oMath>
        <m:r>
          <m:t>q</m:t>
        </m:r>
      </m:oMath>
      <w:r>
        <w:t xml:space="preserve"> </w:t>
      </w:r>
      <w:r>
        <w:t xml:space="preserve">alone; at each successive hop</w:t>
      </w:r>
      <w:r>
        <w:t xml:space="preserve"> </w:t>
      </w:r>
      <m:oMath>
        <m:r>
          <m:t>h</m:t>
        </m:r>
        <m:r>
          <m:rPr>
            <m:sty m:val="p"/>
          </m:rPr>
          <m:t>≥</m:t>
        </m:r>
        <m:r>
          <m:t>1</m:t>
        </m:r>
      </m:oMath>
      <w:r>
        <w:t xml:space="preserve">, the cross-encoder re-evaluates all remaining candidates against</w:t>
      </w:r>
      <w:r>
        <w:t xml:space="preserve"> </w:t>
      </w:r>
      <m:oMath>
        <m:r>
          <m:t>q</m:t>
        </m:r>
      </m:oMath>
      <w:r>
        <w:t xml:space="preserve"> </w:t>
      </w:r>
      <w:r>
        <w:t xml:space="preserve">concatenated with the full text of the most recently retrieved chunk (</w:t>
      </w:r>
      <m:oMath>
        <m:r>
          <m:t>q</m:t>
        </m:r>
        <m:r>
          <m:rPr>
            <m:sty m:val="p"/>
          </m:rPr>
          <m:t>⊕</m:t>
        </m:r>
        <m:r>
          <m:rPr>
            <m:nor/>
            <m:sty m:val="p"/>
          </m:rPr>
          <m:t> “ ”</m:t>
        </m:r>
        <m:r>
          <m:rPr>
            <m:sty m:val="p"/>
          </m:rPr>
          <m:t>⊕</m:t>
        </m:r>
        <m:sSub>
          <m:e>
            <m:r>
              <m:t>d</m:t>
            </m:r>
          </m:e>
          <m:sub>
            <m:r>
              <m:rPr>
                <m:sty m:val="p"/>
              </m:rPr>
              <m:t>(</m:t>
            </m:r>
            <m:r>
              <m:t>h</m:t>
            </m:r>
            <m:r>
              <m:rPr>
                <m:sty m:val="p"/>
              </m:rPr>
              <m:t>)</m:t>
            </m:r>
          </m:sub>
        </m:sSub>
      </m:oMath>
      <w:r>
        <w:t xml:space="preserve">). The top candidate is chosen; for hops</w:t>
      </w:r>
      <w:r>
        <w:t xml:space="preserve"> </w:t>
      </w:r>
      <m:oMath>
        <m:r>
          <m:t>h</m:t>
        </m:r>
        <m:r>
          <m:rPr>
            <m:sty m:val="p"/>
          </m:rPr>
          <m:t>≥</m:t>
        </m:r>
        <m:r>
          <m:t>1</m:t>
        </m:r>
      </m:oMath>
      <w:r>
        <w:t xml:space="preserve">, traversal terminates whenever its per-type Platt probability falls below</w:t>
      </w:r>
      <w:r>
        <w:t xml:space="preserve"> </w:t>
      </w:r>
      <m:oMath>
        <m:r>
          <m:t>θ</m:t>
        </m:r>
      </m:oMath>
      <w:r>
        <w:t xml:space="preserve"> </w:t>
      </w:r>
      <w:r>
        <w:t xml:space="preserve">(max 6 chunks). No bi-encoder is re-invoked once the initial candidate set is formed; a 50-word prefix truncation baseline is analyzed strictly as an ablation in Section IV-G.</w:t>
      </w:r>
    </w:p>
    <w:p>
      <w:pPr>
        <w:pStyle w:val="FirstParagraph"/>
        <w:numPr>
          <w:ilvl w:val="0"/>
          <w:numId w:val="1002"/>
        </w:numPr>
      </w:pPr>
      <w:r>
        <w:rPr>
          <w:b/>
          <w:bCs/>
        </w:rPr>
        <w:t xml:space="preserve">Arm 6 (Learned Sufficiency Stopping):</w:t>
      </w:r>
      <w:r>
        <w:t xml:space="preserve"> </w:t>
      </w:r>
      <w:r>
        <w:t xml:space="preserve">Implements a supervised logistic regression classifier with standardized feature preprocessing trained on calibration traces. The model leverages 6 features: calibrated probability of the incoming candidate, its raw logit, hop index, probability differential from the preceding hop, minimum calibrated probability among already selected passages, and a binary indicator for bridge questions (</w:t>
      </w:r>
      <w:r>
        <w:rPr>
          <w:rStyle w:val="VerbatimChar"/>
        </w:rPr>
        <w:t xml:space="preserve">is_bridge</w:t>
      </w:r>
      <w:r>
        <w:t xml:space="preserve">). The binary target signals whether all gold supporting passages have been accumulated. At each hop</w:t>
      </w:r>
      <w:r>
        <w:t xml:space="preserve"> </w:t>
      </w:r>
      <m:oMath>
        <m:r>
          <m:t>h</m:t>
        </m:r>
        <m:r>
          <m:rPr>
            <m:sty m:val="p"/>
          </m:rPr>
          <m:t>≥</m:t>
        </m:r>
        <m:r>
          <m:t>1</m:t>
        </m:r>
      </m:oMath>
      <w:r>
        <w:t xml:space="preserve">, retrieval halts if candidate confidence drops below</w:t>
      </w:r>
      <w:r>
        <w:t xml:space="preserve"> </w:t>
      </w:r>
      <m:oMath>
        <m:r>
          <m:t>θ</m:t>
        </m:r>
      </m:oMath>
      <w:r>
        <w:t xml:space="preserve"> </w:t>
      </w:r>
      <w:r>
        <w:t xml:space="preserve">or if the posterior</w:t>
      </w:r>
      <w:r>
        <w:t xml:space="preserve"> </w:t>
      </w:r>
      <m:oMath>
        <m:r>
          <m:t>P</m:t>
        </m:r>
        <m:r>
          <m:rPr>
            <m:sty m:val="p"/>
          </m:rPr>
          <m:t>(</m:t>
        </m:r>
        <m:r>
          <m:rPr>
            <m:nor/>
            <m:sty m:val="p"/>
          </m:rPr>
          <m:t>sufficient</m:t>
        </m:r>
        <m:r>
          <m:rPr>
            <m:sty m:val="p"/>
          </m:rPr>
          <m:t>∣</m:t>
        </m:r>
        <m:r>
          <m:rPr>
            <m:sty m:val="bi"/>
          </m:rPr>
          <m:t>x</m:t>
        </m:r>
        <m:r>
          <m:rPr>
            <m:sty m:val="p"/>
          </m:rPr>
          <m:t>)</m:t>
        </m:r>
        <m:r>
          <m:rPr>
            <m:sty m:val="p"/>
          </m:rPr>
          <m:t>≥</m:t>
        </m:r>
        <m:r>
          <m:t>τ</m:t>
        </m:r>
      </m:oMath>
      <w:r>
        <w:t xml:space="preserve"> </w:t>
      </w:r>
      <w:r>
        <w:t xml:space="preserve">(subject to a 6-chunk maximum).</w:t>
      </w:r>
    </w:p>
    <w:bookmarkEnd w:id="15"/>
    <w:bookmarkStart w:id="16" w:name="_d7ea8d202a685c0904e1aa40da26087592f16c4"/>
    <w:p>
      <w:pPr>
        <w:pStyle w:val="Heading2"/>
      </w:pPr>
      <w:r>
        <w:t xml:space="preserve">Chunk-Level Platt Calibration</w:t>
      </w:r>
    </w:p>
    <w:p>
      <w:pPr>
        <w:pStyle w:val="FirstParagraph"/>
      </w:pPr>
      <w:r>
        <w:t xml:space="preserve">Given a cross-encoder assigning raw continuous scores</w:t>
      </w:r>
      <w:r>
        <w:t xml:space="preserve"> </w:t>
      </w:r>
      <m:oMath>
        <m:r>
          <m:rPr>
            <m:sty m:val="p"/>
          </m:rPr>
          <m:t>(</m:t>
        </m:r>
        <m:r>
          <m:t>q</m:t>
        </m:r>
        <m:r>
          <m:rPr>
            <m:sty m:val="p"/>
          </m:rPr>
          <m:t>,</m:t>
        </m:r>
        <m:r>
          <m:t>d</m:t>
        </m:r>
        <m:r>
          <m:rPr>
            <m:sty m:val="p"/>
          </m:rPr>
          <m:t>)</m:t>
        </m:r>
        <m:r>
          <m:rPr>
            <m:sty m:val="p"/>
          </m:rPr>
          <m:t>→</m:t>
        </m:r>
        <m:r>
          <m:t>s</m:t>
        </m:r>
        <m:r>
          <m:rPr>
            <m:sty m:val="p"/>
          </m:rPr>
          <m:t>∈</m:t>
        </m:r>
        <m:r>
          <m:rPr>
            <m:scr m:val="double-struck"/>
            <m:sty m:val="p"/>
          </m:rPr>
          <m:t>R</m:t>
        </m:r>
      </m:oMath>
      <w:r>
        <w:t xml:space="preserve">, we fit an affine logit adjustment passed through the standard logistic sigmoid function </w:t>
      </w:r>
      <w:r>
        <w:t xml:space="preserve">[9]</w:t>
      </w:r>
      <w:r>
        <w:t xml:space="preserve">:</w:t>
      </w:r>
    </w:p>
    <w:p>
      <w:pPr>
        <w:pStyle w:val="BodyText"/>
      </w:pPr>
      <m:oMathPara>
        <m:oMathParaPr>
          <m:jc m:val="center"/>
        </m:oMathParaPr>
        <m:oMath>
          <m:r>
            <m:t>P</m:t>
          </m:r>
          <m:r>
            <m:rPr>
              <m:sty m:val="p"/>
            </m:rPr>
            <m:t>(</m:t>
          </m:r>
          <m:r>
            <m:t>y</m:t>
          </m:r>
          <m:r>
            <m:rPr>
              <m:sty m:val="p"/>
            </m:rPr>
            <m:t>=</m:t>
          </m:r>
          <m:r>
            <m:t>1</m:t>
          </m:r>
          <m:r>
            <m:rPr>
              <m:sty m:val="p"/>
            </m:rPr>
            <m:t>∣</m:t>
          </m:r>
          <m:r>
            <m:t>s</m:t>
          </m:r>
          <m:r>
            <m:rPr>
              <m:sty m:val="p"/>
            </m:rPr>
            <m:t>)</m:t>
          </m:r>
          <m:r>
            <m:rPr>
              <m:sty m:val="p"/>
            </m:rPr>
            <m:t>=</m:t>
          </m:r>
          <m:r>
            <m:t>σ</m:t>
          </m:r>
          <m:r>
            <m:rPr>
              <m:sty m:val="p"/>
            </m:rPr>
            <m:t>(</m:t>
          </m:r>
          <m:r>
            <m:t>a</m:t>
          </m:r>
          <m:r>
            <m:rPr>
              <m:sty m:val="p"/>
            </m:rPr>
            <m:t>⋅</m:t>
          </m:r>
          <m:r>
            <m:t>s</m:t>
          </m:r>
          <m:r>
            <m:rPr>
              <m:sty m:val="p"/>
            </m:rPr>
            <m:t>+</m:t>
          </m:r>
          <m:r>
            <m:t>b</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a</m:t>
              </m:r>
              <m:r>
                <m:rPr>
                  <m:sty m:val="p"/>
                </m:rPr>
                <m:t>⋅</m:t>
              </m:r>
              <m:r>
                <m:t>s</m:t>
              </m:r>
              <m:r>
                <m:rPr>
                  <m:sty m:val="p"/>
                </m:rPr>
                <m:t>+</m:t>
              </m:r>
              <m:r>
                <m:t>b</m:t>
              </m:r>
              <m:r>
                <m:rPr>
                  <m:sty m:val="p"/>
                </m:rPr>
                <m:t>)</m:t>
              </m:r>
              <m:r>
                <m:rPr>
                  <m:sty m:val="p"/>
                </m:rPr>
                <m:t>)</m:t>
              </m:r>
            </m:den>
          </m:f>
        </m:oMath>
      </m:oMathPara>
    </w:p>
    <w:p>
      <w:pPr>
        <w:pStyle w:val="FirstParagraph"/>
      </w:pPr>
      <w:r>
        <w:t xml:space="preserve">where</w:t>
      </w:r>
      <w:r>
        <w:t xml:space="preserve"> </w:t>
      </w:r>
      <m:oMath>
        <m:r>
          <m:t>y</m:t>
        </m:r>
        <m:r>
          <m:rPr>
            <m:sty m:val="p"/>
          </m:rPr>
          <m:t>∈</m:t>
        </m:r>
        <m:r>
          <m:rPr>
            <m:sty m:val="p"/>
          </m:rPr>
          <m:t>{</m:t>
        </m:r>
        <m:r>
          <m:t>0</m:t>
        </m:r>
        <m:r>
          <m:rPr>
            <m:sty m:val="p"/>
          </m:rPr>
          <m:t>,</m:t>
        </m:r>
        <m:r>
          <m:t>1</m:t>
        </m:r>
        <m:r>
          <m:rPr>
            <m:sty m:val="p"/>
          </m:rPr>
          <m:t>}</m:t>
        </m:r>
      </m:oMath>
      <w:r>
        <w:t xml:space="preserve"> </w:t>
      </w:r>
      <w:r>
        <w:t xml:space="preserve">represents ground-truth supporting document relevance. Parameters</w:t>
      </w:r>
      <w:r>
        <w:t xml:space="preserve"> </w:t>
      </w:r>
      <m:oMath>
        <m:r>
          <m:t>a</m:t>
        </m:r>
        <m:r>
          <m:rPr>
            <m:sty m:val="p"/>
          </m:rPr>
          <m:t>,</m:t>
        </m:r>
        <m:r>
          <m:t>b</m:t>
        </m:r>
        <m:r>
          <m:rPr>
            <m:sty m:val="p"/>
          </m:rPr>
          <m:t>∈</m:t>
        </m:r>
        <m:r>
          <m:rPr>
            <m:scr m:val="double-struck"/>
            <m:sty m:val="p"/>
          </m:rPr>
          <m:t>R</m:t>
        </m:r>
      </m:oMath>
      <w:r>
        <w:t xml:space="preserve"> </w:t>
      </w:r>
      <w:r>
        <w:t xml:space="preserve">are determined on the calibration set by minimizing binary cross-entropy loss:</w:t>
      </w:r>
    </w:p>
    <w:p>
      <w:pPr>
        <w:pStyle w:val="BodyText"/>
      </w:pPr>
      <m:oMathPara>
        <m:oMathParaPr>
          <m:jc m:val="center"/>
        </m:oMathParaPr>
        <m:oMath>
          <m:r>
            <m:rPr>
              <m:scr m:val="script"/>
              <m:sty m:val="p"/>
            </m:rPr>
            <m:t>L</m:t>
          </m:r>
          <m:r>
            <m:rPr>
              <m:sty m:val="p"/>
            </m:rPr>
            <m:t>(</m:t>
          </m:r>
          <m:r>
            <m:t>a</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sSub>
                <m:e>
                  <m:r>
                    <m:t>N</m:t>
                  </m:r>
                </m:e>
                <m:sub>
                  <m:r>
                    <m:rPr>
                      <m:nor/>
                      <m:sty m:val="p"/>
                    </m:rPr>
                    <m:t>cal</m:t>
                  </m:r>
                </m:sub>
              </m:sSub>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p>
      <w:pPr>
        <w:pStyle w:val="FirstParagraph"/>
      </w:pPr>
      <w:r>
        <w:t xml:space="preserve">Calibration fidelity is measured via Expected Calibration Error (ECE) across</w:t>
      </w:r>
      <w:r>
        <w:t xml:space="preserve"> </w:t>
      </w:r>
      <m:oMath>
        <m:r>
          <m:t>M</m:t>
        </m:r>
        <m:r>
          <m:rPr>
            <m:sty m:val="p"/>
          </m:rPr>
          <m:t>=</m:t>
        </m:r>
        <m:r>
          <m:t>10</m:t>
        </m:r>
      </m:oMath>
      <w:r>
        <w:t xml:space="preserve"> </w:t>
      </w:r>
      <w:r>
        <w:t xml:space="preserve">uniform probability bins</w:t>
      </w:r>
      <w:r>
        <w:t xml:space="preserve"> </w:t>
      </w:r>
      <m:oMath>
        <m:sSub>
          <m:e>
            <m:r>
              <m:t>B</m:t>
            </m:r>
          </m:e>
          <m:sub>
            <m:r>
              <m:t>m</m:t>
            </m:r>
          </m:sub>
        </m:sSub>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rPr>
              <m:nor/>
              <m:sty m:val="p"/>
            </m:rPr>
            <m:t>ECE</m:t>
          </m:r>
          <m:r>
            <m:rPr>
              <m:sty m:val="p"/>
            </m:rPr>
            <m:t>=</m:t>
          </m:r>
          <m:nary>
            <m:naryPr>
              <m:chr m:val="∑"/>
              <m:limLoc m:val="undOvr"/>
              <m:subHide m:val="off"/>
              <m:supHide m:val="off"/>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d>
            <m:dPr>
              <m:begChr m:val="|"/>
              <m:sepChr m:val=""/>
              <m:endChr m:val="|"/>
              <m:grow/>
            </m:dPr>
            <m:e>
              <m:r>
                <m:rPr>
                  <m:nor/>
                  <m:sty m:val="p"/>
                </m:rPr>
                <m:t>acc</m:t>
              </m:r>
              <m:r>
                <m:rPr>
                  <m:sty m:val="p"/>
                </m:rPr>
                <m:t>(</m:t>
              </m:r>
              <m:sSub>
                <m:e>
                  <m:r>
                    <m:t>B</m:t>
                  </m:r>
                </m:e>
                <m:sub>
                  <m:r>
                    <m:t>m</m:t>
                  </m:r>
                </m:sub>
              </m:sSub>
              <m:r>
                <m:rPr>
                  <m:sty m:val="p"/>
                </m:rPr>
                <m:t>)</m:t>
              </m:r>
              <m:r>
                <m:rPr>
                  <m:sty m:val="p"/>
                </m:rPr>
                <m:t>−</m:t>
              </m:r>
              <m:r>
                <m:rPr>
                  <m:nor/>
                  <m:sty m:val="p"/>
                </m:rPr>
                <m:t>conf</m:t>
              </m:r>
              <m:r>
                <m:rPr>
                  <m:sty m:val="p"/>
                </m:rPr>
                <m:t>(</m:t>
              </m:r>
              <m:sSub>
                <m:e>
                  <m:r>
                    <m:t>B</m:t>
                  </m:r>
                </m:e>
                <m:sub>
                  <m:r>
                    <m:t>m</m:t>
                  </m:r>
                </m:sub>
              </m:sSub>
              <m:r>
                <m:rPr>
                  <m:sty m:val="p"/>
                </m:rPr>
                <m:t>)</m:t>
              </m:r>
            </m:e>
          </m:d>
        </m:oMath>
      </m:oMathPara>
    </w:p>
    <w:p>
      <w:pPr>
        <w:pStyle w:val="FirstParagraph"/>
      </w:pPr>
      <w:r>
        <w:t xml:space="preserve">paired with the mean squared probability error (Brier score):</w:t>
      </w:r>
      <w:r>
        <w:t xml:space="preserve"> </w:t>
      </w:r>
      <m:oMath>
        <m:r>
          <m:rPr>
            <m:nor/>
            <m:sty m:val="p"/>
          </m:rPr>
          <m:t>BS</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p</m:t>
                </m:r>
              </m:e>
            </m:acc>
          </m:e>
          <m:sub>
            <m:r>
              <m:t>i</m:t>
            </m:r>
          </m:sub>
        </m:sSub>
        <m:r>
          <m:rPr>
            <m:sty m:val="p"/>
          </m:rPr>
          <m:t>−</m:t>
        </m:r>
        <m:sSub>
          <m:e>
            <m:r>
              <m:t>y</m:t>
            </m:r>
          </m:e>
          <m:sub>
            <m:r>
              <m:t>i</m:t>
            </m:r>
          </m:sub>
        </m:sSub>
        <m:sSup>
          <m:e>
            <m:r>
              <m:rPr>
                <m:sty m:val="p"/>
              </m:rPr>
              <m:t>)</m:t>
            </m:r>
          </m:e>
          <m:sup>
            <m:r>
              <m:t>2</m:t>
            </m:r>
          </m:sup>
        </m:sSup>
      </m:oMath>
      <w:r>
        <w:t xml:space="preserve">.</w:t>
      </w:r>
    </w:p>
    <w:bookmarkEnd w:id="16"/>
    <w:bookmarkStart w:id="17" w:name="_a4906be9e6d9f1dd89fb81cad405fd12a02a7fe"/>
    <w:p>
      <w:pPr>
        <w:pStyle w:val="Heading2"/>
      </w:pPr>
      <w:r>
        <w:t xml:space="preserve">Hop-Conditioned Iterative Re-Ranking</w:t>
      </w:r>
    </w:p>
    <w:p>
      <w:pPr>
        <w:pStyle w:val="FirstParagraph"/>
      </w:pPr>
      <w:r>
        <w:t xml:space="preserve">In multi-hop settings, early search steps often retrieve an introductory passage whose textual body uncovers bridging entities necessary for subsequent inference. In Arm 5 and ungated multi-step retrieval, traversal iterates up to 6 hops over the per-query pool of</w:t>
      </w:r>
      <w:r>
        <w:t xml:space="preserve"> </w:t>
      </w:r>
      <m:oMath>
        <m:r>
          <m:rPr>
            <m:sty m:val="p"/>
          </m:rPr>
          <m:t>∼</m:t>
        </m:r>
        <m:r>
          <m:t>10</m:t>
        </m:r>
      </m:oMath>
      <w:r>
        <w:t xml:space="preserve"> </w:t>
      </w:r>
      <w:r>
        <w:t xml:space="preserve">candidates without re-executing bi-encoder retrieval. At hop 0, candidate texts are matched against</w:t>
      </w:r>
      <w:r>
        <w:t xml:space="preserve"> </w:t>
      </w:r>
      <m:oMath>
        <m:r>
          <m:t>q</m:t>
        </m:r>
      </m:oMath>
      <w:r>
        <w:t xml:space="preserve"> </w:t>
      </w:r>
      <w:r>
        <w:t xml:space="preserve">alone. At each subsequent hop</w:t>
      </w:r>
      <w:r>
        <w:t xml:space="preserve"> </w:t>
      </w:r>
      <m:oMath>
        <m:r>
          <m:t>h</m:t>
        </m:r>
        <m:r>
          <m:rPr>
            <m:sty m:val="p"/>
          </m:rPr>
          <m:t>≥</m:t>
        </m:r>
        <m:r>
          <m:t>1</m:t>
        </m:r>
      </m:oMath>
      <w:r>
        <w:t xml:space="preserve">, the cross-encoder re-ranks all unselected candidates against the prompt augmented with the complete passage selected at hop</w:t>
      </w:r>
      <w:r>
        <w:t xml:space="preserve"> </w:t>
      </w:r>
      <m:oMath>
        <m:r>
          <m:t>h</m:t>
        </m:r>
        <m:r>
          <m:rPr>
            <m:sty m:val="p"/>
          </m:rPr>
          <m:t>−</m:t>
        </m:r>
        <m:r>
          <m:t>1</m:t>
        </m:r>
      </m:oMath>
      <w:r>
        <w:t xml:space="preserve">:</w:t>
      </w:r>
    </w:p>
    <w:p>
      <w:pPr>
        <w:pStyle w:val="BodyText"/>
      </w:pPr>
      <m:oMathPara>
        <m:oMathParaPr>
          <m:jc m:val="center"/>
        </m:oMathParaPr>
        <m:oMath>
          <m:sSup>
            <m:e>
              <m:r>
                <m:t>q</m:t>
              </m:r>
            </m:e>
            <m:sup>
              <m:r>
                <m:rPr>
                  <m:sty m:val="p"/>
                </m:rPr>
                <m:t>(</m:t>
              </m:r>
              <m:r>
                <m:t>h</m:t>
              </m:r>
              <m:r>
                <m:rPr>
                  <m:sty m:val="p"/>
                </m:rPr>
                <m:t>+</m:t>
              </m:r>
              <m:r>
                <m:t>1</m:t>
              </m:r>
              <m:r>
                <m:rPr>
                  <m:sty m:val="p"/>
                </m:rPr>
                <m:t>)</m:t>
              </m:r>
            </m:sup>
          </m:sSup>
          <m:r>
            <m:rPr>
              <m:sty m:val="p"/>
            </m:rPr>
            <m:t>=</m:t>
          </m:r>
          <m:r>
            <m:t>q</m:t>
          </m:r>
          <m:r>
            <m:rPr>
              <m:sty m:val="p"/>
            </m:rPr>
            <m:t>⊕</m:t>
          </m:r>
          <m:r>
            <m:rPr>
              <m:nor/>
              <m:sty m:val="p"/>
            </m:rPr>
            <m:t> “ ”</m:t>
          </m:r>
          <m:r>
            <m:rPr>
              <m:sty m:val="p"/>
            </m:rPr>
            <m:t>⊕</m:t>
          </m:r>
          <m:sSub>
            <m:e>
              <m:r>
                <m:t>d</m:t>
              </m:r>
            </m:e>
            <m:sub>
              <m:r>
                <m:rPr>
                  <m:sty m:val="p"/>
                </m:rPr>
                <m:t>(</m:t>
              </m:r>
              <m:r>
                <m:t>h</m:t>
              </m:r>
              <m:r>
                <m:rPr>
                  <m:sty m:val="p"/>
                </m:rPr>
                <m:t>)</m:t>
              </m:r>
            </m:sub>
          </m:sSub>
        </m:oMath>
      </m:oMathPara>
    </w:p>
    <w:p>
      <w:pPr>
        <w:pStyle w:val="FirstParagraph"/>
      </w:pPr>
      <w:r>
        <w:t xml:space="preserve">The highest-ranking available candidate is extracted. In Arm 5, for hops</w:t>
      </w:r>
      <w:r>
        <w:t xml:space="preserve"> </w:t>
      </w:r>
      <m:oMath>
        <m:r>
          <m:t>h</m:t>
        </m:r>
        <m:r>
          <m:rPr>
            <m:sty m:val="p"/>
          </m:rPr>
          <m:t>≥</m:t>
        </m:r>
        <m:r>
          <m:t>1</m:t>
        </m:r>
      </m:oMath>
      <w:r>
        <w:t xml:space="preserve">, search halts if the candidate’s type-specific Platt probability drops below</w:t>
      </w:r>
      <w:r>
        <w:t xml:space="preserve"> </w:t>
      </w:r>
      <m:oMath>
        <m:r>
          <m:t>θ</m:t>
        </m:r>
      </m:oMath>
      <w:r>
        <w:t xml:space="preserve"> </w:t>
      </w:r>
      <w:r>
        <w:t xml:space="preserve">(min 1, max 6 chunks). In Section IV-G, we contrast this complete passage concatenation with a 50-word prefix truncation variant (</w:t>
      </w:r>
      <m:oMath>
        <m:r>
          <m:t>q</m:t>
        </m:r>
        <m:r>
          <m:rPr>
            <m:sty m:val="p"/>
          </m:rPr>
          <m:t>⊕</m:t>
        </m:r>
        <m:r>
          <m:rPr>
            <m:nor/>
            <m:sty m:val="p"/>
          </m:rPr>
          <m:t> “ ”</m:t>
        </m:r>
        <m:r>
          <m:rPr>
            <m:sty m:val="p"/>
          </m:rPr>
          <m:t>⊕</m:t>
        </m:r>
        <m:sSub>
          <m:e>
            <m:r>
              <m:rPr>
                <m:nor/>
                <m:sty m:val="p"/>
              </m:rPr>
              <m:t>Trunc</m:t>
            </m:r>
          </m:e>
          <m:sub>
            <m:r>
              <m:t>50</m:t>
            </m:r>
          </m:sub>
        </m:sSub>
        <m:r>
          <m:rPr>
            <m:sty m:val="p"/>
          </m:rPr>
          <m:t>(</m:t>
        </m:r>
        <m:sSub>
          <m:e>
            <m:r>
              <m:t>d</m:t>
            </m:r>
          </m:e>
          <m:sub>
            <m:r>
              <m:rPr>
                <m:sty m:val="p"/>
              </m:rPr>
              <m:t>(</m:t>
            </m:r>
            <m:r>
              <m:t>h</m:t>
            </m:r>
            <m:r>
              <m:rPr>
                <m:sty m:val="p"/>
              </m:rPr>
              <m:t>)</m:t>
            </m:r>
          </m:sub>
        </m:sSub>
        <m:r>
          <m:rPr>
            <m:sty m:val="p"/>
          </m:rPr>
          <m:t>)</m:t>
        </m:r>
      </m:oMath>
      <w:r>
        <w:t xml:space="preserve">) to verify whether excessive passage length induces token dilution during cross-attention re-ranking.</w:t>
      </w:r>
    </w:p>
    <w:bookmarkEnd w:id="17"/>
    <w:bookmarkStart w:id="18" w:name="_7c5dc9d03d13271a1c2cdd7a87d30f3aa44fcf0"/>
    <w:p>
      <w:pPr>
        <w:pStyle w:val="Heading2"/>
      </w:pPr>
      <w:r>
        <w:t xml:space="preserve">Reproducibility Protocol and Frozen Parameters</w:t>
      </w:r>
    </w:p>
    <w:p>
      <w:pPr>
        <w:pStyle w:val="FirstParagraph"/>
      </w:pPr>
      <w:r>
        <w:t xml:space="preserve">To ensure reproducibility:</w:t>
      </w:r>
    </w:p>
    <w:p>
      <w:pPr>
        <w:pStyle w:val="FirstParagraph"/>
        <w:numPr>
          <w:ilvl w:val="0"/>
          <w:numId w:val="1003"/>
        </w:numPr>
      </w:pPr>
      <w:r>
        <w:rPr>
          <w:b/>
          <w:bCs/>
        </w:rPr>
        <w:t xml:space="preserve">Dataset and Splits:</w:t>
      </w:r>
      <w:r>
        <w:t xml:space="preserve"> </w:t>
      </w:r>
      <w:r>
        <w:t xml:space="preserve">We use the HotpotQA validation set in the distractor setting (</w:t>
      </w:r>
      <m:oMath>
        <m:r>
          <m:t>N</m:t>
        </m:r>
        <m:r>
          <m:rPr>
            <m:sty m:val="p"/>
          </m:rPr>
          <m:t>=</m:t>
        </m:r>
        <m:r>
          <m:t>3000</m:t>
        </m:r>
      </m:oMath>
      <w:r>
        <w:t xml:space="preserve"> </w:t>
      </w:r>
      <w:r>
        <w:t xml:space="preserve">total examples drawn from the full validation set of 7,405 examples, each paired with a candidate pool of</w:t>
      </w:r>
      <w:r>
        <w:t xml:space="preserve"> </w:t>
      </w:r>
      <m:oMath>
        <m:r>
          <m:rPr>
            <m:sty m:val="p"/>
          </m:rPr>
          <m:t>∼</m:t>
        </m:r>
        <m:r>
          <m:t>10</m:t>
        </m:r>
      </m:oMath>
      <w:r>
        <w:t xml:space="preserve"> </w:t>
      </w:r>
      <w:r>
        <w:t xml:space="preserve">paragraphs) </w:t>
      </w:r>
      <w:r>
        <w:t xml:space="preserve">[5]</w:t>
      </w:r>
      <w:r>
        <w:t xml:space="preserve">. The 3,000 examples are the first 3,000 of the seed-42 shuffled HotpotQA distractor validation set. A seed-42 random split partitioned the first 900 example IDs into the first 40% (</w:t>
      </w:r>
      <m:oMath>
        <m:r>
          <m:t>N</m:t>
        </m:r>
        <m:r>
          <m:rPr>
            <m:sty m:val="p"/>
          </m:rPr>
          <m:t>=</m:t>
        </m:r>
        <m:r>
          <m:t>360</m:t>
        </m:r>
      </m:oMath>
      <w:r>
        <w:t xml:space="preserve">; 279 bridge, 81 comparison) for calibration and the remaining 60% (</w:t>
      </w:r>
      <m:oMath>
        <m:r>
          <m:t>N</m:t>
        </m:r>
        <m:r>
          <m:rPr>
            <m:sty m:val="p"/>
          </m:rPr>
          <m:t>=</m:t>
        </m:r>
        <m:r>
          <m:t>540</m:t>
        </m:r>
      </m:oMath>
      <w:r>
        <w:t xml:space="preserve">; 424 bridge, 116 comparison) for held-out evaluation (these are not contiguous index slices of the unshuffled dataset). The extension split (</w:t>
      </w:r>
      <m:oMath>
        <m:r>
          <m:t>N</m:t>
        </m:r>
        <m:r>
          <m:rPr>
            <m:sty m:val="p"/>
          </m:rPr>
          <m:t>=</m:t>
        </m:r>
        <m:r>
          <m:t>2100</m:t>
        </m:r>
      </m:oMath>
      <w:r>
        <w:t xml:space="preserve">; 1653 bridge, 447 comparison) comprises elements 900 to 2999 from the same seed-42 shuffled HotpotQA distractor validation set; its example IDs are verified to be strictly disjoint from the first 900 examples. The pooled dataset (</w:t>
      </w:r>
      <m:oMath>
        <m:r>
          <m:t>N</m:t>
        </m:r>
        <m:r>
          <m:rPr>
            <m:sty m:val="p"/>
          </m:rPr>
          <m:t>=</m:t>
        </m:r>
        <m:r>
          <m:t>2640</m:t>
        </m:r>
      </m:oMath>
      <w:r>
        <w:t xml:space="preserve">; 2077 bridge, 563 comparison) concatenates the evaluation and extension splits.</w:t>
      </w:r>
    </w:p>
    <w:p>
      <w:pPr>
        <w:pStyle w:val="FirstParagraph"/>
        <w:numPr>
          <w:ilvl w:val="0"/>
          <w:numId w:val="1003"/>
        </w:numPr>
      </w:pPr>
      <w:r>
        <w:rPr>
          <w:b/>
          <w:bCs/>
        </w:rPr>
        <w:t xml:space="preserve">Models and Versions:</w:t>
      </w:r>
      <w:r>
        <w:t xml:space="preserve"> </w:t>
      </w:r>
      <w:r>
        <w:t xml:space="preserve">Dense retrieval uses</w:t>
      </w:r>
      <w:r>
        <w:t xml:space="preserve"> </w:t>
      </w:r>
      <w:r>
        <w:rPr>
          <w:rStyle w:val="VerbatimChar"/>
        </w:rPr>
        <w:t xml:space="preserve">sentence-transformers/all-MiniLM-L6-v2</w:t>
      </w:r>
      <w:r>
        <w:t xml:space="preserve"> </w:t>
      </w:r>
      <w:r>
        <w:t xml:space="preserve">(384-dimensional embeddings, cosine similarity). Cross-encoder re-ranking uses</w:t>
      </w:r>
      <w:r>
        <w:t xml:space="preserve"> </w:t>
      </w:r>
      <w:r>
        <w:rPr>
          <w:rStyle w:val="VerbatimChar"/>
        </w:rPr>
        <w:t xml:space="preserve">cross-encoder/ms-marco-MiniLM-L-6-v2</w:t>
      </w:r>
      <w:r>
        <w:t xml:space="preserve"> </w:t>
      </w:r>
      <w:r>
        <w:t xml:space="preserve">with a 512-token truncation limit.</w:t>
      </w:r>
    </w:p>
    <w:p>
      <w:pPr>
        <w:pStyle w:val="FirstParagraph"/>
        <w:numPr>
          <w:ilvl w:val="0"/>
          <w:numId w:val="1003"/>
        </w:numPr>
      </w:pPr>
      <w:r>
        <w:rPr>
          <w:b/>
          <w:bCs/>
        </w:rPr>
        <w:t xml:space="preserve">Frozen Calibration Parameters:</w:t>
      </w:r>
      <w:r>
        <w:t xml:space="preserve"> </w:t>
      </w:r>
      <w:r>
        <w:t xml:space="preserve">Parameters fit on the</w:t>
      </w:r>
      <w:r>
        <w:t xml:space="preserve"> </w:t>
      </w:r>
      <m:oMath>
        <m:r>
          <m:t>N</m:t>
        </m:r>
        <m:r>
          <m:rPr>
            <m:sty m:val="p"/>
          </m:rPr>
          <m:t>=</m:t>
        </m:r>
        <m:r>
          <m:t>360</m:t>
        </m:r>
      </m:oMath>
      <w:r>
        <w:t xml:space="preserve"> </w:t>
      </w:r>
      <w:r>
        <w:t xml:space="preserve">calibration split are held frozen across all evaluation splits:</w:t>
      </w:r>
    </w:p>
    <w:p>
      <w:pPr>
        <w:pStyle w:val="FirstParagraph"/>
        <w:numPr>
          <w:ilvl w:val="1"/>
          <w:numId w:val="1004"/>
        </w:numPr>
      </w:pPr>
      <w:r>
        <w:t xml:space="preserve">Platt parameters: Pooled (</w:t>
      </w:r>
      <m:oMath>
        <m:r>
          <m:t>a</m:t>
        </m:r>
        <m:r>
          <m:rPr>
            <m:sty m:val="p"/>
          </m:rPr>
          <m:t>=</m:t>
        </m:r>
        <m:r>
          <m:t>0.2703</m:t>
        </m:r>
        <m:r>
          <m:rPr>
            <m:sty m:val="p"/>
          </m:rPr>
          <m:t>,</m:t>
        </m:r>
        <m:r>
          <m:t>b</m:t>
        </m:r>
        <m:r>
          <m:rPr>
            <m:sty m:val="p"/>
          </m:rPr>
          <m:t>=</m:t>
        </m:r>
        <m:r>
          <m:rPr>
            <m:sty m:val="p"/>
          </m:rPr>
          <m:t>−</m:t>
        </m:r>
        <m:r>
          <m:t>1.3639</m:t>
        </m:r>
      </m:oMath>
      <w:r>
        <w:t xml:space="preserve">); Bridge (</w:t>
      </w:r>
      <m:oMath>
        <m:r>
          <m:t>a</m:t>
        </m:r>
        <m:r>
          <m:rPr>
            <m:sty m:val="p"/>
          </m:rPr>
          <m:t>=</m:t>
        </m:r>
        <m:r>
          <m:t>0.2454</m:t>
        </m:r>
        <m:r>
          <m:rPr>
            <m:sty m:val="p"/>
          </m:rPr>
          <m:t>,</m:t>
        </m:r>
        <m:r>
          <m:t>b</m:t>
        </m:r>
        <m:r>
          <m:rPr>
            <m:sty m:val="p"/>
          </m:rPr>
          <m:t>=</m:t>
        </m:r>
        <m:r>
          <m:rPr>
            <m:sty m:val="p"/>
          </m:rPr>
          <m:t>−</m:t>
        </m:r>
        <m:r>
          <m:t>1.3621</m:t>
        </m:r>
      </m:oMath>
      <w:r>
        <w:t xml:space="preserve">); Comparison (</w:t>
      </w:r>
      <m:oMath>
        <m:r>
          <m:t>a</m:t>
        </m:r>
        <m:r>
          <m:rPr>
            <m:sty m:val="p"/>
          </m:rPr>
          <m:t>=</m:t>
        </m:r>
        <m:r>
          <m:t>0.4724</m:t>
        </m:r>
        <m:r>
          <m:rPr>
            <m:sty m:val="p"/>
          </m:rPr>
          <m:t>,</m:t>
        </m:r>
        <m:r>
          <m:t>b</m:t>
        </m:r>
        <m:r>
          <m:rPr>
            <m:sty m:val="p"/>
          </m:rPr>
          <m:t>=</m:t>
        </m:r>
        <m:r>
          <m:rPr>
            <m:sty m:val="p"/>
          </m:rPr>
          <m:t>−</m:t>
        </m:r>
        <m:r>
          <m:t>1.4665</m:t>
        </m:r>
      </m:oMath>
      <w:r>
        <w:t xml:space="preserve">).</w:t>
      </w:r>
    </w:p>
    <w:p>
      <w:pPr>
        <w:pStyle w:val="FirstParagraph"/>
        <w:numPr>
          <w:ilvl w:val="1"/>
          <w:numId w:val="1004"/>
        </w:numPr>
      </w:pPr>
      <w:r>
        <w:t xml:space="preserve">Confidence threshold:</w:t>
      </w:r>
      <w:r>
        <w:t xml:space="preserve"> </w:t>
      </w:r>
      <m:oMath>
        <m:sSup>
          <m:e>
            <m:r>
              <m:t>θ</m:t>
            </m:r>
          </m:e>
          <m:sup>
            <m:r>
              <m:rPr>
                <m:sty m:val="p"/>
              </m:rPr>
              <m:t>*</m:t>
            </m:r>
          </m:sup>
        </m:sSup>
        <m:r>
          <m:rPr>
            <m:sty m:val="p"/>
          </m:rPr>
          <m:t>=</m:t>
        </m:r>
        <m:r>
          <m:t>0.18</m:t>
        </m:r>
      </m:oMath>
      <w:r>
        <w:t xml:space="preserve"> </w:t>
      </w:r>
      <w:r>
        <w:t xml:space="preserve">was selected on the calibration split to maximize recall subject to mean depth</w:t>
      </w:r>
      <w:r>
        <w:t xml:space="preserve"> </w:t>
      </w:r>
      <m:oMath>
        <m:r>
          <m:t>k</m:t>
        </m:r>
        <m:r>
          <m:rPr>
            <m:sty m:val="p"/>
          </m:rPr>
          <m:t>≤</m:t>
        </m:r>
        <m:r>
          <m:t>4.0</m:t>
        </m:r>
      </m:oMath>
      <w:r>
        <w:t xml:space="preserve">. Sensitivity is evaluated at</w:t>
      </w:r>
      <w:r>
        <w:t xml:space="preserve"> </w:t>
      </w:r>
      <m:oMath>
        <m:r>
          <m:t>θ</m:t>
        </m:r>
        <m:r>
          <m:rPr>
            <m:sty m:val="p"/>
          </m:rPr>
          <m:t>=</m:t>
        </m:r>
        <m:r>
          <m:t>0.15</m:t>
        </m:r>
      </m:oMath>
      <w:r>
        <w:t xml:space="preserve">.</w:t>
      </w:r>
    </w:p>
    <w:p>
      <w:pPr>
        <w:pStyle w:val="FirstParagraph"/>
        <w:numPr>
          <w:ilvl w:val="1"/>
          <w:numId w:val="1004"/>
        </w:numPr>
      </w:pPr>
      <w:r>
        <w:t xml:space="preserve">Uncalibrated threshold:</w:t>
      </w:r>
      <w:r>
        <w:t xml:space="preserve"> </w:t>
      </w:r>
      <m:oMath>
        <m:sSub>
          <m:e>
            <m:r>
              <m:t>s</m:t>
            </m:r>
          </m:e>
          <m:sub>
            <m:r>
              <m:rPr>
                <m:nor/>
                <m:sty m:val="p"/>
              </m:rPr>
              <m:t>thresh</m:t>
            </m:r>
          </m:sub>
        </m:sSub>
        <m:r>
          <m:rPr>
            <m:sty m:val="p"/>
          </m:rPr>
          <m:t>=</m:t>
        </m:r>
        <m:r>
          <m:rPr>
            <m:sty m:val="p"/>
          </m:rPr>
          <m:t>−</m:t>
        </m:r>
        <m:r>
          <m:t>1.9250</m:t>
        </m:r>
      </m:oMath>
      <w:r>
        <w:t xml:space="preserve"> </w:t>
      </w:r>
      <w:r>
        <w:t xml:space="preserve">(median logit on calibration split).</w:t>
      </w:r>
    </w:p>
    <w:p>
      <w:pPr>
        <w:pStyle w:val="FirstParagraph"/>
        <w:numPr>
          <w:ilvl w:val="1"/>
          <w:numId w:val="1004"/>
        </w:numPr>
      </w:pPr>
      <w:r>
        <w:t xml:space="preserve">Sufficiency stopper:</w:t>
      </w:r>
      <w:r>
        <w:t xml:space="preserve"> </w:t>
      </w:r>
      <m:oMath>
        <m:sSup>
          <m:e>
            <m:r>
              <m:t>τ</m:t>
            </m:r>
          </m:e>
          <m:sup>
            <m:r>
              <m:rPr>
                <m:sty m:val="p"/>
              </m:rPr>
              <m:t>*</m:t>
            </m:r>
          </m:sup>
        </m:sSup>
        <m:r>
          <m:rPr>
            <m:sty m:val="p"/>
          </m:rPr>
          <m:t>=</m:t>
        </m:r>
        <m:r>
          <m:t>0.95</m:t>
        </m:r>
      </m:oMath>
      <w:r>
        <w:t xml:space="preserve"> </w:t>
      </w:r>
      <w:r>
        <w:t xml:space="preserve">(tuned on calibration traces).</w:t>
      </w:r>
    </w:p>
    <w:p>
      <w:pPr>
        <w:pStyle w:val="FirstParagraph"/>
        <w:numPr>
          <w:ilvl w:val="0"/>
          <w:numId w:val="1003"/>
        </w:numPr>
      </w:pPr>
      <w:r>
        <w:rPr>
          <w:b/>
          <w:bCs/>
        </w:rPr>
        <w:t xml:space="preserve">Random Seed:</w:t>
      </w:r>
      <w:r>
        <w:t xml:space="preserve"> </w:t>
      </w:r>
      <w:r>
        <w:t xml:space="preserve">All data partitioning and bootstrap iterations use seed 42.</w:t>
      </w:r>
    </w:p>
    <w:bookmarkEnd w:id="18"/>
    <w:bookmarkEnd w:id="19"/>
    <w:bookmarkStart w:id="39" w:name="_a28f169358a053f7b171a621bd02ee9ea3d1d28"/>
    <w:p>
      <w:pPr>
        <w:pStyle w:val="Heading1"/>
      </w:pPr>
      <w:r>
        <w:t xml:space="preserve">Empirical Evaluation and Results</w:t>
      </w:r>
    </w:p>
    <w:bookmarkStart w:id="20" w:name="_3726166c4b07642576dd0a66e0ac1d59809be14"/>
    <w:p>
      <w:pPr>
        <w:pStyle w:val="TableCaption"/>
      </w:pPr>
      <w:r>
        <w:rPr>
          <w:b/>
          <w:bCs/>
        </w:rPr>
        <w:t xml:space="preserve">Table 1:</w:t>
      </w:r>
      <w:r>
        <w:t xml:space="preserve"> </w:t>
      </w:r>
      <w:r>
        <w:t xml:space="preserve">Cross-Encoder Calibration Quality on</w:t>
      </w:r>
      <w:r>
        <w:t xml:space="preserve"> </w:t>
      </w:r>
      <m:oMath>
        <m:r>
          <m:t>N</m:t>
        </m:r>
        <m:r>
          <m:rPr>
            <m:sty m:val="p"/>
          </m:rPr>
          <m:t>=</m:t>
        </m:r>
        <m:r>
          <m:t>540</m:t>
        </m:r>
      </m:oMath>
      <w:r>
        <w:t xml:space="preserve"> </w:t>
      </w:r>
      <w:r>
        <w:t xml:space="preserve">Evaluation Split (5,385 Candidate Chunk Predictions)</w:t>
      </w:r>
    </w:p>
    <w:tbl>
      <w:tblPr>
        <w:tblStyle w:val="Table"/>
        <w:tblW w:type="auto" w:w="0"/>
        <w:tblLook w:firstRow="1" w:lastRow="0" w:firstColumn="0" w:lastColumn="0" w:noHBand="0" w:noVBand="0" w:val="0020"/>
        <w:tblCaption w:val="Table 1: Cross-Encoder Calibration Quality on N=540 Evaluation Split (5,385 Candidate Chunk Predictions)"/>
      </w:tblPr>
      <w:tblGrid>
        <w:gridCol w:w="1980"/>
        <w:gridCol w:w="1980"/>
        <w:gridCol w:w="1980"/>
        <w:gridCol w:w="1980"/>
      </w:tblGrid>
      <w:tr>
        <w:trPr>
          <w:tblHeader w:val="on"/>
        </w:trPr>
        <w:tc>
          <w:tcPr/>
          <w:p>
            <w:pPr>
              <w:pStyle w:val="Compact"/>
              <w:jc w:val="left"/>
            </w:pPr>
            <w:r>
              <w:rPr>
                <w:b/>
                <w:bCs/>
              </w:rPr>
              <w:t xml:space="preserve">Calibration Method</w:t>
            </w:r>
          </w:p>
        </w:tc>
        <w:tc>
          <w:tcPr/>
          <w:p>
            <w:pPr>
              <w:pStyle w:val="Compact"/>
              <w:jc w:val="center"/>
            </w:pPr>
            <w:r>
              <w:rPr>
                <w:b/>
                <w:bCs/>
              </w:rPr>
              <w:t xml:space="preserve">ECE</w:t>
            </w:r>
            <w:r>
              <w:t xml:space="preserve"> </w:t>
            </w:r>
            <m:oMath>
              <m:r>
                <m:rPr>
                  <m:sty m:val="p"/>
                </m:rPr>
                <m:t>↓</m:t>
              </m:r>
            </m:oMath>
          </w:p>
        </w:tc>
        <w:tc>
          <w:tcPr/>
          <w:p>
            <w:pPr>
              <w:pStyle w:val="Compact"/>
              <w:jc w:val="center"/>
            </w:pPr>
            <w:r>
              <w:rPr>
                <w:b/>
                <w:bCs/>
              </w:rPr>
              <w:t xml:space="preserve">Brier Score</w:t>
            </w:r>
            <w:r>
              <w:t xml:space="preserve"> </w:t>
            </w:r>
            <m:oMath>
              <m:r>
                <m:rPr>
                  <m:sty m:val="p"/>
                </m:rPr>
                <m:t>↓</m:t>
              </m:r>
            </m:oMath>
          </w:p>
        </w:tc>
        <w:tc>
          <w:tcPr/>
          <w:p>
            <w:pPr>
              <w:pStyle w:val="Compact"/>
              <w:jc w:val="center"/>
            </w:pPr>
            <w:r>
              <w:rPr>
                <w:b/>
                <w:bCs/>
              </w:rPr>
              <w:t xml:space="preserve">ECE Red.</w:t>
            </w:r>
          </w:p>
        </w:tc>
      </w:tr>
      <w:tr>
        <w:tc>
          <w:tcPr/>
          <w:p>
            <w:pPr>
              <w:pStyle w:val="Compact"/>
              <w:jc w:val="left"/>
            </w:pPr>
            <w:r>
              <w:t xml:space="preserve">Raw Sigmoid</w:t>
            </w:r>
            <w:r>
              <w:t xml:space="preserve"> </w:t>
            </w:r>
            <m:oMath>
              <m:r>
                <m:t>σ</m:t>
              </m:r>
              <m:r>
                <m:rPr>
                  <m:sty m:val="p"/>
                </m:rPr>
                <m:t>(</m:t>
              </m:r>
              <m:r>
                <m:t>s</m:t>
              </m:r>
              <m:r>
                <m:rPr>
                  <m:sty m:val="p"/>
                </m:rPr>
                <m:t>)</m:t>
              </m:r>
            </m:oMath>
          </w:p>
        </w:tc>
        <w:tc>
          <w:tcPr/>
          <w:p>
            <w:pPr>
              <w:pStyle w:val="Compact"/>
              <w:jc w:val="center"/>
            </w:pPr>
            <w:r>
              <w:t xml:space="preserve">0.2248</w:t>
            </w:r>
          </w:p>
        </w:tc>
        <w:tc>
          <w:tcPr/>
          <w:p>
            <w:pPr>
              <w:pStyle w:val="Compact"/>
              <w:jc w:val="center"/>
            </w:pPr>
            <w:r>
              <w:t xml:space="preserve">0.2127</w:t>
            </w:r>
          </w:p>
        </w:tc>
        <w:tc>
          <w:tcPr/>
          <w:p>
            <w:pPr>
              <w:pStyle w:val="Compact"/>
              <w:jc w:val="center"/>
            </w:pPr>
            <w:r>
              <w:t xml:space="preserve">Baseline</w:t>
            </w:r>
          </w:p>
        </w:tc>
      </w:tr>
      <w:tr>
        <w:tc>
          <w:tcPr/>
          <w:p>
            <w:pPr>
              <w:pStyle w:val="Compact"/>
              <w:jc w:val="left"/>
            </w:pPr>
            <w:r>
              <w:t xml:space="preserve">Platt Scaling (Pooled)</w:t>
            </w:r>
          </w:p>
        </w:tc>
        <w:tc>
          <w:tcPr/>
          <w:p>
            <w:pPr>
              <w:pStyle w:val="Compact"/>
              <w:jc w:val="center"/>
            </w:pPr>
            <w:r>
              <w:t xml:space="preserve">0.0419</w:t>
            </w:r>
          </w:p>
        </w:tc>
        <w:tc>
          <w:tcPr/>
          <w:p>
            <w:pPr>
              <w:pStyle w:val="Compact"/>
              <w:jc w:val="center"/>
            </w:pPr>
            <w:r>
              <w:t xml:space="preserve">0.1161</w:t>
            </w:r>
          </w:p>
        </w:tc>
        <w:tc>
          <w:tcPr/>
          <w:p>
            <w:pPr>
              <w:pStyle w:val="Compact"/>
              <w:jc w:val="center"/>
            </w:pPr>
            <w:r>
              <w:t xml:space="preserve">81.4%</w:t>
            </w:r>
          </w:p>
        </w:tc>
      </w:tr>
      <w:tr>
        <w:tc>
          <w:tcPr/>
          <w:p>
            <w:pPr>
              <w:pStyle w:val="Compact"/>
              <w:jc w:val="left"/>
            </w:pPr>
            <w:r>
              <w:t xml:space="preserve">Platt Scaling (Per-Type)</w:t>
            </w:r>
          </w:p>
        </w:tc>
        <w:tc>
          <w:tcPr/>
          <w:p>
            <w:pPr>
              <w:pStyle w:val="Compact"/>
              <w:jc w:val="center"/>
            </w:pPr>
            <w:r>
              <w:rPr>
                <w:b/>
                <w:bCs/>
              </w:rPr>
              <w:t xml:space="preserve">0.0391</w:t>
            </w:r>
          </w:p>
        </w:tc>
        <w:tc>
          <w:tcPr/>
          <w:p>
            <w:pPr>
              <w:pStyle w:val="Compact"/>
              <w:jc w:val="center"/>
            </w:pPr>
            <w:r>
              <w:rPr>
                <w:b/>
                <w:bCs/>
              </w:rPr>
              <w:t xml:space="preserve">0.1157</w:t>
            </w:r>
          </w:p>
        </w:tc>
        <w:tc>
          <w:tcPr/>
          <w:p>
            <w:pPr>
              <w:pStyle w:val="Compact"/>
              <w:jc w:val="center"/>
            </w:pPr>
            <w:r>
              <w:rPr>
                <w:b/>
                <w:bCs/>
              </w:rPr>
              <w:t xml:space="preserve">82.6%</w:t>
            </w:r>
          </w:p>
        </w:tc>
      </w:tr>
    </w:tbl>
    <w:bookmarkEnd w:id="20"/>
    <w:bookmarkStart w:id="21" w:name="_02c9d83630b7963d6f58e72ded36ba7946cc9f0"/>
    <w:p>
      <w:pPr>
        <w:pStyle w:val="Heading2"/>
      </w:pPr>
      <w:r>
        <w:t xml:space="preserve">Calibration Quality</w:t>
      </w:r>
    </w:p>
    <w:p>
      <w:pPr>
        <w:pStyle w:val="FirstParagraph"/>
      </w:pPr>
      <w:r>
        <w:t xml:space="preserve">Table 1 reports calibration metrics for raw versus Platt-scaled cross-encoder logits on the held-out</w:t>
      </w:r>
      <w:r>
        <w:t xml:space="preserve"> </w:t>
      </w:r>
      <m:oMath>
        <m:r>
          <m:t>N</m:t>
        </m:r>
        <m:r>
          <m:rPr>
            <m:sty m:val="p"/>
          </m:rPr>
          <m:t>=</m:t>
        </m:r>
        <m:r>
          <m:t>540</m:t>
        </m:r>
      </m:oMath>
      <w:r>
        <w:t xml:space="preserve"> </w:t>
      </w:r>
      <w:r>
        <w:t xml:space="preserve">evaluation set (exact 5,385 candidate chunk predictions, not the pooled</w:t>
      </w:r>
      <w:r>
        <w:t xml:space="preserve"> </w:t>
      </w:r>
      <m:oMath>
        <m:r>
          <m:t>N</m:t>
        </m:r>
        <m:r>
          <m:rPr>
            <m:sty m:val="p"/>
          </m:rPr>
          <m:t>=</m:t>
        </m:r>
        <m:r>
          <m:t>2640</m:t>
        </m:r>
      </m:oMath>
      <w:r>
        <w:t xml:space="preserve"> </w:t>
      </w:r>
      <w:r>
        <w:t xml:space="preserve">cohort). Raw logits mapped through a standard sigmoid display high miscalibration (</w:t>
      </w:r>
      <m:oMath>
        <m:r>
          <m:rPr>
            <m:nor/>
            <m:sty m:val="p"/>
          </m:rPr>
          <m:t>ECE</m:t>
        </m:r>
        <m:r>
          <m:rPr>
            <m:sty m:val="p"/>
          </m:rPr>
          <m:t>=</m:t>
        </m:r>
        <m:r>
          <m:t>0.2248</m:t>
        </m:r>
      </m:oMath>
      <w:r>
        <w:t xml:space="preserve">, Brier score</w:t>
      </w:r>
      <w:r>
        <w:t xml:space="preserve"> </w:t>
      </w:r>
      <m:oMath>
        <m:r>
          <m:t>0.2127</m:t>
        </m:r>
      </m:oMath>
      <w:r>
        <w:t xml:space="preserve">), overestimating the probability of relevance for negative distractor paragraphs.</w:t>
      </w:r>
    </w:p>
    <w:p>
      <w:pPr>
        <w:pStyle w:val="BodyText"/>
      </w:pPr>
      <w:r>
        <w:t xml:space="preserve">Platt scaling reduces ECE to</w:t>
      </w:r>
      <w:r>
        <w:t xml:space="preserve"> </w:t>
      </w:r>
      <m:oMath>
        <m:r>
          <m:t>0.0419</m:t>
        </m:r>
      </m:oMath>
      <w:r>
        <w:t xml:space="preserve"> </w:t>
      </w:r>
      <w:r>
        <w:t xml:space="preserve">(pooled) and</w:t>
      </w:r>
      <w:r>
        <w:t xml:space="preserve"> </w:t>
      </w:r>
      <m:oMath>
        <m:r>
          <m:t>0.0391</m:t>
        </m:r>
      </m:oMath>
      <w:r>
        <w:t xml:space="preserve"> </w:t>
      </w:r>
      <w:r>
        <w:t xml:space="preserve">(per-type), achieving an</w:t>
      </w:r>
      <w:r>
        <w:t xml:space="preserve"> </w:t>
      </w:r>
      <m:oMath>
        <m:r>
          <m:t>82.6</m:t>
        </m:r>
        <m:r>
          <m:rPr>
            <m:sty m:val="p"/>
          </m:rPr>
          <m:t>%</m:t>
        </m:r>
      </m:oMath>
      <w:r>
        <w:t xml:space="preserve"> </w:t>
      </w:r>
      <w:r>
        <w:t xml:space="preserve">relative reduction in calibration error. The Brier score drops by</w:t>
      </w:r>
      <w:r>
        <w:t xml:space="preserve"> </w:t>
      </w:r>
      <m:oMath>
        <m:r>
          <m:t>45.6</m:t>
        </m:r>
        <m:r>
          <m:rPr>
            <m:sty m:val="p"/>
          </m:rPr>
          <m:t>%</m:t>
        </m:r>
      </m:oMath>
      <w:r>
        <w:t xml:space="preserve"> </w:t>
      </w:r>
      <w:r>
        <w:t xml:space="preserve">to</w:t>
      </w:r>
      <w:r>
        <w:t xml:space="preserve"> </w:t>
      </w:r>
      <m:oMath>
        <m:r>
          <m:t>0.1157</m:t>
        </m:r>
      </m:oMath>
      <w:r>
        <w:t xml:space="preserve">. Conditioning calibration on question type provides a minor gain, reflecting slightly different logit distributions between bridge and comparison queries. Platt parameters transferred robustly to the</w:t>
      </w:r>
      <w:r>
        <w:t xml:space="preserve"> </w:t>
      </w:r>
      <m:oMath>
        <m:r>
          <m:t>N</m:t>
        </m:r>
        <m:r>
          <m:rPr>
            <m:sty m:val="p"/>
          </m:rPr>
          <m:t>=</m:t>
        </m:r>
        <m:r>
          <m:t>2100</m:t>
        </m:r>
      </m:oMath>
      <w:r>
        <w:t xml:space="preserve"> </w:t>
      </w:r>
      <w:r>
        <w:t xml:space="preserve">extension split (20,901 candidate chunk predictions): raw logits exhibited</w:t>
      </w:r>
      <w:r>
        <w:t xml:space="preserve"> </w:t>
      </w:r>
      <m:oMath>
        <m:r>
          <m:rPr>
            <m:nor/>
            <m:sty m:val="p"/>
          </m:rPr>
          <m:t>ECE</m:t>
        </m:r>
        <m:r>
          <m:rPr>
            <m:sty m:val="p"/>
          </m:rPr>
          <m:t>=</m:t>
        </m:r>
        <m:r>
          <m:t>0.2143</m:t>
        </m:r>
      </m:oMath>
      <w:r>
        <w:t xml:space="preserve"> </w:t>
      </w:r>
      <w:r>
        <w:t xml:space="preserve">and Brier score</w:t>
      </w:r>
      <w:r>
        <w:t xml:space="preserve"> </w:t>
      </w:r>
      <m:oMath>
        <m:r>
          <m:t>0.2039</m:t>
        </m:r>
      </m:oMath>
      <w:r>
        <w:t xml:space="preserve">, whereas frozen per-type Platt scaling achieved</w:t>
      </w:r>
      <w:r>
        <w:t xml:space="preserve"> </w:t>
      </w:r>
      <m:oMath>
        <m:r>
          <m:rPr>
            <m:nor/>
            <m:sty m:val="p"/>
          </m:rPr>
          <m:t>ECE</m:t>
        </m:r>
        <m:r>
          <m:rPr>
            <m:sty m:val="p"/>
          </m:rPr>
          <m:t>=</m:t>
        </m:r>
        <m:r>
          <m:t>0.0373</m:t>
        </m:r>
      </m:oMath>
      <w:r>
        <w:t xml:space="preserve"> </w:t>
      </w:r>
      <w:r>
        <w:t xml:space="preserve">(an</w:t>
      </w:r>
      <w:r>
        <w:t xml:space="preserve"> </w:t>
      </w:r>
      <m:oMath>
        <m:r>
          <m:t>82.6</m:t>
        </m:r>
        <m:r>
          <m:rPr>
            <m:sty m:val="p"/>
          </m:rPr>
          <m:t>%</m:t>
        </m:r>
      </m:oMath>
      <w:r>
        <w:t xml:space="preserve"> </w:t>
      </w:r>
      <w:r>
        <w:t xml:space="preserve">relative reduction) and Brier score</w:t>
      </w:r>
      <w:r>
        <w:t xml:space="preserve"> </w:t>
      </w:r>
      <m:oMath>
        <m:r>
          <m:t>0.1146</m:t>
        </m:r>
      </m:oMath>
      <w:r>
        <w:t xml:space="preserve"> </w:t>
      </w:r>
      <w:r>
        <w:t xml:space="preserve">(pooled Platt:</w:t>
      </w:r>
      <w:r>
        <w:t xml:space="preserve"> </w:t>
      </w:r>
      <m:oMath>
        <m:r>
          <m:rPr>
            <m:nor/>
            <m:sty m:val="p"/>
          </m:rPr>
          <m:t>ECE</m:t>
        </m:r>
        <m:r>
          <m:rPr>
            <m:sty m:val="p"/>
          </m:rPr>
          <m:t>=</m:t>
        </m:r>
        <m:r>
          <m:t>0.0389</m:t>
        </m:r>
      </m:oMath>
      <w:r>
        <w:t xml:space="preserve">, Brier score</w:t>
      </w:r>
      <w:r>
        <w:t xml:space="preserve"> </w:t>
      </w:r>
      <m:oMath>
        <m:r>
          <m:t>0.1162</m:t>
        </m:r>
      </m:oMath>
      <w:r>
        <w:t xml:space="preserve">), demonstrating that the calibration parameters generalize stably across independent question sets.</w:t>
      </w:r>
    </w:p>
    <w:p>
      <w:pPr>
        <w:pStyle w:val="FirstParagraph"/>
      </w:pPr>
      <w:r>
        <w:rPr>
          <w:i/>
          <w:iCs/>
        </w:rPr>
        <w:t xml:space="preserve">Note on Linear Interpolation and Arm 6:</w:t>
      </w:r>
      <w:r>
        <w:t xml:space="preserve"> </w:t>
      </w:r>
      <w:r>
        <w:t xml:space="preserve">To ensure rigorous comparisons at matched retrieval depth</w:t>
      </w:r>
      <w:r>
        <w:t xml:space="preserve"> </w:t>
      </w:r>
      <m:oMath>
        <m:r>
          <m:t>k</m:t>
        </m:r>
        <m:r>
          <m:rPr>
            <m:sty m:val="p"/>
          </m:rPr>
          <m:t>=</m:t>
        </m:r>
        <m:r>
          <m:t>4.00</m:t>
        </m:r>
      </m:oMath>
      <w:r>
        <w:t xml:space="preserve">, points for Arm 5 and Arm 4b are evaluated via piece-wise linear interpolation between empirical sweep points. For Arm 5 on bridge, the bracketing points are</w:t>
      </w:r>
      <w:r>
        <w:t xml:space="preserve"> </w:t>
      </w:r>
      <m:oMath>
        <m:r>
          <m:t>θ</m:t>
        </m:r>
        <m:r>
          <m:rPr>
            <m:sty m:val="p"/>
          </m:rPr>
          <m:t>=</m:t>
        </m:r>
        <m:r>
          <m:t>0.18</m:t>
        </m:r>
      </m:oMath>
      <w:r>
        <w:t xml:space="preserve"> </w:t>
      </w:r>
      <w:r>
        <w:t xml:space="preserve">(</w:t>
      </w:r>
      <m:oMath>
        <m:r>
          <m:t>k</m:t>
        </m:r>
        <m:r>
          <m:rPr>
            <m:sty m:val="p"/>
          </m:rPr>
          <m:t>=</m:t>
        </m:r>
        <m:r>
          <m:t>3.8671</m:t>
        </m:r>
      </m:oMath>
      <w:r>
        <w:t xml:space="preserve">, recall</w:t>
      </w:r>
      <w:r>
        <w:t xml:space="preserve"> </w:t>
      </w:r>
      <m:oMath>
        <m:r>
          <m:t>0.7913</m:t>
        </m:r>
      </m:oMath>
      <w:r>
        <w:t xml:space="preserve">) and</w:t>
      </w:r>
      <w:r>
        <w:t xml:space="preserve"> </w:t>
      </w:r>
      <m:oMath>
        <m:r>
          <m:t>θ</m:t>
        </m:r>
        <m:r>
          <m:rPr>
            <m:sty m:val="p"/>
          </m:rPr>
          <m:t>=</m:t>
        </m:r>
        <m:r>
          <m:t>0.16</m:t>
        </m:r>
      </m:oMath>
      <w:r>
        <w:t xml:space="preserve"> </w:t>
      </w:r>
      <w:r>
        <w:t xml:space="preserve">(</w:t>
      </w:r>
      <m:oMath>
        <m:r>
          <m:t>k</m:t>
        </m:r>
        <m:r>
          <m:rPr>
            <m:sty m:val="p"/>
          </m:rPr>
          <m:t>=</m:t>
        </m:r>
        <m:r>
          <m:t>4.2297</m:t>
        </m:r>
      </m:oMath>
      <w:r>
        <w:t xml:space="preserve">, recall</w:t>
      </w:r>
      <w:r>
        <w:t xml:space="preserve"> </w:t>
      </w:r>
      <m:oMath>
        <m:r>
          <m:t>0.8105</m:t>
        </m:r>
      </m:oMath>
      <w:r>
        <w:t xml:space="preserve">), linearly interpolating to recall</w:t>
      </w:r>
      <w:r>
        <w:t xml:space="preserve"> </w:t>
      </w:r>
      <m:oMath>
        <m:r>
          <m:t>0.7983</m:t>
        </m:r>
      </m:oMath>
      <w:r>
        <w:t xml:space="preserve"> </w:t>
      </w:r>
      <w:r>
        <w:t xml:space="preserve">at</w:t>
      </w:r>
      <w:r>
        <w:t xml:space="preserve"> </w:t>
      </w:r>
      <m:oMath>
        <m:r>
          <m:t>k</m:t>
        </m:r>
        <m:r>
          <m:rPr>
            <m:sty m:val="p"/>
          </m:rPr>
          <m:t>=</m:t>
        </m:r>
        <m:r>
          <m:t>4.0000</m:t>
        </m:r>
      </m:oMath>
      <w:r>
        <w:t xml:space="preserve">. Arm 6 values on bridge are reported as n/a because early sufficiency stopping caps its maximum depth near</w:t>
      </w:r>
      <w:r>
        <w:t xml:space="preserve"> </w:t>
      </w:r>
      <m:oMath>
        <m:r>
          <m:t>k</m:t>
        </m:r>
        <m:r>
          <m:rPr>
            <m:sty m:val="p"/>
          </m:rPr>
          <m:t>=</m:t>
        </m:r>
        <m:r>
          <m:t>3.87</m:t>
        </m:r>
      </m:oMath>
      <w:r>
        <w:t xml:space="preserve"> </w:t>
      </w:r>
      <w:r>
        <w:t xml:space="preserve">under frozen calibration threshold</w:t>
      </w:r>
      <w:r>
        <w:t xml:space="preserve"> </w:t>
      </w:r>
      <m:oMath>
        <m:sSup>
          <m:e>
            <m:r>
              <m:t>θ</m:t>
            </m:r>
          </m:e>
          <m:sup>
            <m:r>
              <m:rPr>
                <m:sty m:val="p"/>
              </m:rPr>
              <m:t>*</m:t>
            </m:r>
          </m:sup>
        </m:sSup>
        <m:r>
          <m:rPr>
            <m:sty m:val="p"/>
          </m:rPr>
          <m:t>=</m:t>
        </m:r>
        <m:r>
          <m:t>0.18</m:t>
        </m:r>
      </m:oMath>
      <w:r>
        <w:t xml:space="preserve">, so it never reaches depth</w:t>
      </w:r>
      <w:r>
        <w:t xml:space="preserve"> </w:t>
      </w:r>
      <m:oMath>
        <m:r>
          <m:t>k</m:t>
        </m:r>
        <m:r>
          <m:rPr>
            <m:sty m:val="p"/>
          </m:rPr>
          <m:t>=</m:t>
        </m:r>
        <m:r>
          <m:t>4.00</m:t>
        </m:r>
      </m:oMath>
      <w:r>
        <w:t xml:space="preserve">. On comparison questions, Arm 6 attains mean depths up to</w:t>
      </w:r>
      <w:r>
        <w:t xml:space="preserve"> </w:t>
      </w:r>
      <m:oMath>
        <m:r>
          <m:t>k</m:t>
        </m:r>
        <m:r>
          <m:rPr>
            <m:sty m:val="p"/>
          </m:rPr>
          <m:t>≈</m:t>
        </m:r>
        <m:r>
          <m:t>4.04</m:t>
        </m:r>
        <m:r>
          <m:rPr>
            <m:nor/>
            <m:sty m:val="p"/>
          </m:rPr>
          <m:t>–</m:t>
        </m:r>
        <m:r>
          <m:t>4.20</m:t>
        </m:r>
      </m:oMath>
      <w:r>
        <w:t xml:space="preserve">, producing point estimates of</w:t>
      </w:r>
      <w:r>
        <w:t xml:space="preserve"> </w:t>
      </w:r>
      <m:oMath>
        <m:r>
          <m:t>0.8712</m:t>
        </m:r>
      </m:oMath>
      <w:r>
        <w:t xml:space="preserve"> </w:t>
      </w:r>
      <w:r>
        <w:t xml:space="preserve">(</w:t>
      </w:r>
      <m:oMath>
        <m:r>
          <m:t>N</m:t>
        </m:r>
        <m:r>
          <m:rPr>
            <m:sty m:val="p"/>
          </m:rPr>
          <m:t>=</m:t>
        </m:r>
        <m:r>
          <m:t>540</m:t>
        </m:r>
      </m:oMath>
      <w:r>
        <w:t xml:space="preserve">),</w:t>
      </w:r>
      <w:r>
        <w:t xml:space="preserve"> </w:t>
      </w:r>
      <m:oMath>
        <m:r>
          <m:t>0.9280</m:t>
        </m:r>
      </m:oMath>
      <w:r>
        <w:t xml:space="preserve"> </w:t>
      </w:r>
      <w:r>
        <w:t xml:space="preserve">(</w:t>
      </w:r>
      <m:oMath>
        <m:r>
          <m:t>N</m:t>
        </m:r>
        <m:r>
          <m:rPr>
            <m:sty m:val="p"/>
          </m:rPr>
          <m:t>=</m:t>
        </m:r>
        <m:r>
          <m:t>2100</m:t>
        </m:r>
      </m:oMath>
      <w:r>
        <w:t xml:space="preserve">), and</w:t>
      </w:r>
      <w:r>
        <w:t xml:space="preserve"> </w:t>
      </w:r>
      <m:oMath>
        <m:r>
          <m:t>0.9168</m:t>
        </m:r>
      </m:oMath>
      <w:r>
        <w:t xml:space="preserve"> </w:t>
      </w:r>
      <w:r>
        <w:t xml:space="preserve">(Pooled, marked</w:t>
      </w:r>
      <w:r>
        <w:t xml:space="preserve"> </w:t>
      </w:r>
      <m:oMath>
        <m:sSup>
          <m:e>
            <m:r>
              <m:t>​</m:t>
            </m:r>
          </m:e>
          <m:sup>
            <m:r>
              <m:rPr>
                <m:sty m:val="p"/>
              </m:rPr>
              <m:t>*</m:t>
            </m:r>
          </m:sup>
        </m:sSup>
      </m:oMath>
      <w:r>
        <w:t xml:space="preserve">). However, because under 95% of paired bootstrap draws achieve</w:t>
      </w:r>
      <w:r>
        <w:t xml:space="preserve"> </w:t>
      </w:r>
      <m:oMath>
        <m:r>
          <m:t>k</m:t>
        </m:r>
        <m:r>
          <m:rPr>
            <m:sty m:val="p"/>
          </m:rPr>
          <m:t>=</m:t>
        </m:r>
        <m:r>
          <m:t>4.00</m:t>
        </m:r>
      </m:oMath>
      <w:r>
        <w:t xml:space="preserve">, non-parametric hypothesis tests and confidence intervals cannot be reliably computed at this depth.</w:t>
      </w:r>
    </w:p>
    <w:bookmarkEnd w:id="21"/>
    <w:bookmarkStart w:id="28" w:name="_ba162ea7475a4f5929974170539de48e569fd0e"/>
    <w:p>
      <w:pPr>
        <w:pStyle w:val="Heading2"/>
      </w:pPr>
      <w:r>
        <w:t xml:space="preserve">Matched-Depth Evaluation at Reference Depth</w:t>
      </w:r>
      <w:r>
        <w:t xml:space="preserve"> </w:t>
      </w:r>
      <m:oMath>
        <m:r>
          <m:t>k</m:t>
        </m:r>
        <m:r>
          <m:rPr>
            <m:sty m:val="p"/>
          </m:rPr>
          <m:t>=</m:t>
        </m:r>
        <m:r>
          <m:t>4.00</m:t>
        </m:r>
      </m:oMath>
    </w:p>
    <w:p>
      <w:pPr>
        <w:pStyle w:val="FirstParagraph"/>
      </w:pPr>
      <w:r>
        <w:t xml:space="preserve">Table 2 presents our matched-depth results at exact mean depth</w:t>
      </w:r>
      <w:r>
        <w:t xml:space="preserve"> </w:t>
      </w:r>
      <m:oMath>
        <m:r>
          <m:t>k</m:t>
        </m:r>
        <m:r>
          <m:rPr>
            <m:sty m:val="p"/>
          </m:rPr>
          <m:t>=</m:t>
        </m:r>
        <m:r>
          <m:t>4.00</m:t>
        </m:r>
      </m:oMath>
      <w:r>
        <w:t xml:space="preserve">, comparing static fixed-</w:t>
      </w:r>
      <m:oMath>
        <m:r>
          <m:t>k</m:t>
        </m:r>
      </m:oMath>
      <w:r>
        <w:t xml:space="preserve"> </w:t>
      </w:r>
      <w:r>
        <w:t xml:space="preserve">retrieval against ungated iterative retrieval and calibrated adaptive gating across the pooled</w:t>
      </w:r>
      <w:r>
        <w:t xml:space="preserve"> </w:t>
      </w:r>
      <m:oMath>
        <m:r>
          <m:t>N</m:t>
        </m:r>
        <m:r>
          <m:rPr>
            <m:sty m:val="p"/>
          </m:rPr>
          <m:t>=</m:t>
        </m:r>
        <m:r>
          <m:t>2640</m:t>
        </m:r>
      </m:oMath>
      <w:r>
        <w:t xml:space="preserve"> </w:t>
      </w:r>
      <w:r>
        <w:t xml:space="preserve">cohort as well as the constituent</w:t>
      </w:r>
      <w:r>
        <w:t xml:space="preserve"> </w:t>
      </w:r>
      <m:oMath>
        <m:r>
          <m:t>N</m:t>
        </m:r>
        <m:r>
          <m:rPr>
            <m:sty m:val="p"/>
          </m:rPr>
          <m:t>=</m:t>
        </m:r>
        <m:r>
          <m:t>540</m:t>
        </m:r>
      </m:oMath>
      <w:r>
        <w:t xml:space="preserve"> </w:t>
      </w:r>
      <w:r>
        <w:t xml:space="preserve">and</w:t>
      </w:r>
      <w:r>
        <w:t xml:space="preserve"> </w:t>
      </w:r>
      <m:oMath>
        <m:r>
          <m:t>N</m:t>
        </m:r>
        <m:r>
          <m:rPr>
            <m:sty m:val="p"/>
          </m:rPr>
          <m:t>=</m:t>
        </m:r>
        <m:r>
          <m:t>2100</m:t>
        </m:r>
      </m:oMath>
      <w:r>
        <w:t xml:space="preserve"> </w:t>
      </w:r>
      <w:r>
        <w:t xml:space="preserve">splits.</w:t>
      </w:r>
    </w:p>
    <w:bookmarkStart w:id="22" w:name="_ddc4698cc6058ff83fc6497b2087a386f4222f0"/>
    <w:p>
      <w:pPr>
        <w:pStyle w:val="Heading3"/>
      </w:pPr>
      <w:r>
        <w:t xml:space="preserve">Bridge Questions</w:t>
      </w:r>
    </w:p>
    <w:p>
      <w:pPr>
        <w:pStyle w:val="FirstParagraph"/>
      </w:pPr>
      <w:r>
        <w:t xml:space="preserve">On the pooled bridge cohort (</w:t>
      </w:r>
      <m:oMath>
        <m:r>
          <m:t>N</m:t>
        </m:r>
        <m:r>
          <m:rPr>
            <m:sty m:val="p"/>
          </m:rPr>
          <m:t>=</m:t>
        </m:r>
        <m:r>
          <m:t>2077</m:t>
        </m:r>
      </m:oMath>
      <w:r>
        <w:t xml:space="preserve">), ungated iterative retrieval attains a recall of</w:t>
      </w:r>
      <w:r>
        <w:t xml:space="preserve"> </w:t>
      </w:r>
      <m:oMath>
        <m:r>
          <m:t>0.8240</m:t>
        </m:r>
      </m:oMath>
      <w:r>
        <w:t xml:space="preserve">, compared to</w:t>
      </w:r>
      <w:r>
        <w:t xml:space="preserve"> </w:t>
      </w:r>
      <m:oMath>
        <m:r>
          <m:t>0.8072</m:t>
        </m:r>
      </m:oMath>
      <w:r>
        <w:t xml:space="preserve"> </w:t>
      </w:r>
      <w:r>
        <w:t xml:space="preserve">for fixed-</w:t>
      </w:r>
      <m:oMath>
        <m:r>
          <m:t>k</m:t>
        </m:r>
      </m:oMath>
      <w:r>
        <w:t xml:space="preserve"> </w:t>
      </w:r>
      <w:r>
        <w:t xml:space="preserve">retrieval (</w:t>
      </w:r>
      <m:oMath>
        <m:r>
          <m:rPr>
            <m:sty m:val="p"/>
          </m:rPr>
          <m:t>Δ</m:t>
        </m:r>
        <m:r>
          <m:rPr>
            <m:sty m:val="p"/>
          </m:rPr>
          <m:t>=</m:t>
        </m:r>
        <m:r>
          <m:rPr>
            <m:sty m:val="p"/>
          </m:rPr>
          <m:t>+</m:t>
        </m:r>
        <m:r>
          <m:t>0.0169</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0.0077</m:t>
        </m:r>
        <m:r>
          <m:rPr>
            <m:sty m:val="p"/>
          </m:rPr>
          <m:t>,</m:t>
        </m:r>
        <m:r>
          <m:rPr>
            <m:sty m:val="p"/>
          </m:rPr>
          <m:t>+</m:t>
        </m:r>
        <m:r>
          <m:t>0.0258</m:t>
        </m:r>
        <m:r>
          <m:rPr>
            <m:sty m:val="p"/>
          </m:rPr>
          <m:t>]</m:t>
        </m:r>
      </m:oMath>
      <w:r>
        <w:t xml:space="preserve">,</w:t>
      </w:r>
      <w:r>
        <w:t xml:space="preserve"> </w:t>
      </w:r>
      <m:oMath>
        <m:r>
          <m:t>p</m:t>
        </m:r>
        <m:r>
          <m:rPr>
            <m:sty m:val="p"/>
          </m:rPr>
          <m:t>&lt;</m:t>
        </m:r>
        <m:r>
          <m:t>0.001</m:t>
        </m:r>
      </m:oMath>
      <w:r>
        <w:t xml:space="preserve">, Holm</w:t>
      </w:r>
      <w:r>
        <w:t xml:space="preserve"> </w:t>
      </w:r>
      <m:oMath>
        <m:r>
          <m:t>p</m:t>
        </m:r>
        <m:r>
          <m:rPr>
            <m:sty m:val="p"/>
          </m:rPr>
          <m:t>=</m:t>
        </m:r>
        <m:r>
          <m:t>0.001</m:t>
        </m:r>
      </m:oMath>
      <w:r>
        <w:t xml:space="preserve">). Gating retrieval on calibrated scores does not improve recall over fixed-</w:t>
      </w:r>
      <m:oMath>
        <m:r>
          <m:t>k</m:t>
        </m:r>
      </m:oMath>
      <w:r>
        <w:t xml:space="preserve">: Arm 5 attains an interpolated recall of</w:t>
      </w:r>
      <w:r>
        <w:t xml:space="preserve"> </w:t>
      </w:r>
      <m:oMath>
        <m:r>
          <m:t>0.7983</m:t>
        </m:r>
      </m:oMath>
      <w:r>
        <w:t xml:space="preserve">, displaying no statistically significant divergence from fixed-</w:t>
      </w:r>
      <m:oMath>
        <m:r>
          <m:t>k</m:t>
        </m:r>
      </m:oMath>
      <w:r>
        <w:t xml:space="preserve"> </w:t>
      </w:r>
      <w:r>
        <w:t xml:space="preserve">(</w:t>
      </w:r>
      <m:oMath>
        <m:r>
          <m:rPr>
            <m:sty m:val="p"/>
          </m:rPr>
          <m:t>Δ</m:t>
        </m:r>
        <m:r>
          <m:rPr>
            <m:sty m:val="p"/>
          </m:rPr>
          <m:t>=</m:t>
        </m:r>
        <m:r>
          <m:rPr>
            <m:sty m:val="p"/>
          </m:rPr>
          <m:t>−</m:t>
        </m:r>
        <m:r>
          <m:t>0.0088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raw</w:t>
      </w:r>
      <w:r>
        <w:t xml:space="preserve"> </w:t>
      </w:r>
      <m:oMath>
        <m:r>
          <m:t>p</m:t>
        </m:r>
        <m:r>
          <m:rPr>
            <m:sty m:val="p"/>
          </m:rPr>
          <m:t>=</m:t>
        </m:r>
        <m:r>
          <m:t>0.0794</m:t>
        </m:r>
      </m:oMath>
      <w:r>
        <w:t xml:space="preserve">, Holm</w:t>
      </w:r>
      <w:r>
        <w:t xml:space="preserve"> </w:t>
      </w:r>
      <m:oMath>
        <m:r>
          <m:t>p</m:t>
        </m:r>
        <m:r>
          <m:rPr>
            <m:sty m:val="p"/>
          </m:rPr>
          <m:t>=</m:t>
        </m:r>
        <m:r>
          <m:t>0.0794</m:t>
        </m:r>
      </m:oMath>
      <w:r>
        <w:t xml:space="preserve">).</w:t>
      </w:r>
    </w:p>
    <w:p>
      <w:pPr>
        <w:pStyle w:val="BodyText"/>
      </w:pPr>
      <w:r>
        <w:t xml:space="preserve">Relative to ungated iteration at identical depth, gating incurs a recall cost of</w:t>
      </w:r>
      <w:r>
        <w:t xml:space="preserve"> </w:t>
      </w:r>
      <m:oMath>
        <m:r>
          <m:t>2.6</m:t>
        </m:r>
      </m:oMath>
      <w:r>
        <w:t xml:space="preserve"> </w:t>
      </w:r>
      <w:r>
        <w:t xml:space="preserve">points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w:t>
      </w:r>
      <w:r>
        <w:t xml:space="preserve"> </w:t>
      </w:r>
      <m:oMath>
        <m:r>
          <m:t>p</m:t>
        </m:r>
        <m:r>
          <m:rPr>
            <m:sty m:val="p"/>
          </m:rPr>
          <m:t>&lt;</m:t>
        </m:r>
        <m:r>
          <m:t>0.001</m:t>
        </m:r>
      </m:oMath>
      <w:r>
        <w:t xml:space="preserve">, Holm</w:t>
      </w:r>
      <w:r>
        <w:t xml:space="preserve"> </w:t>
      </w:r>
      <m:oMath>
        <m:r>
          <m:t>p</m:t>
        </m:r>
        <m:r>
          <m:rPr>
            <m:sty m:val="p"/>
          </m:rPr>
          <m:t>&lt;</m:t>
        </m:r>
        <m:r>
          <m:t>0.001</m:t>
        </m:r>
      </m:oMath>
      <w:r>
        <w:t xml:space="preserve">). Calibrated single-pass gating (Arm 4b) performs significantly below fixed-</w:t>
      </w:r>
      <m:oMath>
        <m:r>
          <m:t>k</m:t>
        </m:r>
      </m:oMath>
      <w:r>
        <w:t xml:space="preserve"> </w:t>
      </w:r>
      <w:r>
        <w:t xml:space="preserve">at matched depth, reaching</w:t>
      </w:r>
      <w:r>
        <w:t xml:space="preserve"> </w:t>
      </w:r>
      <m:oMath>
        <m:r>
          <m:t>0.7806</m:t>
        </m:r>
      </m:oMath>
      <w:r>
        <w:t xml:space="preserve"> </w:t>
      </w:r>
      <w:r>
        <w:t xml:space="preserve">recall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w:t>
      </w:r>
      <w:r>
        <w:t xml:space="preserve"> </w:t>
      </w:r>
      <m:oMath>
        <m:r>
          <m:t>p</m:t>
        </m:r>
        <m:r>
          <m:rPr>
            <m:sty m:val="p"/>
          </m:rPr>
          <m:t>&lt;</m:t>
        </m:r>
        <m:r>
          <m:t>0.001</m:t>
        </m:r>
      </m:oMath>
      <w:r>
        <w:t xml:space="preserve">).</w:t>
      </w:r>
    </w:p>
    <w:bookmarkEnd w:id="22"/>
    <w:bookmarkStart w:id="27" w:name="_8bf8e0c4f4e11a8aa68b394171d1a0ad6aeb370"/>
    <w:p>
      <w:pPr>
        <w:pStyle w:val="Heading3"/>
      </w:pPr>
      <w:r>
        <w:t xml:space="preserve">Comparison Questions</w:t>
      </w:r>
    </w:p>
    <w:p>
      <w:pPr>
        <w:pStyle w:val="FirstParagraph"/>
      </w:pPr>
      <w:r>
        <w:t xml:space="preserve">On the pooled comparison cohort (</w:t>
      </w:r>
      <m:oMath>
        <m:r>
          <m:t>N</m:t>
        </m:r>
        <m:r>
          <m:rPr>
            <m:sty m:val="p"/>
          </m:rPr>
          <m:t>=</m:t>
        </m:r>
        <m:r>
          <m:t>563</m:t>
        </m:r>
      </m:oMath>
      <w:r>
        <w:t xml:space="preserve">), static fixed-</w:t>
      </w:r>
      <m:oMath>
        <m:r>
          <m:t>k</m:t>
        </m:r>
      </m:oMath>
      <w:r>
        <w:t xml:space="preserve"> </w:t>
      </w:r>
      <w:r>
        <w:t xml:space="preserve">retrieval attains</w:t>
      </w:r>
      <w:r>
        <w:t xml:space="preserve"> </w:t>
      </w:r>
      <m:oMath>
        <m:r>
          <m:t>0.9538</m:t>
        </m:r>
      </m:oMath>
      <w:r>
        <w:t xml:space="preserve"> </w:t>
      </w:r>
      <w:r>
        <w:t xml:space="preserve">recall. Ungated iterative search attains a lower recall of</w:t>
      </w:r>
      <w:r>
        <w:t xml:space="preserve"> </w:t>
      </w:r>
      <m:oMath>
        <m:r>
          <m:t>0.9298</m:t>
        </m:r>
      </m:oMath>
      <w:r>
        <w:t xml:space="preserve"> </w:t>
      </w:r>
      <w:r>
        <w:t xml:space="preserve">(</w:t>
      </w:r>
      <m:oMath>
        <m:r>
          <m:rPr>
            <m:sty m:val="p"/>
          </m:rPr>
          <m:t>Δ</m:t>
        </m:r>
        <m:r>
          <m:rPr>
            <m:sty m:val="p"/>
          </m:rPr>
          <m:t>=</m:t>
        </m:r>
        <m:r>
          <m:rPr>
            <m:sty m:val="p"/>
          </m:rPr>
          <m:t>−</m:t>
        </m:r>
        <m:r>
          <m:t>0.0240</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0.0391</m:t>
        </m:r>
        <m:r>
          <m:rPr>
            <m:sty m:val="p"/>
          </m:rPr>
          <m:t>,</m:t>
        </m:r>
        <m:r>
          <m:rPr>
            <m:sty m:val="p"/>
          </m:rPr>
          <m:t>−</m:t>
        </m:r>
        <m:r>
          <m:t>0.0089</m:t>
        </m:r>
        <m:r>
          <m:rPr>
            <m:sty m:val="p"/>
          </m:rPr>
          <m:t>]</m:t>
        </m:r>
      </m:oMath>
      <w:r>
        <w:t xml:space="preserve">,</w:t>
      </w:r>
      <w:r>
        <w:t xml:space="preserve"> </w:t>
      </w:r>
      <m:oMath>
        <m:r>
          <m:t>p</m:t>
        </m:r>
        <m:r>
          <m:rPr>
            <m:sty m:val="p"/>
          </m:rPr>
          <m:t>=</m:t>
        </m:r>
        <m:r>
          <m:t>0.002</m:t>
        </m:r>
      </m:oMath>
      <w:r>
        <w:t xml:space="preserve">, Holm</w:t>
      </w:r>
      <w:r>
        <w:t xml:space="preserve"> </w:t>
      </w:r>
      <m:oMath>
        <m:r>
          <m:t>p</m:t>
        </m:r>
        <m:r>
          <m:rPr>
            <m:sty m:val="p"/>
          </m:rPr>
          <m:t>=</m:t>
        </m:r>
        <m:r>
          <m:t>0.007</m:t>
        </m:r>
      </m:oMath>
      <w:r>
        <w:t xml:space="preserve">). Arm 4b calibrated single-pass gating achieves</w:t>
      </w:r>
      <w:r>
        <w:t xml:space="preserve"> </w:t>
      </w:r>
      <m:oMath>
        <m:r>
          <m:t>0.9520</m:t>
        </m:r>
      </m:oMath>
      <w:r>
        <w:t xml:space="preserve"> </w:t>
      </w:r>
      <w:r>
        <w:t xml:space="preserve">recall, which is indistinguishable from fixed-</w:t>
      </w:r>
      <m:oMath>
        <m:r>
          <m:t>k</m:t>
        </m:r>
      </m:oMath>
      <w:r>
        <w:t xml:space="preserve"> </w:t>
      </w:r>
      <w:r>
        <w:t xml:space="preserve">(</w:t>
      </w:r>
      <m:oMath>
        <m:r>
          <m:rPr>
            <m:sty m:val="p"/>
          </m:rPr>
          <m:t>Δ</m:t>
        </m:r>
        <m:r>
          <m:rPr>
            <m:sty m:val="p"/>
          </m:rPr>
          <m:t>=</m:t>
        </m:r>
        <m:r>
          <m:rPr>
            <m:sty m:val="p"/>
          </m:rPr>
          <m:t>−</m:t>
        </m:r>
        <m:r>
          <m:t>0.0018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0.0136</m:t>
        </m:r>
        <m:r>
          <m:rPr>
            <m:sty m:val="p"/>
          </m:rPr>
          <m:t>,</m:t>
        </m:r>
        <m:r>
          <m:rPr>
            <m:sty m:val="p"/>
          </m:rPr>
          <m:t>+</m:t>
        </m:r>
        <m:r>
          <m:t>0.0095</m:t>
        </m:r>
        <m:r>
          <m:rPr>
            <m:sty m:val="p"/>
          </m:rPr>
          <m:t>]</m:t>
        </m:r>
      </m:oMath>
      <w:r>
        <w:t xml:space="preserve">, raw</w:t>
      </w:r>
      <w:r>
        <w:t xml:space="preserve"> </w:t>
      </w:r>
      <m:oMath>
        <m:r>
          <m:t>p</m:t>
        </m:r>
        <m:r>
          <m:rPr>
            <m:sty m:val="p"/>
          </m:rPr>
          <m:t>=</m:t>
        </m:r>
        <m:r>
          <m:t>0.7202</m:t>
        </m:r>
      </m:oMath>
      <w:r>
        <w:t xml:space="preserve">, Holm</w:t>
      </w:r>
      <w:r>
        <w:t xml:space="preserve"> </w:t>
      </w:r>
      <m:oMath>
        <m:r>
          <m:t>p</m:t>
        </m:r>
        <m:r>
          <m:rPr>
            <m:sty m:val="p"/>
          </m:rPr>
          <m:t>=</m:t>
        </m:r>
        <m:r>
          <m:t>0.7202</m:t>
        </m:r>
      </m:oMath>
      <w:r>
        <w:t xml:space="preserve">). Iterative gated retrieval (Arm 5) reaches</w:t>
      </w:r>
      <w:r>
        <w:t xml:space="preserve"> </w:t>
      </w:r>
      <m:oMath>
        <m:r>
          <m:t>0.9147</m:t>
        </m:r>
      </m:oMath>
      <w:r>
        <w:t xml:space="preserve"> </w:t>
      </w:r>
      <w:r>
        <w:t xml:space="preserve">(</w:t>
      </w:r>
      <m:oMath>
        <m:r>
          <m:rPr>
            <m:sty m:val="p"/>
          </m:rPr>
          <m:t>Δ</m:t>
        </m:r>
        <m:r>
          <m:rPr>
            <m:sty m:val="p"/>
          </m:rPr>
          <m:t>=</m:t>
        </m:r>
        <m:r>
          <m:rPr>
            <m:sty m:val="p"/>
          </m:rPr>
          <m:t>−</m:t>
        </m:r>
        <m:r>
          <m:t>0.0391</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0.0565</m:t>
        </m:r>
        <m:r>
          <m:rPr>
            <m:sty m:val="p"/>
          </m:rPr>
          <m:t>,</m:t>
        </m:r>
        <m:r>
          <m:rPr>
            <m:sty m:val="p"/>
          </m:rPr>
          <m:t>−</m:t>
        </m:r>
        <m:r>
          <m:t>0.0221</m:t>
        </m:r>
        <m:r>
          <m:rPr>
            <m:sty m:val="p"/>
          </m:rPr>
          <m:t>]</m:t>
        </m:r>
      </m:oMath>
      <w:r>
        <w:t xml:space="preserve">,</w:t>
      </w:r>
      <w:r>
        <w:t xml:space="preserve"> </w:t>
      </w:r>
      <m:oMath>
        <m:r>
          <m:t>p</m:t>
        </m:r>
        <m:r>
          <m:rPr>
            <m:sty m:val="p"/>
          </m:rPr>
          <m:t>&lt;</m:t>
        </m:r>
        <m:r>
          <m:t>0.001</m:t>
        </m:r>
      </m:oMath>
      <w:r>
        <w:t xml:space="preserve">).</w:t>
      </w:r>
    </w:p>
    <w:bookmarkStart w:id="26" w:name="_62d520f7879d93b9f81df60d87abc9d395938b5"/>
    <w:p>
      <w:pPr>
        <w:pStyle w:val="CaptionedFigure"/>
      </w:pPr>
      <w:r>
        <w:drawing>
          <wp:inline>
            <wp:extent cx="5120640" cy="1989313"/>
            <wp:effectExtent b="0" l="0" r="0" t="0"/>
            <wp:docPr descr="" title="" id="24" name="Picture"/>
            <a:graphic>
              <a:graphicData uri="http://schemas.openxmlformats.org/drawingml/2006/picture">
                <pic:pic>
                  <pic:nvPicPr>
                    <pic:cNvPr descr="figures/fig_pareto_recall_vs_k.png" id="25" name="Picture"/>
                    <pic:cNvPicPr>
                      <a:picLocks noChangeArrowheads="1" noChangeAspect="1"/>
                    </pic:cNvPicPr>
                  </pic:nvPicPr>
                  <pic:blipFill>
                    <a:blip r:embed="rId23"/>
                    <a:stretch>
                      <a:fillRect/>
                    </a:stretch>
                  </pic:blipFill>
                  <pic:spPr bwMode="auto">
                    <a:xfrm>
                      <a:off x="0" y="0"/>
                      <a:ext cx="5120640" cy="1989313"/>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Recall–efficiency Pareto frontiers across mean retrieval depth (</w:t>
      </w:r>
      <m:oMath>
        <m:r>
          <m:t>k</m:t>
        </m:r>
      </m:oMath>
      <w:r>
        <w:t xml:space="preserve">) on pooled HotpotQA validation questions (</w:t>
      </w:r>
      <m:oMath>
        <m:r>
          <m:t>N</m:t>
        </m:r>
        <m:r>
          <m:rPr>
            <m:sty m:val="p"/>
          </m:rPr>
          <m:t>=</m:t>
        </m:r>
        <m:r>
          <m:t>2640</m:t>
        </m:r>
      </m:oMath>
      <w:r>
        <w:t xml:space="preserve">; bridge</w:t>
      </w:r>
      <w:r>
        <w:t xml:space="preserve"> </w:t>
      </w:r>
      <m:oMath>
        <m:r>
          <m:t>N</m:t>
        </m:r>
        <m:r>
          <m:rPr>
            <m:sty m:val="p"/>
          </m:rPr>
          <m:t>=</m:t>
        </m:r>
        <m:r>
          <m:t>2077</m:t>
        </m:r>
      </m:oMath>
      <w:r>
        <w:t xml:space="preserve">, comparison</w:t>
      </w:r>
      <w:r>
        <w:t xml:space="preserve"> </w:t>
      </w:r>
      <m:oMath>
        <m:r>
          <m:t>N</m:t>
        </m:r>
        <m:r>
          <m:rPr>
            <m:sty m:val="p"/>
          </m:rPr>
          <m:t>=</m:t>
        </m:r>
        <m:r>
          <m:t>563</m:t>
        </m:r>
      </m:oMath>
      <w:r>
        <w:t xml:space="preserve">, pooled from the 540 held-out evaluation and 2100 extension splits). Solid blue curve denotes static Fixed-</w:t>
      </w:r>
      <m:oMath>
        <m:r>
          <m:t>k</m:t>
        </m:r>
      </m:oMath>
      <w:r>
        <w:t xml:space="preserve"> </w:t>
      </w:r>
      <w:r>
        <w:t xml:space="preserve">retrieval (Arm 2), where the continuous line represents the linear mixture of</w:t>
      </w:r>
      <w:r>
        <w:t xml:space="preserve"> </w:t>
      </w:r>
      <m:oMath>
        <m:r>
          <m:rPr>
            <m:sty m:val="p"/>
          </m:rPr>
          <m:t>⌊</m:t>
        </m:r>
        <m:r>
          <m:t>k</m:t>
        </m:r>
        <m:r>
          <m:rPr>
            <m:sty m:val="p"/>
          </m:rPr>
          <m:t>⌋</m:t>
        </m:r>
      </m:oMath>
      <w:r>
        <w:t xml:space="preserve"> </w:t>
      </w:r>
      <w:r>
        <w:t xml:space="preserve">and</w:t>
      </w:r>
      <w:r>
        <w:t xml:space="preserve"> </w:t>
      </w:r>
      <m:oMath>
        <m:r>
          <m:rPr>
            <m:sty m:val="p"/>
          </m:rPr>
          <m:t>⌈</m:t>
        </m:r>
        <m:r>
          <m:t>k</m:t>
        </m:r>
        <m:r>
          <m:rPr>
            <m:sty m:val="p"/>
          </m:rPr>
          <m:t>⌉</m:t>
        </m:r>
      </m:oMath>
      <w:r>
        <w:t xml:space="preserve">, an achievable time-sharing baseline rather than a smoothing artifact, with discrete markers at integer depths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Dashed orange curve represents Calibrated Single-Pass Gating (Arm 4b, swept over</w:t>
      </w:r>
      <w:r>
        <w:t xml:space="preserve"> </w:t>
      </w:r>
      <m:oMath>
        <m:r>
          <m:t>θ</m:t>
        </m:r>
      </m:oMath>
      <w:r>
        <w:t xml:space="preserve">). Dash-dotted green curve represents Calibrated Iterative Gating (Arm 5, swept over</w:t>
      </w:r>
      <w:r>
        <w:t xml:space="preserve"> </w:t>
      </w:r>
      <m:oMath>
        <m:r>
          <m:t>θ</m:t>
        </m:r>
      </m:oMath>
      <w:r>
        <w:t xml:space="preserve">). Dotted red curve denotes Learned Sufficiency Stopping (Arm 6, swept over</w:t>
      </w:r>
      <w:r>
        <w:t xml:space="preserve"> </w:t>
      </w:r>
      <m:oMath>
        <m:r>
          <m:t>τ</m:t>
        </m:r>
      </m:oMath>
      <w:r>
        <w:t xml:space="preserve"> </w:t>
      </w:r>
      <w:r>
        <w:t xml:space="preserve">with</w:t>
      </w:r>
      <w:r>
        <w:t xml:space="preserve"> </w:t>
      </w:r>
      <m:oMath>
        <m:sSup>
          <m:e>
            <m:r>
              <m:t>θ</m:t>
            </m:r>
          </m:e>
          <m:sup>
            <m:r>
              <m:rPr>
                <m:sty m:val="p"/>
              </m:rPr>
              <m:t>*</m:t>
            </m:r>
          </m:sup>
        </m:sSup>
        <m:r>
          <m:rPr>
            <m:sty m:val="p"/>
          </m:rPr>
          <m:t>=</m:t>
        </m:r>
        <m:r>
          <m:t>0.18</m:t>
        </m:r>
      </m:oMath>
      <w:r>
        <w:t xml:space="preserve">). On bridge questions Arm 6 does not reach</w:t>
      </w:r>
      <w:r>
        <w:t xml:space="preserve"> </w:t>
      </w:r>
      <m:oMath>
        <m:r>
          <m:t>k</m:t>
        </m:r>
        <m:r>
          <m:rPr>
            <m:sty m:val="p"/>
          </m:rPr>
          <m:t>≥</m:t>
        </m:r>
        <m:r>
          <m:t>4.0</m:t>
        </m:r>
      </m:oMath>
      <w:r>
        <w:t xml:space="preserve"> </w:t>
      </w:r>
      <w:r>
        <w:t xml:space="preserve">because its inner candidate threshold</w:t>
      </w:r>
      <w:r>
        <w:t xml:space="preserve"> </w:t>
      </w:r>
      <m:oMath>
        <m:sSup>
          <m:e>
            <m:r>
              <m:t>θ</m:t>
            </m:r>
          </m:e>
          <m:sup>
            <m:r>
              <m:rPr>
                <m:sty m:val="p"/>
              </m:rPr>
              <m:t>*</m:t>
            </m:r>
          </m:sup>
        </m:sSup>
        <m:r>
          <m:rPr>
            <m:sty m:val="p"/>
          </m:rPr>
          <m:t>=</m:t>
        </m:r>
        <m:r>
          <m:t>0.18</m:t>
        </m:r>
      </m:oMath>
      <w:r>
        <w:t xml:space="preserve"> </w:t>
      </w:r>
      <w:r>
        <w:t xml:space="preserve">caps its maximum depth near</w:t>
      </w:r>
      <w:r>
        <w:t xml:space="preserve"> </w:t>
      </w:r>
      <m:oMath>
        <m:r>
          <m:t>k</m:t>
        </m:r>
        <m:r>
          <m:rPr>
            <m:sty m:val="p"/>
          </m:rPr>
          <m:t>=</m:t>
        </m:r>
        <m:r>
          <m:t>3.87</m:t>
        </m:r>
      </m:oMath>
      <w:r>
        <w:t xml:space="preserve">; on comparison it reaches</w:t>
      </w:r>
      <w:r>
        <w:t xml:space="preserve"> </w:t>
      </w:r>
      <m:oMath>
        <m:r>
          <m:t>k</m:t>
        </m:r>
      </m:oMath>
      <w:r>
        <w:t xml:space="preserve"> </w:t>
      </w:r>
      <w:r>
        <w:t xml:space="preserve">of about 4.04–4.20. Shaded ribbons represent pointwise 95% paired bootstrap confidence bands across</w:t>
      </w:r>
      <w:r>
        <w:t xml:space="preserve"> </w:t>
      </w:r>
      <m:oMath>
        <m:r>
          <m:t>B</m:t>
        </m:r>
        <m:r>
          <m:rPr>
            <m:sty m:val="p"/>
          </m:rPr>
          <m:t>=</m:t>
        </m:r>
        <m:r>
          <m:t>10</m:t>
        </m:r>
        <m:r>
          <m:rPr>
            <m:sty m:val="p"/>
          </m:rPr>
          <m:t>,</m:t>
        </m:r>
        <m:r>
          <m:t>000</m:t>
        </m:r>
      </m:oMath>
      <w:r>
        <w:t xml:space="preserve"> </w:t>
      </w:r>
      <w:r>
        <w:t xml:space="preserve">resamples (not simultaneous confidence bands; overlapping bands do not imply lack of statistical significance, as paired differences in Table V are tighter). Purple markers indicate Ungated Iterative retrieval at fixed depths</w:t>
      </w:r>
      <w:r>
        <w:t xml:space="preserve"> </w:t>
      </w:r>
      <m:oMath>
        <m:r>
          <m:t>k</m:t>
        </m:r>
        <m:r>
          <m:rPr>
            <m:sty m:val="p"/>
          </m:rPr>
          <m:t>=</m:t>
        </m:r>
        <m:r>
          <m:t>4</m:t>
        </m:r>
      </m:oMath>
      <w:r>
        <w:t xml:space="preserve"> </w:t>
      </w:r>
      <w:r>
        <w:t xml:space="preserve">and</w:t>
      </w:r>
      <w:r>
        <w:t xml:space="preserve"> </w:t>
      </w:r>
      <m:oMath>
        <m:r>
          <m:t>k</m:t>
        </m:r>
        <m:r>
          <m:rPr>
            <m:sty m:val="p"/>
          </m:rPr>
          <m:t>=</m:t>
        </m:r>
        <m:r>
          <m:t>5</m:t>
        </m:r>
      </m:oMath>
      <w:r>
        <w:t xml:space="preserve">. The vertical dotted line marks the</w:t>
      </w:r>
      <w:r>
        <w:t xml:space="preserve"> </w:t>
      </w:r>
      <m:oMath>
        <m:r>
          <m:t>k</m:t>
        </m:r>
        <m:r>
          <m:rPr>
            <m:sty m:val="p"/>
          </m:rPr>
          <m:t>=</m:t>
        </m:r>
        <m:r>
          <m:t>4.0</m:t>
        </m:r>
      </m:oMath>
      <w:r>
        <w:t xml:space="preserve"> </w:t>
      </w:r>
      <w:r>
        <w:t xml:space="preserve">reference operating budget. Both panels use a common y-axis lower limit of 0.55 for direct visual comparability.</w:t>
      </w:r>
    </w:p>
    <w:bookmarkEnd w:id="26"/>
    <w:bookmarkEnd w:id="27"/>
    <w:bookmarkEnd w:id="28"/>
    <w:bookmarkStart w:id="29" w:name="_0563ea9346d8b4750b4e1def98461d7330cf8e3"/>
    <w:p>
      <w:pPr>
        <w:pStyle w:val="Heading2"/>
      </w:pPr>
      <w:r>
        <w:t xml:space="preserve">Pareto Frontiers of Retrieval Efficiency</w:t>
      </w:r>
    </w:p>
    <w:p>
      <w:pPr>
        <w:pStyle w:val="FirstParagraph"/>
      </w:pPr>
      <w:r>
        <w:t xml:space="preserve">Fig. 1 shows the empirical Pareto frontiers of Paragraph Recall versus Mean Retrieval Depth (</w:t>
      </w:r>
      <m:oMath>
        <m:r>
          <m:t>k</m:t>
        </m:r>
      </m:oMath>
      <w:r>
        <w:t xml:space="preserve">) across bridge and comparison subsets on the pooled</w:t>
      </w:r>
      <w:r>
        <w:t xml:space="preserve"> </w:t>
      </w:r>
      <m:oMath>
        <m:r>
          <m:t>N</m:t>
        </m:r>
        <m:r>
          <m:rPr>
            <m:sty m:val="p"/>
          </m:rPr>
          <m:t>=</m:t>
        </m:r>
        <m:r>
          <m:t>2640</m:t>
        </m:r>
      </m:oMath>
      <w:r>
        <w:t xml:space="preserve"> </w:t>
      </w:r>
      <w:r>
        <w:t xml:space="preserve">dataset, displaying pointwise 95% bootstrap confidence bands (</w:t>
      </w:r>
      <m:oMath>
        <m:r>
          <m:t>B</m:t>
        </m:r>
        <m:r>
          <m:rPr>
            <m:sty m:val="p"/>
          </m:rPr>
          <m:t>=</m:t>
        </m:r>
        <m:r>
          <m:t>10</m:t>
        </m:r>
        <m:r>
          <m:rPr>
            <m:sty m:val="p"/>
          </m:rPr>
          <m:t>,</m:t>
        </m:r>
        <m:r>
          <m:t>000</m:t>
        </m:r>
      </m:oMath>
      <w:r>
        <w:t xml:space="preserve">).</w:t>
      </w:r>
    </w:p>
    <w:p>
      <w:pPr>
        <w:pStyle w:val="FirstParagraph"/>
        <w:numPr>
          <w:ilvl w:val="0"/>
          <w:numId w:val="1005"/>
        </w:numPr>
      </w:pPr>
      <w:r>
        <w:rPr>
          <w:b/>
          <w:bCs/>
        </w:rPr>
        <w:t xml:space="preserve">Bridge Structure:</w:t>
      </w:r>
      <w:r>
        <w:t xml:space="preserve"> </w:t>
      </w:r>
      <w:r>
        <w:t xml:space="preserve">The fixed-</w:t>
      </w:r>
      <m:oMath>
        <m:r>
          <m:t>k</m:t>
        </m:r>
      </m:oMath>
      <w:r>
        <w:t xml:space="preserve"> </w:t>
      </w:r>
      <w:r>
        <w:t xml:space="preserve">curve traces a concave frontier across retrieval depths (</w:t>
      </w:r>
      <m:oMath>
        <m:r>
          <m:t>0.6810</m:t>
        </m:r>
      </m:oMath>
      <w:r>
        <w:t xml:space="preserve"> </w:t>
      </w:r>
      <w:r>
        <w:t xml:space="preserve">at</w:t>
      </w:r>
      <w:r>
        <w:t xml:space="preserve"> </w:t>
      </w:r>
      <m:oMath>
        <m:r>
          <m:t>k</m:t>
        </m:r>
        <m:r>
          <m:rPr>
            <m:sty m:val="p"/>
          </m:rPr>
          <m:t>=</m:t>
        </m:r>
        <m:r>
          <m:t>2.0</m:t>
        </m:r>
      </m:oMath>
      <w:r>
        <w:t xml:space="preserve"> </w:t>
      </w:r>
      <w:r>
        <w:t xml:space="preserve">to</w:t>
      </w:r>
      <w:r>
        <w:t xml:space="preserve"> </w:t>
      </w:r>
      <m:oMath>
        <m:r>
          <m:t>0.8533</m:t>
        </m:r>
      </m:oMath>
      <w:r>
        <w:t xml:space="preserve"> </w:t>
      </w:r>
      <w:r>
        <w:t xml:space="preserve">at</w:t>
      </w:r>
      <w:r>
        <w:t xml:space="preserve"> </w:t>
      </w:r>
      <m:oMath>
        <m:r>
          <m:t>k</m:t>
        </m:r>
        <m:r>
          <m:rPr>
            <m:sty m:val="p"/>
          </m:rPr>
          <m:t>=</m:t>
        </m:r>
        <m:r>
          <m:t>5.5</m:t>
        </m:r>
      </m:oMath>
      <w:r>
        <w:t xml:space="preserve">). Calibrated single-pass gating (Arm 4b) lies below the fixed-</w:t>
      </w:r>
      <m:oMath>
        <m:r>
          <m:t>k</m:t>
        </m:r>
      </m:oMath>
      <w:r>
        <w:t xml:space="preserve"> </w:t>
      </w:r>
      <w:r>
        <w:t xml:space="preserve">envelope through</w:t>
      </w:r>
      <w:r>
        <w:t xml:space="preserve"> </w:t>
      </w:r>
      <m:oMath>
        <m:r>
          <m:t>k</m:t>
        </m:r>
        <m:r>
          <m:rPr>
            <m:sty m:val="p"/>
          </m:rPr>
          <m:t>=</m:t>
        </m:r>
        <m:r>
          <m:t>5.0</m:t>
        </m:r>
      </m:oMath>
      <w:r>
        <w:t xml:space="preserve">. Iterative gating (Arm 5) shifts the adaptive frontier upward, converging with fixed-</w:t>
      </w:r>
      <m:oMath>
        <m:r>
          <m:t>k</m:t>
        </m:r>
      </m:oMath>
      <w:r>
        <w:t xml:space="preserve"> </w:t>
      </w:r>
      <w:r>
        <w:t xml:space="preserve">at</w:t>
      </w:r>
      <w:r>
        <w:t xml:space="preserve"> </w:t>
      </w:r>
      <m:oMath>
        <m:r>
          <m:t>k</m:t>
        </m:r>
        <m:r>
          <m:rPr>
            <m:sty m:val="p"/>
          </m:rPr>
          <m:t>≥</m:t>
        </m:r>
        <m:r>
          <m:t>4.0</m:t>
        </m:r>
      </m:oMath>
      <w:r>
        <w:t xml:space="preserve">. At</w:t>
      </w:r>
      <w:r>
        <w:t xml:space="preserve"> </w:t>
      </w:r>
      <m:oMath>
        <m:r>
          <m:t>k</m:t>
        </m:r>
        <m:r>
          <m:rPr>
            <m:sty m:val="p"/>
          </m:rPr>
          <m:t>=</m:t>
        </m:r>
        <m:r>
          <m:t>4</m:t>
        </m:r>
      </m:oMath>
      <w:r>
        <w:t xml:space="preserve">, ungated iterative retrieval clears the fixed-</w:t>
      </w:r>
      <m:oMath>
        <m:r>
          <m:t>k</m:t>
        </m:r>
      </m:oMath>
      <w:r>
        <w:t xml:space="preserve"> </w:t>
      </w:r>
      <w:r>
        <w:t xml:space="preserve">curve, whereas at</w:t>
      </w:r>
      <w:r>
        <w:t xml:space="preserve"> </w:t>
      </w:r>
      <m:oMath>
        <m:r>
          <m:t>k</m:t>
        </m:r>
        <m:r>
          <m:rPr>
            <m:sty m:val="p"/>
          </m:rPr>
          <m:t>=</m:t>
        </m:r>
        <m:r>
          <m:t>5</m:t>
        </m:r>
      </m:oMath>
      <w:r>
        <w:t xml:space="preserve"> </w:t>
      </w:r>
      <w:r>
        <w:t xml:space="preserve">it sits marginally above it.</w:t>
      </w:r>
    </w:p>
    <w:p>
      <w:pPr>
        <w:pStyle w:val="FirstParagraph"/>
        <w:numPr>
          <w:ilvl w:val="0"/>
          <w:numId w:val="1005"/>
        </w:numPr>
      </w:pPr>
      <w:r>
        <w:rPr>
          <w:b/>
          <w:bCs/>
        </w:rPr>
        <w:t xml:space="preserve">Comparison Structure:</w:t>
      </w:r>
      <w:r>
        <w:t xml:space="preserve"> </w:t>
      </w:r>
      <w:r>
        <w:t xml:space="preserve">The fixed-</w:t>
      </w:r>
      <m:oMath>
        <m:r>
          <m:t>k</m:t>
        </m:r>
      </m:oMath>
      <w:r>
        <w:t xml:space="preserve"> </w:t>
      </w:r>
      <w:r>
        <w:t xml:space="preserve">curve forms an upper envelope. All adaptive gating sweeps (Arm 4b, Arm 5, Arm 6) remain bounded by fixed-</w:t>
      </w:r>
      <m:oMath>
        <m:r>
          <m:t>k</m:t>
        </m:r>
      </m:oMath>
      <w:r>
        <w:t xml:space="preserve">. As gating becomes more aggressive (higher</w:t>
      </w:r>
      <w:r>
        <w:t xml:space="preserve"> </w:t>
      </w:r>
      <m:oMath>
        <m:r>
          <m:t>θ</m:t>
        </m:r>
      </m:oMath>
      <w:r>
        <w:t xml:space="preserve"> </w:t>
      </w:r>
      <w:r>
        <w:t xml:space="preserve">or</w:t>
      </w:r>
      <w:r>
        <w:t xml:space="preserve"> </w:t>
      </w:r>
      <m:oMath>
        <m:r>
          <m:t>τ</m:t>
        </m:r>
      </m:oMath>
      <w:r>
        <w:t xml:space="preserve">), recall falls faster than under static top-</w:t>
      </w:r>
      <m:oMath>
        <m:r>
          <m:t>k</m:t>
        </m:r>
      </m:oMath>
      <w:r>
        <w:t xml:space="preserve"> </w:t>
      </w:r>
      <w:r>
        <w:t xml:space="preserve">truncation.</w:t>
      </w:r>
    </w:p>
    <w:p>
      <w:pPr>
        <w:pStyle w:val="FirstParagraph"/>
      </w:pPr>
      <w:r>
        <w:rPr>
          <w:i/>
          <w:iCs/>
        </w:rPr>
        <w:t xml:space="preserve">Notes on Table III:</w:t>
      </w:r>
      <w:r>
        <w:t xml:space="preserve"> </w:t>
      </w:r>
      <w:r>
        <w:t xml:space="preserve">(1) The uncalibrated score gating baseline (Arm 3) and pooled Platt gating (Arm 4a) were evaluated on the initial</w:t>
      </w:r>
      <w:r>
        <w:t xml:space="preserve"> </w:t>
      </w:r>
      <m:oMath>
        <m:r>
          <m:t>N</m:t>
        </m:r>
        <m:r>
          <m:rPr>
            <m:sty m:val="p"/>
          </m:rPr>
          <m:t>=</m:t>
        </m:r>
        <m:r>
          <m:t>540</m:t>
        </m:r>
      </m:oMath>
      <w:r>
        <w:t xml:space="preserve"> </w:t>
      </w:r>
      <w:r>
        <w:t xml:space="preserve">evaluation split as diagnostic comparators and were not evaluated on the</w:t>
      </w:r>
      <w:r>
        <w:t xml:space="preserve"> </w:t>
      </w:r>
      <m:oMath>
        <m:r>
          <m:t>N</m:t>
        </m:r>
        <m:r>
          <m:rPr>
            <m:sty m:val="p"/>
          </m:rPr>
          <m:t>=</m:t>
        </m:r>
        <m:r>
          <m:t>2100</m:t>
        </m:r>
      </m:oMath>
      <w:r>
        <w:t xml:space="preserve"> </w:t>
      </w:r>
      <w:r>
        <w:t xml:space="preserve">extension cohort. (2) At</w:t>
      </w:r>
      <w:r>
        <w:t xml:space="preserve"> </w:t>
      </w:r>
      <m:oMath>
        <m:sSup>
          <m:e>
            <m:r>
              <m:t>τ</m:t>
            </m:r>
          </m:e>
          <m:sup>
            <m:r>
              <m:rPr>
                <m:sty m:val="p"/>
              </m:rPr>
              <m:t>*</m:t>
            </m:r>
          </m:sup>
        </m:sSup>
        <m:r>
          <m:rPr>
            <m:sty m:val="p"/>
          </m:rPr>
          <m:t>=</m:t>
        </m:r>
        <m:r>
          <m:t>0.95</m:t>
        </m:r>
      </m:oMath>
      <w:r>
        <w:t xml:space="preserve">, the sufficiency stopper never fires before the candidate score falls below</w:t>
      </w:r>
      <w:r>
        <w:t xml:space="preserve"> </w:t>
      </w:r>
      <m:oMath>
        <m:sSup>
          <m:e>
            <m:r>
              <m:t>θ</m:t>
            </m:r>
          </m:e>
          <m:sup>
            <m:r>
              <m:rPr>
                <m:sty m:val="p"/>
              </m:rPr>
              <m:t>*</m:t>
            </m:r>
          </m:sup>
        </m:sSup>
        <m:r>
          <m:rPr>
            <m:sty m:val="p"/>
          </m:rPr>
          <m:t>=</m:t>
        </m:r>
        <m:r>
          <m:t>0.18</m:t>
        </m:r>
      </m:oMath>
      <w:r>
        <w:t xml:space="preserve">, so the Arm 6 rows equal Arm 5 across both splits. (3) Arm 4a (</w:t>
      </w:r>
      <m:oMath>
        <m:sSup>
          <m:e>
            <m:r>
              <m:t>θ</m:t>
            </m:r>
          </m:e>
          <m:sup>
            <m:r>
              <m:rPr>
                <m:sty m:val="p"/>
              </m:rPr>
              <m:t>*</m:t>
            </m:r>
          </m:sup>
        </m:sSup>
        <m:r>
          <m:rPr>
            <m:sty m:val="p"/>
          </m:rPr>
          <m:t>=</m:t>
        </m:r>
        <m:r>
          <m:t>0.18</m:t>
        </m:r>
      </m:oMath>
      <w:r>
        <w:t xml:space="preserve">) and Arm 4b (</w:t>
      </w:r>
      <m:oMath>
        <m:r>
          <m:t>θ</m:t>
        </m:r>
        <m:r>
          <m:rPr>
            <m:sty m:val="p"/>
          </m:rPr>
          <m:t>=</m:t>
        </m:r>
        <m:r>
          <m:t>0.15</m:t>
        </m:r>
      </m:oMath>
      <w:r>
        <w:t xml:space="preserve">) give identical comparison rows on the</w:t>
      </w:r>
      <w:r>
        <w:t xml:space="preserve"> </w:t>
      </w:r>
      <m:oMath>
        <m:r>
          <m:t>N</m:t>
        </m:r>
        <m:r>
          <m:rPr>
            <m:sty m:val="p"/>
          </m:rPr>
          <m:t>=</m:t>
        </m:r>
        <m:r>
          <m:t>540</m:t>
        </m:r>
      </m:oMath>
      <w:r>
        <w:t xml:space="preserve"> </w:t>
      </w:r>
      <w:r>
        <w:t xml:space="preserve">evaluation split because their raw-score cutoffs (</w:t>
      </w:r>
      <m:oMath>
        <m:r>
          <m:rPr>
            <m:sty m:val="p"/>
          </m:rPr>
          <m:t>−</m:t>
        </m:r>
        <m:r>
          <m:t>0.564</m:t>
        </m:r>
      </m:oMath>
      <w:r>
        <w:t xml:space="preserve"> </w:t>
      </w:r>
      <w:r>
        <w:t xml:space="preserve">vs.</w:t>
      </w:r>
      <w:r>
        <w:t xml:space="preserve"> </w:t>
      </w:r>
      <m:oMath>
        <m:r>
          <m:rPr>
            <m:sty m:val="p"/>
          </m:rPr>
          <m:t>−</m:t>
        </m:r>
        <m:r>
          <m:t>0.568</m:t>
        </m:r>
      </m:oMath>
      <w:r>
        <w:t xml:space="preserve">, verified from calibration parameters) select the same candidate chunks.</w:t>
      </w:r>
    </w:p>
    <w:bookmarkEnd w:id="29"/>
    <w:bookmarkStart w:id="33" w:name="_81d1a2930349502bafbb21704d2fa23ba6ba9e2"/>
    <w:p>
      <w:pPr>
        <w:pStyle w:val="Heading2"/>
      </w:pPr>
      <w:r>
        <w:t xml:space="preserve">Full Evaluation Split Results</w:t>
      </w:r>
    </w:p>
    <w:p>
      <w:pPr>
        <w:pStyle w:val="FirstParagraph"/>
      </w:pPr>
      <w:r>
        <w:t xml:space="preserve">Table 3 presents retrieval metrics across both the initial</w:t>
      </w:r>
      <w:r>
        <w:t xml:space="preserve"> </w:t>
      </w:r>
      <m:oMath>
        <m:r>
          <m:t>N</m:t>
        </m:r>
        <m:r>
          <m:rPr>
            <m:sty m:val="p"/>
          </m:rPr>
          <m:t>=</m:t>
        </m:r>
        <m:r>
          <m:t>540</m:t>
        </m:r>
      </m:oMath>
      <w:r>
        <w:t xml:space="preserve"> </w:t>
      </w:r>
      <w:r>
        <w:t xml:space="preserve">evaluation split and the independent</w:t>
      </w:r>
      <w:r>
        <w:t xml:space="preserve"> </w:t>
      </w:r>
      <m:oMath>
        <m:r>
          <m:t>N</m:t>
        </m:r>
        <m:r>
          <m:rPr>
            <m:sty m:val="p"/>
          </m:rPr>
          <m:t>=</m:t>
        </m:r>
        <m:r>
          <m:t>2100</m:t>
        </m:r>
      </m:oMath>
      <w:r>
        <w:t xml:space="preserve"> </w:t>
      </w:r>
      <w:r>
        <w:t xml:space="preserve">extension split.</w:t>
      </w:r>
    </w:p>
    <w:bookmarkStart w:id="30" w:name="_8d6c34cdd901377836b23bc29b7cdcf2c782b4b"/>
    <w:p>
      <w:pPr>
        <w:pStyle w:val="Heading3"/>
      </w:pPr>
      <w:r>
        <w:t xml:space="preserve">Impact of Cross-Encoder Re-Ranking</w:t>
      </w:r>
    </w:p>
    <w:p>
      <w:pPr>
        <w:pStyle w:val="FirstParagraph"/>
      </w:pPr>
      <w:r>
        <w:t xml:space="preserve">Across both splits, adding the cross-encoder re-ranker at fixed</w:t>
      </w:r>
      <w:r>
        <w:t xml:space="preserve"> </w:t>
      </w:r>
      <m:oMath>
        <m:r>
          <m:t>k</m:t>
        </m:r>
        <m:r>
          <m:rPr>
            <m:sty m:val="p"/>
          </m:rPr>
          <m:t>=</m:t>
        </m:r>
        <m:r>
          <m:t>4</m:t>
        </m:r>
      </m:oMath>
      <w:r>
        <w:t xml:space="preserve"> </w:t>
      </w:r>
      <w:r>
        <w:t xml:space="preserve">(Arm 2 vs. Arm 1) improves bridge recall by</w:t>
      </w:r>
      <w:r>
        <w:t xml:space="preserve"> </w:t>
      </w:r>
      <m:oMath>
        <m:r>
          <m:rPr>
            <m:sty m:val="p"/>
          </m:rPr>
          <m:t>+</m:t>
        </m:r>
        <m:r>
          <m:t>0.0495</m:t>
        </m:r>
      </m:oMath>
      <w:r>
        <w:t xml:space="preserve"> </w:t>
      </w:r>
      <w:r>
        <w:t xml:space="preserve">on</w:t>
      </w:r>
      <w:r>
        <w:t xml:space="preserve"> </w:t>
      </w:r>
      <m:oMath>
        <m:r>
          <m:t>N</m:t>
        </m:r>
        <m:r>
          <m:rPr>
            <m:sty m:val="p"/>
          </m:rPr>
          <m:t>=</m:t>
        </m:r>
        <m:r>
          <m:t>540</m:t>
        </m:r>
      </m:oMath>
      <w:r>
        <w:t xml:space="preserve"> </w:t>
      </w:r>
      <w:r>
        <w:t xml:space="preserve">(</w:t>
      </w:r>
      <m:oMath>
        <m:r>
          <m:t>p</m:t>
        </m:r>
        <m:r>
          <m:rPr>
            <m:sty m:val="p"/>
          </m:rPr>
          <m:t>&lt;</m:t>
        </m:r>
        <m:r>
          <m:t>0.001</m:t>
        </m:r>
      </m:oMath>
      <w:r>
        <w:t xml:space="preserve">) and</w:t>
      </w:r>
      <w:r>
        <w:t xml:space="preserve"> </w:t>
      </w:r>
      <m:oMath>
        <m:r>
          <m:rPr>
            <m:sty m:val="p"/>
          </m:rPr>
          <m:t>+</m:t>
        </m:r>
        <m:r>
          <m:t>0.0647</m:t>
        </m:r>
      </m:oMath>
      <w:r>
        <w:t xml:space="preserve"> </w:t>
      </w:r>
      <w:r>
        <w:t xml:space="preserve">on</w:t>
      </w:r>
      <w:r>
        <w:t xml:space="preserve"> </w:t>
      </w:r>
      <m:oMath>
        <m:r>
          <m:t>N</m:t>
        </m:r>
        <m:r>
          <m:rPr>
            <m:sty m:val="p"/>
          </m:rPr>
          <m:t>=</m:t>
        </m:r>
        <m:r>
          <m:t>2100</m:t>
        </m:r>
      </m:oMath>
      <w:r>
        <w:t xml:space="preserve"> </w:t>
      </w:r>
      <w:r>
        <w:t xml:space="preserve">(</w:t>
      </w:r>
      <m:oMath>
        <m:r>
          <m:t>p</m:t>
        </m:r>
        <m:r>
          <m:rPr>
            <m:sty m:val="p"/>
          </m:rPr>
          <m:t>&lt;</m:t>
        </m:r>
        <m:r>
          <m:t>0.001</m:t>
        </m:r>
      </m:oMath>
      <w:r>
        <w:t xml:space="preserve">). Full-match accuracy increases from</w:t>
      </w:r>
      <w:r>
        <w:t xml:space="preserve"> </w:t>
      </w:r>
      <m:oMath>
        <m:r>
          <m:t>0.5275</m:t>
        </m:r>
      </m:oMath>
      <w:r>
        <w:t xml:space="preserve"> </w:t>
      </w:r>
      <w:r>
        <w:t xml:space="preserve">to</w:t>
      </w:r>
      <w:r>
        <w:t xml:space="preserve"> </w:t>
      </w:r>
      <m:oMath>
        <m:r>
          <m:t>0.6261</m:t>
        </m:r>
      </m:oMath>
      <w:r>
        <w:t xml:space="preserve"> </w:t>
      </w:r>
      <w:r>
        <w:t xml:space="preserve">on extension bridge.</w:t>
      </w:r>
    </w:p>
    <w:bookmarkEnd w:id="30"/>
    <w:bookmarkStart w:id="31" w:name="_8e7f2c5c59f8637e9c6ce05e2749801fc794ae6"/>
    <w:p>
      <w:pPr>
        <w:pStyle w:val="Heading3"/>
      </w:pPr>
      <w:r>
        <w:t xml:space="preserve">Hop-Conditioned Iteration at</w:t>
      </w:r>
      <w:r>
        <w:t xml:space="preserve"> </w:t>
      </w:r>
      <m:oMath>
        <m:r>
          <m:t>k</m:t>
        </m:r>
        <m:r>
          <m:rPr>
            <m:sty m:val="p"/>
          </m:rPr>
          <m:t>=</m:t>
        </m:r>
        <m:r>
          <m:t>5</m:t>
        </m:r>
      </m:oMath>
    </w:p>
    <w:p>
      <w:pPr>
        <w:pStyle w:val="FirstParagraph"/>
      </w:pPr>
      <w:r>
        <w:t xml:space="preserve">Comparing ungated iterative retrieval at</w:t>
      </w:r>
      <w:r>
        <w:t xml:space="preserve"> </w:t>
      </w:r>
      <m:oMath>
        <m:r>
          <m:t>k</m:t>
        </m:r>
        <m:r>
          <m:rPr>
            <m:sty m:val="p"/>
          </m:rPr>
          <m:t>=</m:t>
        </m:r>
        <m:r>
          <m:t>5</m:t>
        </m:r>
      </m:oMath>
      <w:r>
        <w:t xml:space="preserve"> </w:t>
      </w:r>
      <w:r>
        <w:t xml:space="preserve">against static fixed-</w:t>
      </w:r>
      <m:oMath>
        <m:r>
          <m:t>k</m:t>
        </m:r>
        <m:r>
          <m:rPr>
            <m:sty m:val="p"/>
          </m:rPr>
          <m:t>=</m:t>
        </m:r>
        <m:r>
          <m:t>5</m:t>
        </m:r>
      </m:oMath>
      <w:r>
        <w:t xml:space="preserve"> </w:t>
      </w:r>
      <w:r>
        <w:t xml:space="preserve">cross-encoder retrieval evaluates query reformulation at greater depth. On the initial</w:t>
      </w:r>
      <w:r>
        <w:t xml:space="preserve"> </w:t>
      </w:r>
      <m:oMath>
        <m:r>
          <m:t>N</m:t>
        </m:r>
        <m:r>
          <m:rPr>
            <m:sty m:val="p"/>
          </m:rPr>
          <m:t>=</m:t>
        </m:r>
        <m:r>
          <m:t>540</m:t>
        </m:r>
      </m:oMath>
      <w:r>
        <w:t xml:space="preserve"> </w:t>
      </w:r>
      <w:r>
        <w:t xml:space="preserve">evaluation split (bridge</w:t>
      </w:r>
      <w:r>
        <w:t xml:space="preserve"> </w:t>
      </w:r>
      <m:oMath>
        <m:r>
          <m:t>N</m:t>
        </m:r>
        <m:r>
          <m:rPr>
            <m:sty m:val="p"/>
          </m:rPr>
          <m:t>=</m:t>
        </m:r>
        <m:r>
          <m:t>424</m:t>
        </m:r>
      </m:oMath>
      <w:r>
        <w:t xml:space="preserve">), iteration yields a modest recall difference from</w:t>
      </w:r>
      <w:r>
        <w:t xml:space="preserve"> </w:t>
      </w:r>
      <m:oMath>
        <m:r>
          <m:t>0.8314</m:t>
        </m:r>
      </m:oMath>
      <w:r>
        <w:t xml:space="preserve"> </w:t>
      </w:r>
      <w:r>
        <w:t xml:space="preserve">to</w:t>
      </w:r>
      <w:r>
        <w:t xml:space="preserve"> </w:t>
      </w:r>
      <m:oMath>
        <m:r>
          <m:t>0.8514</m:t>
        </m:r>
      </m:oMath>
      <w:r>
        <w:t xml:space="preserve"> </w:t>
      </w:r>
      <w:r>
        <w:t xml:space="preserve">(</w:t>
      </w:r>
      <m:oMath>
        <m:r>
          <m:rPr>
            <m:sty m:val="p"/>
          </m:rPr>
          <m:t>Δ</m:t>
        </m:r>
        <m:r>
          <m:rPr>
            <m:sty m:val="p"/>
          </m:rPr>
          <m:t>=</m:t>
        </m:r>
        <m:r>
          <m:rPr>
            <m:sty m:val="p"/>
          </m:rPr>
          <m:t>+</m:t>
        </m:r>
        <m:r>
          <m:t>0.0200</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0.0012</m:t>
        </m:r>
        <m:r>
          <m:rPr>
            <m:sty m:val="p"/>
          </m:rPr>
          <m:t>,</m:t>
        </m:r>
        <m:r>
          <m:rPr>
            <m:sty m:val="p"/>
          </m:rPr>
          <m:t>+</m:t>
        </m:r>
        <m:r>
          <m:t>0.0389</m:t>
        </m:r>
        <m:r>
          <m:rPr>
            <m:sty m:val="p"/>
          </m:rPr>
          <m:t>]</m:t>
        </m:r>
      </m:oMath>
      <w:r>
        <w:t xml:space="preserve">, bootstrap raw</w:t>
      </w:r>
      <w:r>
        <w:t xml:space="preserve"> </w:t>
      </w:r>
      <m:oMath>
        <m:r>
          <m:t>p</m:t>
        </m:r>
        <m:r>
          <m:rPr>
            <m:sty m:val="p"/>
          </m:rPr>
          <m:t>=</m:t>
        </m:r>
        <m:r>
          <m:t>0.0464</m:t>
        </m:r>
      </m:oMath>
      <w:r>
        <w:t xml:space="preserve">, Holm</w:t>
      </w:r>
      <w:r>
        <w:t xml:space="preserve"> </w:t>
      </w:r>
      <m:oMath>
        <m:r>
          <m:t>p</m:t>
        </m:r>
        <m:r>
          <m:rPr>
            <m:sty m:val="p"/>
          </m:rPr>
          <m:t>=</m:t>
        </m:r>
        <m:r>
          <m:t>0.4640</m:t>
        </m:r>
      </m:oMath>
      <w:r>
        <w:t xml:space="preserve">; full-match McNemar unadjusted</w:t>
      </w:r>
      <w:r>
        <w:t xml:space="preserve"> </w:t>
      </w:r>
      <m:oMath>
        <m:r>
          <m:t>p</m:t>
        </m:r>
        <m:r>
          <m:rPr>
            <m:sty m:val="p"/>
          </m:rPr>
          <m:t>=</m:t>
        </m:r>
        <m:r>
          <m:t>0.0187</m:t>
        </m:r>
      </m:oMath>
      <w:r>
        <w:t xml:space="preserve">, Holm</w:t>
      </w:r>
      <w:r>
        <w:t xml:space="preserve"> </w:t>
      </w:r>
      <m:oMath>
        <m:r>
          <m:t>p</m:t>
        </m:r>
        <m:r>
          <m:rPr>
            <m:sty m:val="p"/>
          </m:rPr>
          <m:t>=</m:t>
        </m:r>
        <m:r>
          <m:t>0.1866</m:t>
        </m:r>
      </m:oMath>
      <w:r>
        <w:t xml:space="preserve">). On the</w:t>
      </w:r>
      <w:r>
        <w:t xml:space="preserve"> </w:t>
      </w:r>
      <m:oMath>
        <m:r>
          <m:t>N</m:t>
        </m:r>
        <m:r>
          <m:rPr>
            <m:sty m:val="p"/>
          </m:rPr>
          <m:t>=</m:t>
        </m:r>
        <m:r>
          <m:t>2100</m:t>
        </m:r>
      </m:oMath>
      <w:r>
        <w:t xml:space="preserve"> </w:t>
      </w:r>
      <w:r>
        <w:t xml:space="preserve">extension split (bridge</w:t>
      </w:r>
      <w:r>
        <w:t xml:space="preserve"> </w:t>
      </w:r>
      <m:oMath>
        <m:r>
          <m:t>N</m:t>
        </m:r>
        <m:r>
          <m:rPr>
            <m:sty m:val="p"/>
          </m:rPr>
          <m:t>=</m:t>
        </m:r>
        <m:r>
          <m:t>1653</m:t>
        </m:r>
      </m:oMath>
      <w:r>
        <w:t xml:space="preserve">), bridge recall shifts from</w:t>
      </w:r>
      <w:r>
        <w:t xml:space="preserve"> </w:t>
      </w:r>
      <m:oMath>
        <m:r>
          <m:t>0.8445</m:t>
        </m:r>
      </m:oMath>
      <w:r>
        <w:t xml:space="preserve"> </w:t>
      </w:r>
      <w:r>
        <w:t xml:space="preserve">to</w:t>
      </w:r>
      <w:r>
        <w:t xml:space="preserve"> </w:t>
      </w:r>
      <m:oMath>
        <m:r>
          <m:t>0.8542</m:t>
        </m:r>
      </m:oMath>
      <w:r>
        <w:t xml:space="preserve"> </w:t>
      </w:r>
      <w:r>
        <w:t xml:space="preserve">(</w:t>
      </w:r>
      <m:oMath>
        <m:r>
          <m:rPr>
            <m:sty m:val="p"/>
          </m:rPr>
          <m:t>Δ</m:t>
        </m:r>
        <m:r>
          <m:rPr>
            <m:sty m:val="p"/>
          </m:rPr>
          <m:t>=</m:t>
        </m:r>
        <m:r>
          <m:rPr>
            <m:sty m:val="p"/>
          </m:rPr>
          <m:t>+</m:t>
        </m:r>
        <m:r>
          <m:t>0.0097</m:t>
        </m:r>
      </m:oMath>
      <w:r>
        <w:t xml:space="preserve">,</w:t>
      </w:r>
      <w:r>
        <w:t xml:space="preserve"> </w:t>
      </w:r>
      <m:oMath>
        <m:r>
          <m:t>95</m:t>
        </m:r>
        <m:r>
          <m:rPr>
            <m:sty m:val="p"/>
          </m:rPr>
          <m:t>%</m:t>
        </m:r>
      </m:oMath>
      <w:r>
        <w:t xml:space="preserve"> </w:t>
      </w:r>
      <w:r>
        <w:t xml:space="preserve">CI</w:t>
      </w:r>
      <w:r>
        <w:t xml:space="preserve"> </w:t>
      </w:r>
      <m:oMath>
        <m:r>
          <m:rPr>
            <m:sty m:val="p"/>
          </m:rPr>
          <m:t>[</m:t>
        </m:r>
        <m:r>
          <m:t>0.0000</m:t>
        </m:r>
        <m:r>
          <m:rPr>
            <m:sty m:val="p"/>
          </m:rPr>
          <m:t>,</m:t>
        </m:r>
        <m:r>
          <m:rPr>
            <m:sty m:val="p"/>
          </m:rPr>
          <m:t>+</m:t>
        </m:r>
        <m:r>
          <m:t>0.0194</m:t>
        </m:r>
        <m:r>
          <m:rPr>
            <m:sty m:val="p"/>
          </m:rPr>
          <m:t>]</m:t>
        </m:r>
      </m:oMath>
      <w:r>
        <w:t xml:space="preserve">, bootstrap raw</w:t>
      </w:r>
      <w:r>
        <w:t xml:space="preserve"> </w:t>
      </w:r>
      <m:oMath>
        <m:r>
          <m:t>p</m:t>
        </m:r>
        <m:r>
          <m:rPr>
            <m:sty m:val="p"/>
          </m:rPr>
          <m:t>=</m:t>
        </m:r>
        <m:r>
          <m:t>0.0548</m:t>
        </m:r>
      </m:oMath>
      <w:r>
        <w:t xml:space="preserve">, Holm</w:t>
      </w:r>
      <w:r>
        <w:t xml:space="preserve"> </w:t>
      </w:r>
      <m:oMath>
        <m:r>
          <m:t>p</m:t>
        </m:r>
        <m:r>
          <m:rPr>
            <m:sty m:val="p"/>
          </m:rPr>
          <m:t>=</m:t>
        </m:r>
        <m:r>
          <m:t>0.2192</m:t>
        </m:r>
      </m:oMath>
      <w:r>
        <w:t xml:space="preserve">; full-match McNemar unadjusted</w:t>
      </w:r>
      <w:r>
        <w:t xml:space="preserve"> </w:t>
      </w:r>
      <m:oMath>
        <m:r>
          <m:t>p</m:t>
        </m:r>
        <m:r>
          <m:rPr>
            <m:sty m:val="p"/>
          </m:rPr>
          <m:t>=</m:t>
        </m:r>
        <m:r>
          <m:t>0.0344</m:t>
        </m:r>
      </m:oMath>
      <w:r>
        <w:t xml:space="preserve">, Holm</w:t>
      </w:r>
      <w:r>
        <w:t xml:space="preserve"> </w:t>
      </w:r>
      <m:oMath>
        <m:r>
          <m:t>p</m:t>
        </m:r>
        <m:r>
          <m:rPr>
            <m:sty m:val="p"/>
          </m:rPr>
          <m:t>=</m:t>
        </m:r>
        <m:r>
          <m:t>0.1377</m:t>
        </m:r>
      </m:oMath>
      <w:r>
        <w:t xml:space="preserve">). On comparison questions, iteration at</w:t>
      </w:r>
      <w:r>
        <w:t xml:space="preserve"> </w:t>
      </w:r>
      <m:oMath>
        <m:r>
          <m:t>k</m:t>
        </m:r>
        <m:r>
          <m:rPr>
            <m:sty m:val="p"/>
          </m:rPr>
          <m:t>=</m:t>
        </m:r>
        <m:r>
          <m:t>5</m:t>
        </m:r>
      </m:oMath>
      <w:r>
        <w:t xml:space="preserve"> </w:t>
      </w:r>
      <w:r>
        <w:t xml:space="preserve">yields lower recall than fixed-</w:t>
      </w:r>
      <m:oMath>
        <m:r>
          <m:t>k</m:t>
        </m:r>
        <m:r>
          <m:rPr>
            <m:sty m:val="p"/>
          </m:rPr>
          <m:t>=</m:t>
        </m:r>
        <m:r>
          <m:t>5</m:t>
        </m:r>
      </m:oMath>
      <w:r>
        <w:t xml:space="preserve"> </w:t>
      </w:r>
      <w:r>
        <w:t xml:space="preserve">(</w:t>
      </w:r>
      <m:oMath>
        <m:r>
          <m:t>0.9698</m:t>
        </m:r>
        <m:r>
          <m:rPr>
            <m:sty m:val="p"/>
          </m:rPr>
          <m:t>→</m:t>
        </m:r>
        <m:r>
          <m:t>0.9526</m:t>
        </m:r>
      </m:oMath>
      <w:r>
        <w:t xml:space="preserve">,</w:t>
      </w:r>
      <w:r>
        <w:t xml:space="preserve"> </w:t>
      </w:r>
      <m:oMath>
        <m:r>
          <m:rPr>
            <m:sty m:val="p"/>
          </m:rPr>
          <m:t>Δ</m:t>
        </m:r>
        <m:r>
          <m:rPr>
            <m:sty m:val="p"/>
          </m:rPr>
          <m:t>=</m:t>
        </m:r>
        <m:r>
          <m:rPr>
            <m:sty m:val="p"/>
          </m:rPr>
          <m:t>−</m:t>
        </m:r>
        <m:r>
          <m:t>0.0172</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0.0431</m:t>
        </m:r>
        <m:r>
          <m:rPr>
            <m:sty m:val="p"/>
          </m:rPr>
          <m:t>,</m:t>
        </m:r>
        <m:r>
          <m:rPr>
            <m:sty m:val="p"/>
          </m:rPr>
          <m:t>+</m:t>
        </m:r>
        <m:r>
          <m:t>0.0043</m:t>
        </m:r>
        <m:r>
          <m:rPr>
            <m:sty m:val="p"/>
          </m:rPr>
          <m:t>]</m:t>
        </m:r>
      </m:oMath>
      <w:r>
        <w:t xml:space="preserve">, bootstrap raw</w:t>
      </w:r>
      <w:r>
        <w:t xml:space="preserve"> </w:t>
      </w:r>
      <m:oMath>
        <m:r>
          <m:t>p</m:t>
        </m:r>
        <m:r>
          <m:rPr>
            <m:sty m:val="p"/>
          </m:rPr>
          <m:t>=</m:t>
        </m:r>
        <m:r>
          <m:t>0.1974</m:t>
        </m:r>
      </m:oMath>
      <w:r>
        <w:t xml:space="preserve">, Holm</w:t>
      </w:r>
      <w:r>
        <w:t xml:space="preserve"> </w:t>
      </w:r>
      <m:oMath>
        <m:r>
          <m:t>p</m:t>
        </m:r>
        <m:r>
          <m:rPr>
            <m:sty m:val="p"/>
          </m:rPr>
          <m:t>=</m:t>
        </m:r>
        <m:r>
          <m:t>0.7896</m:t>
        </m:r>
      </m:oMath>
      <w:r>
        <w:t xml:space="preserve"> </w:t>
      </w:r>
      <w:r>
        <w:t xml:space="preserve">on initial eval;</w:t>
      </w:r>
      <w:r>
        <w:t xml:space="preserve"> </w:t>
      </w:r>
      <m:oMath>
        <m:r>
          <m:t>0.9720</m:t>
        </m:r>
        <m:r>
          <m:rPr>
            <m:sty m:val="p"/>
          </m:rPr>
          <m:t>→</m:t>
        </m:r>
        <m:r>
          <m:t>0.9620</m:t>
        </m:r>
      </m:oMath>
      <w:r>
        <w:t xml:space="preserve">,</w:t>
      </w:r>
      <w:r>
        <w:t xml:space="preserve"> </w:t>
      </w:r>
      <m:oMath>
        <m:r>
          <m:rPr>
            <m:sty m:val="p"/>
          </m:rPr>
          <m:t>Δ</m:t>
        </m:r>
        <m:r>
          <m:rPr>
            <m:sty m:val="p"/>
          </m:rPr>
          <m:t>=</m:t>
        </m:r>
        <m:r>
          <m:rPr>
            <m:sty m:val="p"/>
          </m:rPr>
          <m:t>−</m:t>
        </m:r>
        <m:r>
          <m:t>0.0101</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0.0235</m:t>
        </m:r>
        <m:r>
          <m:rPr>
            <m:sty m:val="p"/>
          </m:rPr>
          <m:t>,</m:t>
        </m:r>
        <m:r>
          <m:rPr>
            <m:sty m:val="p"/>
          </m:rPr>
          <m:t>+</m:t>
        </m:r>
        <m:r>
          <m:t>0.0034</m:t>
        </m:r>
        <m:r>
          <m:rPr>
            <m:sty m:val="p"/>
          </m:rPr>
          <m:t>]</m:t>
        </m:r>
      </m:oMath>
      <w:r>
        <w:t xml:space="preserve">, bootstrap raw</w:t>
      </w:r>
      <w:r>
        <w:t xml:space="preserve"> </w:t>
      </w:r>
      <m:oMath>
        <m:r>
          <m:t>p</m:t>
        </m:r>
        <m:r>
          <m:rPr>
            <m:sty m:val="p"/>
          </m:rPr>
          <m:t>=</m:t>
        </m:r>
        <m:r>
          <m:t>0.1646</m:t>
        </m:r>
      </m:oMath>
      <w:r>
        <w:t xml:space="preserve">, Holm</w:t>
      </w:r>
      <w:r>
        <w:t xml:space="preserve"> </w:t>
      </w:r>
      <m:oMath>
        <m:r>
          <m:t>p</m:t>
        </m:r>
        <m:r>
          <m:rPr>
            <m:sty m:val="p"/>
          </m:rPr>
          <m:t>=</m:t>
        </m:r>
        <m:r>
          <m:t>0.3852</m:t>
        </m:r>
      </m:oMath>
      <w:r>
        <w:t xml:space="preserve"> </w:t>
      </w:r>
      <w:r>
        <w:t xml:space="preserve">on extension). Across both splits and question categories, these modest shifts at</w:t>
      </w:r>
      <w:r>
        <w:t xml:space="preserve"> </w:t>
      </w:r>
      <m:oMath>
        <m:r>
          <m:t>k</m:t>
        </m:r>
        <m:r>
          <m:rPr>
            <m:sty m:val="p"/>
          </m:rPr>
          <m:t>=</m:t>
        </m:r>
        <m:r>
          <m:t>5</m:t>
        </m:r>
      </m:oMath>
      <w:r>
        <w:t xml:space="preserve"> </w:t>
      </w:r>
      <w:r>
        <w:t xml:space="preserve">fall short of statistical significance under Holm-Bonferroni correction.</w:t>
      </w:r>
    </w:p>
    <w:bookmarkEnd w:id="31"/>
    <w:bookmarkStart w:id="32" w:name="_955782bf755f6249842aed54d9dcd7f97146901"/>
    <w:p>
      <w:pPr>
        <w:pStyle w:val="Heading3"/>
      </w:pPr>
      <w:r>
        <w:t xml:space="preserve">Oracle Hybrid Upper Bound</w:t>
      </w:r>
    </w:p>
    <w:p>
      <w:pPr>
        <w:pStyle w:val="FirstParagraph"/>
      </w:pPr>
      <w:r>
        <w:t xml:space="preserve">By pairing iterative ungated retrieval (</w:t>
      </w:r>
      <m:oMath>
        <m:r>
          <m:t>k</m:t>
        </m:r>
        <m:r>
          <m:rPr>
            <m:sty m:val="p"/>
          </m:rPr>
          <m:t>=</m:t>
        </m:r>
        <m:r>
          <m:t>4</m:t>
        </m:r>
      </m:oMath>
      <w:r>
        <w:t xml:space="preserve">) on bridge queries with static fixed-</w:t>
      </w:r>
      <m:oMath>
        <m:r>
          <m:t>k</m:t>
        </m:r>
      </m:oMath>
      <w:r>
        <w:t xml:space="preserve"> </w:t>
      </w:r>
      <w:r>
        <w:t xml:space="preserve">(</w:t>
      </w:r>
      <m:oMath>
        <m:r>
          <m:t>k</m:t>
        </m:r>
        <m:r>
          <m:rPr>
            <m:sty m:val="p"/>
          </m:rPr>
          <m:t>=</m:t>
        </m:r>
        <m:r>
          <m:t>4</m:t>
        </m:r>
      </m:oMath>
      <w:r>
        <w:t xml:space="preserve">) on comparison queries—using the ground-truth question-type label as an oracle router—the hybrid system attains</w:t>
      </w:r>
      <w:r>
        <w:t xml:space="preserve"> </w:t>
      </w:r>
      <m:oMath>
        <m:r>
          <m:t>0.8240</m:t>
        </m:r>
      </m:oMath>
      <w:r>
        <w:t xml:space="preserve"> </w:t>
      </w:r>
      <w:r>
        <w:t xml:space="preserve">bridge recall and</w:t>
      </w:r>
      <w:r>
        <w:t xml:space="preserve"> </w:t>
      </w:r>
      <m:oMath>
        <m:r>
          <m:t>0.9538</m:t>
        </m:r>
      </m:oMath>
      <w:r>
        <w:t xml:space="preserve"> </w:t>
      </w:r>
      <w:r>
        <w:t xml:space="preserve">comparison recall at a uniform depth of</w:t>
      </w:r>
      <w:r>
        <w:t xml:space="preserve"> </w:t>
      </w:r>
      <m:oMath>
        <m:r>
          <m:t>k</m:t>
        </m:r>
        <m:r>
          <m:rPr>
            <m:sty m:val="p"/>
          </m:rPr>
          <m:t>=</m:t>
        </m:r>
        <m:r>
          <m:t>4.000</m:t>
        </m:r>
      </m:oMath>
      <w:r>
        <w:t xml:space="preserve">. This serves as an oracle upper bound, true by construction.</w:t>
      </w:r>
    </w:p>
    <w:p>
      <w:pPr>
        <w:pStyle w:val="FirstParagraph"/>
      </w:pPr>
      <w:r>
        <w:rPr>
          <w:i/>
          <w:iCs/>
        </w:rPr>
        <w:t xml:space="preserve">Holm-Bonferroni Family Definition:</w:t>
      </w:r>
      <w:r>
        <w:t xml:space="preserve"> </w:t>
      </w:r>
      <w:r>
        <w:t xml:space="preserve">Statistical correction is applied separately to the family of 5 contrasts on the pooled bridge cohort and the family of 3 contrasts on the pooled comparison cohort, using step-down Holm adjusted significance thresholds at family-wise error rate</w:t>
      </w:r>
      <w:r>
        <w:t xml:space="preserve"> </w:t>
      </w:r>
      <m:oMath>
        <m:r>
          <m:t>α</m:t>
        </m:r>
        <m:r>
          <m:rPr>
            <m:sty m:val="p"/>
          </m:rPr>
          <m:t>=</m:t>
        </m:r>
        <m:r>
          <m:t>0.05</m:t>
        </m:r>
      </m:oMath>
      <w:r>
        <w:t xml:space="preserve">. Bootstrap</w:t>
      </w:r>
      <w:r>
        <w:t xml:space="preserve"> </w:t>
      </w:r>
      <m:oMath>
        <m:r>
          <m:t>p</m:t>
        </m:r>
      </m:oMath>
      <w:r>
        <w:t xml:space="preserve">-values smaller than</w:t>
      </w:r>
      <w:r>
        <w:t xml:space="preserve"> </w:t>
      </w:r>
      <m:oMath>
        <m:r>
          <m:t>0.001</m:t>
        </m:r>
      </m:oMath>
      <w:r>
        <w:t xml:space="preserve"> </w:t>
      </w:r>
      <w:r>
        <w:t xml:space="preserve">are reported as</w:t>
      </w:r>
      <w:r>
        <w:t xml:space="preserve"> </w:t>
      </w:r>
      <m:oMath>
        <m:r>
          <m:t>p</m:t>
        </m:r>
        <m:r>
          <m:rPr>
            <m:sty m:val="p"/>
          </m:rPr>
          <m:t>&lt;</m:t>
        </m:r>
        <m:r>
          <m:t>0.001</m:t>
        </m:r>
      </m:oMath>
      <w:r>
        <w:t xml:space="preserve">.</w:t>
      </w:r>
    </w:p>
    <w:bookmarkEnd w:id="32"/>
    <w:bookmarkEnd w:id="33"/>
    <w:bookmarkStart w:id="34" w:name="_ca355e7f53606fae4c9cce3daf6556d43234e2b"/>
    <w:p>
      <w:pPr>
        <w:pStyle w:val="Heading2"/>
      </w:pPr>
      <w:r>
        <w:t xml:space="preserve">Hypothesis Testing at Reference Depth</w:t>
      </w:r>
      <w:r>
        <w:t xml:space="preserve"> </w:t>
      </w:r>
      <m:oMath>
        <m:r>
          <m:t>k</m:t>
        </m:r>
        <m:r>
          <m:rPr>
            <m:sty m:val="p"/>
          </m:rPr>
          <m:t>=</m:t>
        </m:r>
        <m:r>
          <m:t>4.00</m:t>
        </m:r>
      </m:oMath>
    </w:p>
    <w:p>
      <w:pPr>
        <w:pStyle w:val="FirstParagraph"/>
      </w:pPr>
      <w:r>
        <w:t xml:space="preserve">Table 4 details the formal hypothesis tests across 10,000 paired bootstrap resamples at the reference depth</w:t>
      </w:r>
      <w:r>
        <w:t xml:space="preserve"> </w:t>
      </w:r>
      <m:oMath>
        <m:r>
          <m:t>k</m:t>
        </m:r>
        <m:r>
          <m:rPr>
            <m:sty m:val="p"/>
          </m:rPr>
          <m:t>=</m:t>
        </m:r>
        <m:r>
          <m:t>4.00</m:t>
        </m:r>
      </m:oMath>
      <w:r>
        <w:t xml:space="preserve">. In each resample, adaptive methods are re-interpolated to exactly</w:t>
      </w:r>
      <w:r>
        <w:t xml:space="preserve"> </w:t>
      </w:r>
      <m:oMath>
        <m:r>
          <m:t>k</m:t>
        </m:r>
        <m:r>
          <m:rPr>
            <m:sty m:val="p"/>
          </m:rPr>
          <m:t>=</m:t>
        </m:r>
        <m:r>
          <m:t>4.00</m:t>
        </m:r>
      </m:oMath>
      <w:r>
        <w:t xml:space="preserve">, preserving the joint distribution over examples. P-values are adjusted via the step-down Holm-Bonferroni procedure to control family-wise error at</w:t>
      </w:r>
      <w:r>
        <w:t xml:space="preserve"> </w:t>
      </w:r>
      <m:oMath>
        <m:r>
          <m:t>α</m:t>
        </m:r>
        <m:r>
          <m:rPr>
            <m:sty m:val="p"/>
          </m:rPr>
          <m:t>=</m:t>
        </m:r>
        <m:r>
          <m:t>0.05</m:t>
        </m:r>
      </m:oMath>
      <w:r>
        <w:t xml:space="preserve"> </w:t>
      </w:r>
      <w:r>
        <w:t xml:space="preserve">(separately for the 5 bridge contrasts and 3 comparison contrasts within each cohort).</w:t>
      </w:r>
    </w:p>
    <w:p>
      <w:pPr>
        <w:pStyle w:val="FirstParagraph"/>
        <w:numPr>
          <w:ilvl w:val="0"/>
          <w:numId w:val="1006"/>
        </w:numPr>
      </w:pPr>
      <w:r>
        <w:rPr>
          <w:b/>
          <w:bCs/>
        </w:rPr>
        <w:t xml:space="preserve">Arm 5 vs. Fixed-</w:t>
      </w:r>
      <m:oMath>
        <m:r>
          <m:t>k</m:t>
        </m:r>
      </m:oMath>
      <w:r>
        <w:rPr>
          <w:b/>
          <w:bCs/>
        </w:rPr>
        <w:t xml:space="preserve"> </w:t>
      </w:r>
      <w:r>
        <w:rPr>
          <w:b/>
          <w:bCs/>
        </w:rPr>
        <w:t xml:space="preserve">on Bridge:</w:t>
      </w:r>
      <w:r>
        <w:t xml:space="preserve"> </w:t>
      </w:r>
      <w:r>
        <w:t xml:space="preserve">With an observed delta of</w:t>
      </w:r>
      <w:r>
        <w:t xml:space="preserve"> </w:t>
      </w:r>
      <m:oMath>
        <m:r>
          <m:rPr>
            <m:sty m:val="p"/>
          </m:rPr>
          <m:t>−</m:t>
        </m:r>
        <m:r>
          <m:t>0.0088</m:t>
        </m:r>
      </m:oMath>
      <w:r>
        <w:t xml:space="preserve"> </w:t>
      </w:r>
      <w:r>
        <w:t xml:space="preserve">and</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the raw bootstrap</w:t>
      </w:r>
      <w:r>
        <w:t xml:space="preserve"> </w:t>
      </w:r>
      <m:oMath>
        <m:r>
          <m:t>p</m:t>
        </m:r>
      </m:oMath>
      <w:r>
        <w:t xml:space="preserve">-value is</w:t>
      </w:r>
      <w:r>
        <w:t xml:space="preserve"> </w:t>
      </w:r>
      <m:oMath>
        <m:r>
          <m:t>0.0794</m:t>
        </m:r>
      </m:oMath>
      <w:r>
        <w:t xml:space="preserve"> </w:t>
      </w:r>
      <w:r>
        <w:t xml:space="preserve">(Holm</w:t>
      </w:r>
      <w:r>
        <w:t xml:space="preserve"> </w:t>
      </w:r>
      <m:oMath>
        <m:r>
          <m:t>p</m:t>
        </m:r>
        <m:r>
          <m:rPr>
            <m:sty m:val="p"/>
          </m:rPr>
          <m:t>=</m:t>
        </m:r>
        <m:r>
          <m:t>0.0794</m:t>
        </m:r>
      </m:oMath>
      <w:r>
        <w:t xml:space="preserve">). Consequently, we fail to reject the null hypothesis; iterative gated retrieval performs on par with fixed-</w:t>
      </w:r>
      <m:oMath>
        <m:r>
          <m:t>k</m:t>
        </m:r>
      </m:oMath>
      <w:r>
        <w:t xml:space="preserve"> </w:t>
      </w:r>
      <w:r>
        <w:t xml:space="preserve">retrieval (the</w:t>
      </w:r>
      <w:r>
        <w:t xml:space="preserve"> </w:t>
      </w:r>
      <m:oMath>
        <m:r>
          <m:t>95</m:t>
        </m:r>
        <m:r>
          <m:rPr>
            <m:sty m:val="p"/>
          </m:rPr>
          <m:t>%</m:t>
        </m:r>
      </m:oMath>
      <w:r>
        <w:t xml:space="preserve"> </w:t>
      </w:r>
      <w:r>
        <w:t xml:space="preserve">CI includes zero).</w:t>
      </w:r>
    </w:p>
    <w:p>
      <w:pPr>
        <w:pStyle w:val="FirstParagraph"/>
        <w:numPr>
          <w:ilvl w:val="0"/>
          <w:numId w:val="1006"/>
        </w:numPr>
      </w:pPr>
      <w:r>
        <w:rPr>
          <w:b/>
          <w:bCs/>
        </w:rPr>
        <w:t xml:space="preserve">Gating Penalty on Bridge:</w:t>
      </w:r>
      <w:r>
        <w:t xml:space="preserve"> </w:t>
      </w:r>
      <w:r>
        <w:t xml:space="preserve">Comparing Arm 5 directly to ungated iterative retrieval at matched depth reveals a significant recall penalty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 raw</w:t>
      </w:r>
      <w:r>
        <w:t xml:space="preserve"> </w:t>
      </w:r>
      <m:oMath>
        <m:r>
          <m:t>p</m:t>
        </m:r>
        <m:r>
          <m:rPr>
            <m:sty m:val="p"/>
          </m:rPr>
          <m:t>=</m:t>
        </m:r>
        <m:r>
          <m:t>0.0001</m:t>
        </m:r>
      </m:oMath>
      <w:r>
        <w:t xml:space="preserve">, Holm</w:t>
      </w:r>
      <w:r>
        <w:t xml:space="preserve"> </w:t>
      </w:r>
      <m:oMath>
        <m:r>
          <m:t>p</m:t>
        </m:r>
        <m:r>
          <m:rPr>
            <m:sty m:val="p"/>
          </m:rPr>
          <m:t>=</m:t>
        </m:r>
        <m:r>
          <m:t>0.0005</m:t>
        </m:r>
      </m:oMath>
      <w:r>
        <w:t xml:space="preserve">). Confidence gating eliminates supporting paragraphs that fall below threshold.</w:t>
      </w:r>
    </w:p>
    <w:p>
      <w:pPr>
        <w:pStyle w:val="FirstParagraph"/>
        <w:numPr>
          <w:ilvl w:val="0"/>
          <w:numId w:val="1006"/>
        </w:numPr>
      </w:pPr>
      <w:r>
        <w:rPr>
          <w:b/>
          <w:bCs/>
        </w:rPr>
        <w:t xml:space="preserve">Single-Pass Calibrated Gating:</w:t>
      </w:r>
      <w:r>
        <w:t xml:space="preserve"> </w:t>
      </w:r>
      <w:r>
        <w:t xml:space="preserve">Arm 4b is significantly inferior to fixed-</w:t>
      </w:r>
      <m:oMath>
        <m:r>
          <m:t>k</m:t>
        </m:r>
      </m:oMath>
      <w:r>
        <w:t xml:space="preserve"> </w:t>
      </w:r>
      <w:r>
        <w:t xml:space="preserve">on bridge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 Holm</w:t>
      </w:r>
      <w:r>
        <w:t xml:space="preserve"> </w:t>
      </w:r>
      <m:oMath>
        <m:r>
          <m:t>p</m:t>
        </m:r>
        <m:r>
          <m:rPr>
            <m:sty m:val="p"/>
          </m:rPr>
          <m:t>=</m:t>
        </m:r>
        <m:r>
          <m:t>0.0005</m:t>
        </m:r>
      </m:oMath>
      <w:r>
        <w:t xml:space="preserve">), but is statistically indistinguishable from fixed-</w:t>
      </w:r>
      <m:oMath>
        <m:r>
          <m:t>k</m:t>
        </m:r>
      </m:oMath>
      <w:r>
        <w:t xml:space="preserve"> </w:t>
      </w:r>
      <w:r>
        <w:t xml:space="preserve">on comparison (</w:t>
      </w:r>
      <m:oMath>
        <m:r>
          <m:rPr>
            <m:sty m:val="p"/>
          </m:rPr>
          <m:t>Δ</m:t>
        </m:r>
        <m:r>
          <m:rPr>
            <m:sty m:val="p"/>
          </m:rPr>
          <m:t>=</m:t>
        </m:r>
        <m:r>
          <m:rPr>
            <m:sty m:val="p"/>
          </m:rPr>
          <m:t>−</m:t>
        </m:r>
        <m:r>
          <m:t>0.0018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0.0136</m:t>
        </m:r>
        <m:r>
          <m:rPr>
            <m:sty m:val="p"/>
          </m:rPr>
          <m:t>,</m:t>
        </m:r>
        <m:r>
          <m:rPr>
            <m:sty m:val="p"/>
          </m:rPr>
          <m:t>+</m:t>
        </m:r>
        <m:r>
          <m:t>0.0095</m:t>
        </m:r>
        <m:r>
          <m:rPr>
            <m:sty m:val="p"/>
          </m:rPr>
          <m:t>]</m:t>
        </m:r>
      </m:oMath>
      <w:r>
        <w:t xml:space="preserve">, raw</w:t>
      </w:r>
      <w:r>
        <w:t xml:space="preserve"> </w:t>
      </w:r>
      <m:oMath>
        <m:r>
          <m:t>p</m:t>
        </m:r>
        <m:r>
          <m:rPr>
            <m:sty m:val="p"/>
          </m:rPr>
          <m:t>=</m:t>
        </m:r>
        <m:r>
          <m:t>0.7202</m:t>
        </m:r>
      </m:oMath>
      <w:r>
        <w:t xml:space="preserve">, Holm</w:t>
      </w:r>
      <w:r>
        <w:t xml:space="preserve"> </w:t>
      </w:r>
      <m:oMath>
        <m:r>
          <m:t>p</m:t>
        </m:r>
        <m:r>
          <m:rPr>
            <m:sty m:val="p"/>
          </m:rPr>
          <m:t>=</m:t>
        </m:r>
        <m:r>
          <m:t>0.7202</m:t>
        </m:r>
      </m:oMath>
      <w:r>
        <w:t xml:space="preserve">).</w:t>
      </w:r>
    </w:p>
    <w:p>
      <w:pPr>
        <w:pStyle w:val="FirstParagraph"/>
        <w:numPr>
          <w:ilvl w:val="0"/>
          <w:numId w:val="1006"/>
        </w:numPr>
      </w:pPr>
      <w:r>
        <w:rPr>
          <w:b/>
          <w:bCs/>
        </w:rPr>
        <w:t xml:space="preserve">Iterative vs. Single-Pass Gating:</w:t>
      </w:r>
      <w:r>
        <w:t xml:space="preserve"> </w:t>
      </w:r>
      <w:r>
        <w:t xml:space="preserve">Arm 5 significantly outperforms Arm 4b on bridge (</w:t>
      </w:r>
      <m:oMath>
        <m:r>
          <m:rPr>
            <m:sty m:val="p"/>
          </m:rPr>
          <m:t>Δ</m:t>
        </m:r>
        <m:r>
          <m:rPr>
            <m:sty m:val="p"/>
          </m:rPr>
          <m:t>=</m:t>
        </m:r>
        <m:r>
          <m:rPr>
            <m:sty m:val="p"/>
          </m:rPr>
          <m:t>+</m:t>
        </m:r>
        <m:r>
          <m:t>0.0177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0.0084</m:t>
        </m:r>
        <m:r>
          <m:rPr>
            <m:sty m:val="p"/>
          </m:rPr>
          <m:t>,</m:t>
        </m:r>
        <m:r>
          <m:rPr>
            <m:sty m:val="p"/>
          </m:rPr>
          <m:t>+</m:t>
        </m:r>
        <m:r>
          <m:t>0.0269</m:t>
        </m:r>
        <m:r>
          <m:rPr>
            <m:sty m:val="p"/>
          </m:rPr>
          <m:t>]</m:t>
        </m:r>
      </m:oMath>
      <w:r>
        <w:t xml:space="preserve">, raw</w:t>
      </w:r>
      <w:r>
        <w:t xml:space="preserve"> </w:t>
      </w:r>
      <m:oMath>
        <m:r>
          <m:t>p</m:t>
        </m:r>
        <m:r>
          <m:rPr>
            <m:sty m:val="p"/>
          </m:rPr>
          <m:t>=</m:t>
        </m:r>
        <m:r>
          <m:t>0.0002</m:t>
        </m:r>
      </m:oMath>
      <w:r>
        <w:t xml:space="preserve">, Holm</w:t>
      </w:r>
      <w:r>
        <w:t xml:space="preserve"> </w:t>
      </w:r>
      <m:oMath>
        <m:r>
          <m:t>p</m:t>
        </m:r>
        <m:r>
          <m:rPr>
            <m:sty m:val="p"/>
          </m:rPr>
          <m:t>=</m:t>
        </m:r>
        <m:r>
          <m:t>0.0006</m:t>
        </m:r>
      </m:oMath>
      <w:r>
        <w:t xml:space="preserve">).</w:t>
      </w:r>
    </w:p>
    <w:p>
      <w:pPr>
        <w:pStyle w:val="FirstParagraph"/>
      </w:pPr>
      <w:r>
        <w:rPr>
          <w:i/>
          <w:iCs/>
        </w:rPr>
        <w:t xml:space="preserve">Exploratory Analysis Disclaimer and Holm Family:</w:t>
      </w:r>
      <w:r>
        <w:t xml:space="preserve"> </w:t>
      </w:r>
      <w:r>
        <w:t xml:space="preserve">This multi-depth matched analysis is designated as exploratory because the 8-depth evaluation grid</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t>
      </w:r>
      <w:r>
        <w:t xml:space="preserve">was chosen post-hoc following empirical inspection of the Pareto curves. Step-down Holm-Bonferroni correction is applied across the 8-depth family per contrast. For Arm 6 vs. fixed-</w:t>
      </w:r>
      <m:oMath>
        <m:r>
          <m:t>k</m:t>
        </m:r>
      </m:oMath>
      <w:r>
        <w:t xml:space="preserve">, performance indistinguishable from fixed-</w:t>
      </w:r>
      <m:oMath>
        <m:r>
          <m:t>k</m:t>
        </m:r>
      </m:oMath>
      <w:r>
        <w:t xml:space="preserve"> </w:t>
      </w:r>
      <w:r>
        <w:t xml:space="preserve">holds strictly on bridge questions; on comparison questions, Arm 6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Arm 6 significantly improves upon Arm 5 on both question types across</w:t>
      </w:r>
      <w:r>
        <w:t xml:space="preserve"> </w:t>
      </w:r>
      <m:oMath>
        <m:r>
          <m:t>k</m:t>
        </m:r>
        <m:r>
          <m:rPr>
            <m:sty m:val="p"/>
          </m:rPr>
          <m:t>∈</m:t>
        </m:r>
        <m:r>
          <m:rPr>
            <m:sty m:val="p"/>
          </m:rPr>
          <m:t>[</m:t>
        </m:r>
        <m:r>
          <m:t>2.0</m:t>
        </m:r>
        <m:r>
          <m:rPr>
            <m:sty m:val="p"/>
          </m:rPr>
          <m:t>,</m:t>
        </m:r>
        <m:r>
          <m:t>3.5</m:t>
        </m:r>
        <m:r>
          <m:rPr>
            <m:sty m:val="p"/>
          </m:rPr>
          <m:t>]</m:t>
        </m:r>
      </m:oMath>
      <w:r>
        <w:t xml:space="preserve"> </w:t>
      </w:r>
      <w:r>
        <w:t xml:space="preserve">(all Holm</w:t>
      </w:r>
      <w:r>
        <w:t xml:space="preserve"> </w:t>
      </w:r>
      <m:oMath>
        <m:r>
          <m:t>p</m:t>
        </m:r>
        <m:r>
          <m:rPr>
            <m:sty m:val="p"/>
          </m:rPr>
          <m:t>&lt;</m:t>
        </m:r>
        <m:r>
          <m:t>0.001</m:t>
        </m:r>
      </m:oMath>
      <w:r>
        <w:t xml:space="preserve">). All listed comparisons satisfy the</w:t>
      </w:r>
      <w:r>
        <w:t xml:space="preserve"> </w:t>
      </w:r>
      <m:oMath>
        <m:r>
          <m:rPr>
            <m:sty m:val="p"/>
          </m:rPr>
          <m:t>≥</m:t>
        </m:r>
        <m:r>
          <m:t>95</m:t>
        </m:r>
        <m:r>
          <m:rPr>
            <m:sty m:val="p"/>
          </m:rPr>
          <m:t>%</m:t>
        </m:r>
      </m:oMath>
      <w:r>
        <w:t xml:space="preserve"> </w:t>
      </w:r>
      <w:r>
        <w:t xml:space="preserve">bootstrap resample coverage criterion; depths where fewer than 95% of paired resamples cover the target depth without extrapolation are designated Not Covered. Specifically, on bridge questions, Arm 6 plateaus at mean depth</w:t>
      </w:r>
      <w:r>
        <w:t xml:space="preserve"> </w:t>
      </w:r>
      <m:oMath>
        <m:r>
          <m:t>k</m:t>
        </m:r>
        <m:r>
          <m:rPr>
            <m:sty m:val="p"/>
          </m:rPr>
          <m:t>=</m:t>
        </m:r>
        <m:r>
          <m:t>3.87</m:t>
        </m:r>
      </m:oMath>
      <w:r>
        <w:t xml:space="preserve"> </w:t>
      </w:r>
      <w:r>
        <w:t xml:space="preserve">under frozen calibration threshold</w:t>
      </w:r>
      <w:r>
        <w:t xml:space="preserve"> </w:t>
      </w:r>
      <m:oMath>
        <m:sSup>
          <m:e>
            <m:r>
              <m:t>θ</m:t>
            </m:r>
          </m:e>
          <m:sup>
            <m:r>
              <m:rPr>
                <m:sty m:val="p"/>
              </m:rPr>
              <m:t>*</m:t>
            </m:r>
          </m:sup>
        </m:sSup>
        <m:r>
          <m:rPr>
            <m:sty m:val="p"/>
          </m:rPr>
          <m:t>=</m:t>
        </m:r>
        <m:r>
          <m:t>0.18</m:t>
        </m:r>
      </m:oMath>
      <w:r>
        <w:t xml:space="preserve"> </w:t>
      </w:r>
      <w:r>
        <w:t xml:space="preserve">and never reaches depths</w:t>
      </w:r>
      <w:r>
        <w:t xml:space="preserve"> </w:t>
      </w:r>
      <m:oMath>
        <m:r>
          <m:t>k</m:t>
        </m:r>
        <m:r>
          <m:rPr>
            <m:sty m:val="p"/>
          </m:rPr>
          <m:t>∈</m:t>
        </m:r>
        <m:r>
          <m:rPr>
            <m:sty m:val="p"/>
          </m:rPr>
          <m:t>{</m:t>
        </m:r>
        <m:r>
          <m:t>4.0</m:t>
        </m:r>
        <m:r>
          <m:rPr>
            <m:sty m:val="p"/>
          </m:rPr>
          <m:t>,</m:t>
        </m:r>
        <m:r>
          <m:t>4.5</m:t>
        </m:r>
        <m:r>
          <m:rPr>
            <m:sty m:val="p"/>
          </m:rPr>
          <m:t>,</m:t>
        </m:r>
        <m:r>
          <m:t>5.0</m:t>
        </m:r>
        <m:r>
          <m:rPr>
            <m:sty m:val="p"/>
          </m:rPr>
          <m:t>,</m:t>
        </m:r>
        <m:r>
          <m:t>5.5</m:t>
        </m:r>
        <m:r>
          <m:rPr>
            <m:sty m:val="p"/>
          </m:rPr>
          <m:t>}</m:t>
        </m:r>
      </m:oMath>
      <w:r>
        <w:t xml:space="preserve">. On comparison questions, Arm 6 reaches mean depths of</w:t>
      </w:r>
      <w:r>
        <w:t xml:space="preserve"> </w:t>
      </w:r>
      <m:oMath>
        <m:r>
          <m:t>k</m:t>
        </m:r>
        <m:r>
          <m:rPr>
            <m:sty m:val="p"/>
          </m:rPr>
          <m:t>≈</m:t>
        </m:r>
        <m:r>
          <m:t>4.04</m:t>
        </m:r>
        <m:r>
          <m:rPr>
            <m:nor/>
            <m:sty m:val="p"/>
          </m:rPr>
          <m:t>–</m:t>
        </m:r>
        <m:r>
          <m:t>4.20</m:t>
        </m:r>
      </m:oMath>
      <w:r>
        <w:t xml:space="preserve"> </w:t>
      </w:r>
      <w:r>
        <w:t xml:space="preserve">(observed point estimate</w:t>
      </w:r>
      <w:r>
        <w:t xml:space="preserve"> </w:t>
      </w:r>
      <m:oMath>
        <m:r>
          <m:t>0.9168</m:t>
        </m:r>
      </m:oMath>
      <w:r>
        <w:t xml:space="preserve"> </w:t>
      </w:r>
      <w:r>
        <w:t xml:space="preserve">at</w:t>
      </w:r>
      <w:r>
        <w:t xml:space="preserve"> </w:t>
      </w:r>
      <m:oMath>
        <m:r>
          <m:t>k</m:t>
        </m:r>
        <m:r>
          <m:rPr>
            <m:sty m:val="p"/>
          </m:rPr>
          <m:t>=</m:t>
        </m:r>
        <m:r>
          <m:t>4.0</m:t>
        </m:r>
      </m:oMath>
      <w:r>
        <w:t xml:space="preserve">), but fewer than 95% of paired bootstrap resamples cover depth</w:t>
      </w:r>
      <w:r>
        <w:t xml:space="preserve"> </w:t>
      </w:r>
      <m:oMath>
        <m:r>
          <m:t>k</m:t>
        </m:r>
        <m:r>
          <m:rPr>
            <m:sty m:val="p"/>
          </m:rPr>
          <m:t>=</m:t>
        </m:r>
        <m:r>
          <m:t>4.00</m:t>
        </m:r>
      </m:oMath>
      <w:r>
        <w:t xml:space="preserve">, so depths</w:t>
      </w:r>
      <w:r>
        <w:t xml:space="preserve"> </w:t>
      </w:r>
      <m:oMath>
        <m:r>
          <m:t>k</m:t>
        </m:r>
        <m:r>
          <m:rPr>
            <m:sty m:val="p"/>
          </m:rPr>
          <m:t>≥</m:t>
        </m:r>
        <m:r>
          <m:t>4.0</m:t>
        </m:r>
      </m:oMath>
      <w:r>
        <w:t xml:space="preserve"> </w:t>
      </w:r>
      <w:r>
        <w:t xml:space="preserve">are classified as Not Covered for hypothesis testing.</w:t>
      </w:r>
    </w:p>
    <w:bookmarkEnd w:id="34"/>
    <w:bookmarkStart w:id="37" w:name="_9e5adbf08eed7c9a302c7de1511938abcade9cf"/>
    <w:p>
      <w:pPr>
        <w:pStyle w:val="Heading2"/>
      </w:pPr>
      <w:r>
        <w:t xml:space="preserve">Exploratory Multi-Depth Matched Analysis (</w:t>
      </w:r>
      <m:oMath>
        <m:r>
          <m:t>k</m:t>
        </m:r>
        <m:r>
          <m:rPr>
            <m:sty m:val="p"/>
          </m:rPr>
          <m:t>∈</m:t>
        </m:r>
        <m:r>
          <m:rPr>
            <m:sty m:val="p"/>
          </m:rPr>
          <m:t>[</m:t>
        </m:r>
        <m:r>
          <m:t>2.0</m:t>
        </m:r>
        <m:r>
          <m:rPr>
            <m:sty m:val="p"/>
          </m:rPr>
          <m:t>,</m:t>
        </m:r>
        <m:r>
          <m:t>5.5</m:t>
        </m:r>
        <m:r>
          <m:rPr>
            <m:sty m:val="p"/>
          </m:rPr>
          <m:t>]</m:t>
        </m:r>
      </m:oMath>
      <w:r>
        <w:t xml:space="preserve">)</w:t>
      </w:r>
    </w:p>
    <w:p>
      <w:pPr>
        <w:pStyle w:val="FirstParagraph"/>
      </w:pPr>
      <w:r>
        <w:t xml:space="preserve">To resolve whether adaptive gating exhibits depth-dependent trade-offs beyond the single</w:t>
      </w:r>
      <w:r>
        <w:t xml:space="preserve"> </w:t>
      </w:r>
      <m:oMath>
        <m:r>
          <m:t>k</m:t>
        </m:r>
        <m:r>
          <m:rPr>
            <m:sty m:val="p"/>
          </m:rPr>
          <m:t>=</m:t>
        </m:r>
        <m:r>
          <m:t>4.00</m:t>
        </m:r>
      </m:oMath>
      <w:r>
        <w:t xml:space="preserve"> </w:t>
      </w:r>
      <w:r>
        <w:t xml:space="preserve">operating point, Table 5 reports an exploratory matched-depth analysis evaluating target depths</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We interpolate each method per bootstrap resample (</w:t>
      </w:r>
      <m:oMath>
        <m:r>
          <m:t>B</m:t>
        </m:r>
        <m:r>
          <m:rPr>
            <m:sty m:val="p"/>
          </m:rPr>
          <m:t>=</m:t>
        </m:r>
        <m:r>
          <m:t>10</m:t>
        </m:r>
        <m:r>
          <m:rPr>
            <m:sty m:val="p"/>
          </m:rPr>
          <m:t>,</m:t>
        </m:r>
        <m:r>
          <m:t>000</m:t>
        </m:r>
      </m:oMath>
      <w:r>
        <w:t xml:space="preserve">) and apply step-down Holm-Bonferroni adjustment across the 8-depth family per contrast.</w:t>
      </w:r>
    </w:p>
    <w:bookmarkStart w:id="35" w:name="_1a7bc2efe26e0e324de9066a6a48f9a270e3eb5"/>
    <w:p>
      <w:pPr>
        <w:pStyle w:val="Heading3"/>
      </w:pPr>
      <w:r>
        <w:t xml:space="preserve">Depth-Dependent Trajectory of Arm 5</w:t>
      </w:r>
    </w:p>
    <w:p>
      <w:pPr>
        <w:pStyle w:val="FirstParagraph"/>
      </w:pPr>
      <w:r>
        <w:t xml:space="preserve">On bridge questions, Arm 5’s relative recall varies across retrieval depths:</w:t>
      </w:r>
    </w:p>
    <w:p>
      <w:pPr>
        <w:pStyle w:val="FirstParagraph"/>
        <w:numPr>
          <w:ilvl w:val="0"/>
          <w:numId w:val="1007"/>
        </w:numPr>
      </w:pPr>
      <w:r>
        <w:rPr>
          <w:i/>
          <w:iCs/>
        </w:rPr>
        <w:t xml:space="preserve">Low Retrieval Budgets (</w:t>
      </w:r>
      <m:oMath>
        <m:r>
          <m:t>k</m:t>
        </m:r>
        <m:r>
          <m:rPr>
            <m:sty m:val="p"/>
          </m:rPr>
          <m:t>≤</m:t>
        </m:r>
        <m:r>
          <m:t>3.5</m:t>
        </m:r>
      </m:oMath>
      <w:r>
        <w:rPr>
          <w:i/>
          <w:iCs/>
        </w:rPr>
        <w:t xml:space="preserve">):</w:t>
      </w:r>
      <w:r>
        <w:t xml:space="preserve"> </w:t>
      </w:r>
      <w:r>
        <w:t xml:space="preserve">Iterative gating suffers a statistically significant recall deficit relative to static fixed-</w:t>
      </w:r>
      <m:oMath>
        <m:r>
          <m:t>k</m:t>
        </m:r>
      </m:oMath>
      <w:r>
        <w:t xml:space="preserve"> </w:t>
      </w:r>
      <w:r>
        <w:t xml:space="preserve">(</w:t>
      </w:r>
      <m:oMath>
        <m:r>
          <m:rPr>
            <m:sty m:val="p"/>
          </m:rPr>
          <m:t>Δ</m:t>
        </m:r>
        <m:r>
          <m:rPr>
            <m:sty m:val="p"/>
          </m:rPr>
          <m:t>=</m:t>
        </m:r>
        <m:r>
          <m:rPr>
            <m:sty m:val="p"/>
          </m:rPr>
          <m:t>−</m:t>
        </m:r>
        <m:r>
          <m:t>0.0522</m:t>
        </m:r>
      </m:oMath>
      <w:r>
        <w:t xml:space="preserve"> </w:t>
      </w:r>
      <w:r>
        <w:t xml:space="preserve">at</w:t>
      </w:r>
      <w:r>
        <w:t xml:space="preserve"> </w:t>
      </w:r>
      <m:oMath>
        <m:r>
          <m:t>k</m:t>
        </m:r>
        <m:r>
          <m:rPr>
            <m:sty m:val="p"/>
          </m:rPr>
          <m:t>=</m:t>
        </m:r>
        <m:r>
          <m:t>2.0</m:t>
        </m:r>
      </m:oMath>
      <w:r>
        <w:t xml:space="preserve">;</w:t>
      </w:r>
      <w:r>
        <w:t xml:space="preserve"> </w:t>
      </w:r>
      <m:oMath>
        <m:r>
          <m:rPr>
            <m:sty m:val="p"/>
          </m:rPr>
          <m:t>Δ</m:t>
        </m:r>
        <m:r>
          <m:rPr>
            <m:sty m:val="p"/>
          </m:rPr>
          <m:t>=</m:t>
        </m:r>
        <m:r>
          <m:rPr>
            <m:sty m:val="p"/>
          </m:rPr>
          <m:t>−</m:t>
        </m:r>
        <m:r>
          <m:t>0.0376</m:t>
        </m:r>
      </m:oMath>
      <w:r>
        <w:t xml:space="preserve"> </w:t>
      </w:r>
      <w:r>
        <w:t xml:space="preserve">at</w:t>
      </w:r>
      <w:r>
        <w:t xml:space="preserve"> </w:t>
      </w:r>
      <m:oMath>
        <m:r>
          <m:t>k</m:t>
        </m:r>
        <m:r>
          <m:rPr>
            <m:sty m:val="p"/>
          </m:rPr>
          <m:t>=</m:t>
        </m:r>
        <m:r>
          <m:t>2.5</m:t>
        </m:r>
      </m:oMath>
      <w:r>
        <w:t xml:space="preserve">;</w:t>
      </w:r>
      <w:r>
        <w:t xml:space="preserve"> </w:t>
      </w:r>
      <m:oMath>
        <m:r>
          <m:rPr>
            <m:sty m:val="p"/>
          </m:rPr>
          <m:t>Δ</m:t>
        </m:r>
        <m:r>
          <m:rPr>
            <m:sty m:val="p"/>
          </m:rPr>
          <m:t>=</m:t>
        </m:r>
        <m:r>
          <m:rPr>
            <m:sty m:val="p"/>
          </m:rPr>
          <m:t>−</m:t>
        </m:r>
        <m:r>
          <m:t>0.0338</m:t>
        </m:r>
      </m:oMath>
      <w:r>
        <w:t xml:space="preserve"> </w:t>
      </w:r>
      <w:r>
        <w:t xml:space="preserve">at</w:t>
      </w:r>
      <w:r>
        <w:t xml:space="preserve"> </w:t>
      </w:r>
      <m:oMath>
        <m:r>
          <m:t>k</m:t>
        </m:r>
        <m:r>
          <m:rPr>
            <m:sty m:val="p"/>
          </m:rPr>
          <m:t>=</m:t>
        </m:r>
        <m:r>
          <m:t>3.0</m:t>
        </m:r>
      </m:oMath>
      <w:r>
        <w:t xml:space="preserve">;</w:t>
      </w:r>
      <w:r>
        <w:t xml:space="preserve"> </w:t>
      </w:r>
      <m:oMath>
        <m:r>
          <m:rPr>
            <m:sty m:val="p"/>
          </m:rPr>
          <m:t>Δ</m:t>
        </m:r>
        <m:r>
          <m:rPr>
            <m:sty m:val="p"/>
          </m:rPr>
          <m:t>=</m:t>
        </m:r>
        <m:r>
          <m:rPr>
            <m:sty m:val="p"/>
          </m:rPr>
          <m:t>−</m:t>
        </m:r>
        <m:r>
          <m:t>0.0178</m:t>
        </m:r>
      </m:oMath>
      <w:r>
        <w:t xml:space="preserve"> </w:t>
      </w:r>
      <w:r>
        <w:t xml:space="preserve">at</w:t>
      </w:r>
      <w:r>
        <w:t xml:space="preserve"> </w:t>
      </w:r>
      <m:oMath>
        <m:r>
          <m:t>k</m:t>
        </m:r>
        <m:r>
          <m:rPr>
            <m:sty m:val="p"/>
          </m:rPr>
          <m:t>=</m:t>
        </m:r>
        <m:r>
          <m:t>3.5</m:t>
        </m:r>
      </m:oMath>
      <w:r>
        <w:t xml:space="preserve">; all Holm</w:t>
      </w:r>
      <w:r>
        <w:t xml:space="preserve"> </w:t>
      </w:r>
      <m:oMath>
        <m:r>
          <m:t>p</m:t>
        </m:r>
        <m:r>
          <m:rPr>
            <m:sty m:val="p"/>
          </m:rPr>
          <m:t>≤</m:t>
        </m:r>
        <m:r>
          <m:t>0.005</m:t>
        </m:r>
      </m:oMath>
      <w:r>
        <w:t xml:space="preserve">). In this regime, score thresholding terminates multi-hop retrieval paths prematurely.</w:t>
      </w:r>
    </w:p>
    <w:p>
      <w:pPr>
        <w:pStyle w:val="FirstParagraph"/>
        <w:numPr>
          <w:ilvl w:val="0"/>
          <w:numId w:val="1007"/>
        </w:numPr>
      </w:pPr>
      <w:r>
        <w:rPr>
          <w:i/>
          <w:iCs/>
        </w:rPr>
        <w:t xml:space="preserve">Intermediate Retrieval Budgets (</w:t>
      </w:r>
      <m:oMath>
        <m:r>
          <m:t>4.0</m:t>
        </m:r>
        <m:r>
          <m:rPr>
            <m:sty m:val="p"/>
          </m:rPr>
          <m:t>≤</m:t>
        </m:r>
        <m:r>
          <m:t>k</m:t>
        </m:r>
        <m:r>
          <m:rPr>
            <m:sty m:val="p"/>
          </m:rPr>
          <m:t>≤</m:t>
        </m:r>
        <m:r>
          <m:t>5.0</m:t>
        </m:r>
      </m:oMath>
      <w:r>
        <w:rPr>
          <w:i/>
          <w:iCs/>
        </w:rPr>
        <w:t xml:space="preserve">):</w:t>
      </w:r>
      <w:r>
        <w:t xml:space="preserve"> </w:t>
      </w:r>
      <w:r>
        <w:t xml:space="preserve">Arm 5 converges with fixed-</w:t>
      </w:r>
      <m:oMath>
        <m:r>
          <m:t>k</m:t>
        </m:r>
      </m:oMath>
      <w:r>
        <w:t xml:space="preserve">, remaining statistically indistinguishable from fixed-</w:t>
      </w:r>
      <m:oMath>
        <m:r>
          <m:t>k</m:t>
        </m:r>
      </m:oMath>
      <w:r>
        <w:t xml:space="preserve"> </w:t>
      </w:r>
      <w:r>
        <w:t xml:space="preserve">at</w:t>
      </w:r>
      <w:r>
        <w:t xml:space="preserve"> </w:t>
      </w:r>
      <m:oMath>
        <m:r>
          <m:t>k</m:t>
        </m:r>
        <m:r>
          <m:rPr>
            <m:sty m:val="p"/>
          </m:rPr>
          <m:t>=</m:t>
        </m:r>
        <m:r>
          <m:t>4.0</m:t>
        </m:r>
      </m:oMath>
      <w:r>
        <w:t xml:space="preserve"> </w:t>
      </w:r>
      <w:r>
        <w:t xml:space="preserve">(</w:t>
      </w:r>
      <m:oMath>
        <m:r>
          <m:rPr>
            <m:sty m:val="p"/>
          </m:rPr>
          <m:t>Δ</m:t>
        </m:r>
        <m:r>
          <m:rPr>
            <m:sty m:val="p"/>
          </m:rPr>
          <m:t>=</m:t>
        </m:r>
        <m:r>
          <m:rPr>
            <m:sty m:val="p"/>
          </m:rPr>
          <m:t>−</m:t>
        </m:r>
        <m:r>
          <m:t>0.0088</m:t>
        </m:r>
      </m:oMath>
      <w:r>
        <w:t xml:space="preserve">, Holm</w:t>
      </w:r>
      <w:r>
        <w:t xml:space="preserve"> </w:t>
      </w:r>
      <m:oMath>
        <m:r>
          <m:t>p</m:t>
        </m:r>
        <m:r>
          <m:rPr>
            <m:sty m:val="p"/>
          </m:rPr>
          <m:t>=</m:t>
        </m:r>
        <m:r>
          <m:t>0.2382</m:t>
        </m:r>
      </m:oMath>
      <w:r>
        <w:t xml:space="preserve">, 95% CI includes zero),</w:t>
      </w:r>
      <w:r>
        <w:t xml:space="preserve"> </w:t>
      </w:r>
      <m:oMath>
        <m:r>
          <m:t>k</m:t>
        </m:r>
        <m:r>
          <m:rPr>
            <m:sty m:val="p"/>
          </m:rPr>
          <m:t>=</m:t>
        </m:r>
        <m:r>
          <m:t>4.5</m:t>
        </m:r>
      </m:oMath>
      <w:r>
        <w:t xml:space="preserve"> </w:t>
      </w:r>
      <w:r>
        <w:t xml:space="preserve">(</w:t>
      </w:r>
      <m:oMath>
        <m:r>
          <m:rPr>
            <m:sty m:val="p"/>
          </m:rPr>
          <m:t>Δ</m:t>
        </m:r>
        <m:r>
          <m:rPr>
            <m:sty m:val="p"/>
          </m:rPr>
          <m:t>=</m:t>
        </m:r>
        <m:r>
          <m:rPr>
            <m:sty m:val="p"/>
          </m:rPr>
          <m:t>−</m:t>
        </m:r>
        <m:r>
          <m:t>0.0016</m:t>
        </m:r>
      </m:oMath>
      <w:r>
        <w:t xml:space="preserve">, Holm</w:t>
      </w:r>
      <w:r>
        <w:t xml:space="preserve"> </w:t>
      </w:r>
      <m:oMath>
        <m:r>
          <m:t>p</m:t>
        </m:r>
        <m:r>
          <m:rPr>
            <m:sty m:val="p"/>
          </m:rPr>
          <m:t>=</m:t>
        </m:r>
        <m:r>
          <m:t>1.0000</m:t>
        </m:r>
      </m:oMath>
      <w:r>
        <w:t xml:space="preserve">), and</w:t>
      </w:r>
      <w:r>
        <w:t xml:space="preserve"> </w:t>
      </w:r>
      <m:oMath>
        <m:r>
          <m:t>k</m:t>
        </m:r>
        <m:r>
          <m:rPr>
            <m:sty m:val="p"/>
          </m:rPr>
          <m:t>=</m:t>
        </m:r>
        <m:r>
          <m:t>5.0</m:t>
        </m:r>
      </m:oMath>
      <w:r>
        <w:t xml:space="preserve"> </w:t>
      </w:r>
      <w:r>
        <w:t xml:space="preserve">(</w:t>
      </w:r>
      <m:oMath>
        <m:r>
          <m:rPr>
            <m:sty m:val="p"/>
          </m:rPr>
          <m:t>Δ</m:t>
        </m:r>
        <m:r>
          <m:rPr>
            <m:sty m:val="p"/>
          </m:rPr>
          <m:t>=</m:t>
        </m:r>
        <m:r>
          <m:rPr>
            <m:sty m:val="p"/>
          </m:rPr>
          <m:t>+</m:t>
        </m:r>
        <m:r>
          <m:t>0.0031</m:t>
        </m:r>
      </m:oMath>
      <w:r>
        <w:t xml:space="preserve">, Holm</w:t>
      </w:r>
      <w:r>
        <w:t xml:space="preserve"> </w:t>
      </w:r>
      <m:oMath>
        <m:r>
          <m:t>p</m:t>
        </m:r>
        <m:r>
          <m:rPr>
            <m:sty m:val="p"/>
          </m:rPr>
          <m:t>=</m:t>
        </m:r>
        <m:r>
          <m:t>1.0000</m:t>
        </m:r>
      </m:oMath>
      <w:r>
        <w:t xml:space="preserve">).</w:t>
      </w:r>
    </w:p>
    <w:p>
      <w:pPr>
        <w:pStyle w:val="FirstParagraph"/>
        <w:numPr>
          <w:ilvl w:val="0"/>
          <w:numId w:val="1007"/>
        </w:numPr>
      </w:pPr>
      <w:r>
        <w:rPr>
          <w:i/>
          <w:iCs/>
        </w:rPr>
        <w:t xml:space="preserve">Deep Retrieval Budgets (</w:t>
      </w:r>
      <m:oMath>
        <m:r>
          <m:t>k</m:t>
        </m:r>
        <m:r>
          <m:rPr>
            <m:sty m:val="p"/>
          </m:rPr>
          <m:t>=</m:t>
        </m:r>
        <m:r>
          <m:t>5.5</m:t>
        </m:r>
      </m:oMath>
      <w:r>
        <w:rPr>
          <w:i/>
          <w:iCs/>
        </w:rPr>
        <w:t xml:space="preserve">):</w:t>
      </w:r>
      <w:r>
        <w:t xml:space="preserve"> </w:t>
      </w:r>
      <w:r>
        <w:t xml:space="preserve">At</w:t>
      </w:r>
      <w:r>
        <w:t xml:space="preserve"> </w:t>
      </w:r>
      <m:oMath>
        <m:r>
          <m:t>k</m:t>
        </m:r>
        <m:r>
          <m:rPr>
            <m:sty m:val="p"/>
          </m:rPr>
          <m:t>=</m:t>
        </m:r>
        <m:r>
          <m:t>5.5</m:t>
        </m:r>
      </m:oMath>
      <w:r>
        <w:t xml:space="preserve">, Arm 5 attains</w:t>
      </w:r>
      <w:r>
        <w:t xml:space="preserve"> </w:t>
      </w:r>
      <m:oMath>
        <m:r>
          <m:rPr>
            <m:sty m:val="p"/>
          </m:rPr>
          <m:t>+</m:t>
        </m:r>
        <m:r>
          <m:t>0.0127</m:t>
        </m:r>
      </m:oMath>
      <w:r>
        <w:t xml:space="preserve"> </w:t>
      </w:r>
      <w:r>
        <w:t xml:space="preserve">recall over fixed-</w:t>
      </w:r>
      <m:oMath>
        <m:r>
          <m:t>k</m:t>
        </m:r>
      </m:oMath>
      <w:r>
        <w:t xml:space="preserve"> </w:t>
      </w:r>
      <w:r>
        <w:t xml:space="preserve">(</w:t>
      </w:r>
      <m:oMath>
        <m:r>
          <m:t>95</m:t>
        </m:r>
        <m:r>
          <m:rPr>
            <m:sty m:val="p"/>
          </m:rPr>
          <m:t>%</m:t>
        </m:r>
      </m:oMath>
      <w:r>
        <w:t xml:space="preserve"> </w:t>
      </w:r>
      <w:r>
        <w:t xml:space="preserve">CI</w:t>
      </w:r>
      <w:r>
        <w:t xml:space="preserve"> </w:t>
      </w:r>
      <m:oMath>
        <m:r>
          <m:rPr>
            <m:sty m:val="p"/>
          </m:rPr>
          <m:t>[</m:t>
        </m:r>
        <m:r>
          <m:rPr>
            <m:sty m:val="p"/>
          </m:rPr>
          <m:t>+</m:t>
        </m:r>
        <m:r>
          <m:t>0.0044</m:t>
        </m:r>
        <m:r>
          <m:rPr>
            <m:sty m:val="p"/>
          </m:rPr>
          <m:t>,</m:t>
        </m:r>
        <m:r>
          <m:rPr>
            <m:sty m:val="p"/>
          </m:rPr>
          <m:t>+</m:t>
        </m:r>
        <m:r>
          <m:t>0.0210</m:t>
        </m:r>
        <m:r>
          <m:rPr>
            <m:sty m:val="p"/>
          </m:rPr>
          <m:t>]</m:t>
        </m:r>
      </m:oMath>
      <w:r>
        <w:t xml:space="preserve">, raw</w:t>
      </w:r>
      <w:r>
        <w:t xml:space="preserve"> </w:t>
      </w:r>
      <m:oMath>
        <m:r>
          <m:t>p</m:t>
        </m:r>
        <m:r>
          <m:rPr>
            <m:sty m:val="p"/>
          </m:rPr>
          <m:t>=</m:t>
        </m:r>
        <m:r>
          <m:t>0.0044</m:t>
        </m:r>
      </m:oMath>
      <w:r>
        <w:t xml:space="preserve">, Holm</w:t>
      </w:r>
      <w:r>
        <w:t xml:space="preserve"> </w:t>
      </w:r>
      <m:oMath>
        <m:r>
          <m:t>p</m:t>
        </m:r>
        <m:r>
          <m:rPr>
            <m:sty m:val="p"/>
          </m:rPr>
          <m:t>=</m:t>
        </m:r>
        <m:r>
          <m:t>0.0176</m:t>
        </m:r>
      </m:oMath>
      <w:r>
        <w:t xml:space="preserve">). We label this an exploratory gain, as the depth grid was selected post-hoc.</w:t>
      </w:r>
    </w:p>
    <w:bookmarkEnd w:id="35"/>
    <w:bookmarkStart w:id="36" w:name="_8b9c31273b8b1e92c5499331e8553f8521e95f0"/>
    <w:p>
      <w:pPr>
        <w:pStyle w:val="Heading3"/>
      </w:pPr>
      <w:r>
        <w:t xml:space="preserve">Arm 6: Early Stopping vs. Fixed-</w:t>
      </w:r>
      <m:oMath>
        <m:r>
          <m:t>k</m:t>
        </m:r>
      </m:oMath>
      <w:r>
        <w:t xml:space="preserve"> </w:t>
      </w:r>
      <w:r>
        <w:t xml:space="preserve">Comparison</w:t>
      </w:r>
    </w:p>
    <w:p>
      <w:pPr>
        <w:pStyle w:val="FirstParagraph"/>
      </w:pPr>
      <w:r>
        <w:t xml:space="preserve">The multi-depth grid provides clarity on the learned sufficiency stopper (Arm 6):</w:t>
      </w:r>
    </w:p>
    <w:p>
      <w:pPr>
        <w:pStyle w:val="FirstParagraph"/>
        <w:numPr>
          <w:ilvl w:val="0"/>
          <w:numId w:val="1008"/>
        </w:numPr>
      </w:pPr>
      <w:r>
        <w:rPr>
          <w:i/>
          <w:iCs/>
        </w:rPr>
        <w:t xml:space="preserve">Versus Fixed-</w:t>
      </w:r>
      <m:oMath>
        <m:r>
          <m:t>k</m:t>
        </m:r>
      </m:oMath>
      <w:r>
        <w:rPr>
          <w:i/>
          <w:iCs/>
        </w:rPr>
        <w:t xml:space="preserve"> </w:t>
      </w:r>
      <w:r>
        <w:rPr>
          <w:i/>
          <w:iCs/>
        </w:rPr>
        <w:t xml:space="preserve">on Bridge:</w:t>
      </w:r>
      <w:r>
        <w:t xml:space="preserve"> </w:t>
      </w:r>
      <w:r>
        <w:t xml:space="preserve">On bridge questions, Arm 6 achieves recall comparable to fixed-</w:t>
      </w:r>
      <m:oMath>
        <m:r>
          <m:t>k</m:t>
        </m:r>
      </m:oMath>
      <w:r>
        <w:t xml:space="preserve"> </w:t>
      </w:r>
      <w:r>
        <w:t xml:space="preserve">at</w:t>
      </w:r>
      <w:r>
        <w:t xml:space="preserve"> </w:t>
      </w:r>
      <m:oMath>
        <m:r>
          <m:t>k</m:t>
        </m:r>
        <m:r>
          <m:rPr>
            <m:sty m:val="p"/>
          </m:rPr>
          <m:t>=</m:t>
        </m:r>
        <m:r>
          <m:t>2.0</m:t>
        </m:r>
      </m:oMath>
      <w:r>
        <w:t xml:space="preserve"> </w:t>
      </w:r>
      <w:r>
        <w:t xml:space="preserve">(</w:t>
      </w:r>
      <m:oMath>
        <m:r>
          <m:t>0.6814</m:t>
        </m:r>
      </m:oMath>
      <w:r>
        <w:t xml:space="preserve"> </w:t>
      </w:r>
      <w:r>
        <w:t xml:space="preserve">vs.</w:t>
      </w:r>
      <w:r>
        <w:t xml:space="preserve"> </w:t>
      </w:r>
      <m:oMath>
        <m:r>
          <m:t>0.6810</m:t>
        </m:r>
      </m:oMath>
      <w:r>
        <w:t xml:space="preserve">,</w:t>
      </w:r>
      <w:r>
        <w:t xml:space="preserve"> </w:t>
      </w:r>
      <m:oMath>
        <m:r>
          <m:rPr>
            <m:sty m:val="p"/>
          </m:rPr>
          <m:t>Δ</m:t>
        </m:r>
        <m:r>
          <m:rPr>
            <m:sty m:val="p"/>
          </m:rPr>
          <m:t>=</m:t>
        </m:r>
        <m:r>
          <m:rPr>
            <m:sty m:val="p"/>
          </m:rPr>
          <m:t>+</m:t>
        </m:r>
        <m:r>
          <m:t>0.0003</m:t>
        </m:r>
      </m:oMath>
      <w:r>
        <w:t xml:space="preserve">),</w:t>
      </w:r>
      <w:r>
        <w:t xml:space="preserve"> </w:t>
      </w:r>
      <m:oMath>
        <m:r>
          <m:t>k</m:t>
        </m:r>
        <m:r>
          <m:rPr>
            <m:sty m:val="p"/>
          </m:rPr>
          <m:t>=</m:t>
        </m:r>
        <m:r>
          <m:t>3.0</m:t>
        </m:r>
      </m:oMath>
      <w:r>
        <w:t xml:space="preserve"> </w:t>
      </w:r>
      <w:r>
        <w:t xml:space="preserve">(</w:t>
      </w:r>
      <m:oMath>
        <m:r>
          <m:t>0.7616</m:t>
        </m:r>
      </m:oMath>
      <w:r>
        <w:t xml:space="preserve"> </w:t>
      </w:r>
      <w:r>
        <w:t xml:space="preserve">vs.</w:t>
      </w:r>
      <w:r>
        <w:t xml:space="preserve"> </w:t>
      </w:r>
      <m:oMath>
        <m:r>
          <m:t>0.7617</m:t>
        </m:r>
      </m:oMath>
      <w:r>
        <w:t xml:space="preserve">,</w:t>
      </w:r>
      <w:r>
        <w:t xml:space="preserve"> </w:t>
      </w:r>
      <m:oMath>
        <m:r>
          <m:rPr>
            <m:sty m:val="p"/>
          </m:rPr>
          <m:t>Δ</m:t>
        </m:r>
        <m:r>
          <m:rPr>
            <m:sty m:val="p"/>
          </m:rPr>
          <m:t>=</m:t>
        </m:r>
        <m:r>
          <m:rPr>
            <m:sty m:val="p"/>
          </m:rPr>
          <m:t>−</m:t>
        </m:r>
        <m:r>
          <m:t>0.0000</m:t>
        </m:r>
      </m:oMath>
      <w:r>
        <w:t xml:space="preserve">), and</w:t>
      </w:r>
      <w:r>
        <w:t xml:space="preserve"> </w:t>
      </w:r>
      <m:oMath>
        <m:r>
          <m:t>k</m:t>
        </m:r>
        <m:r>
          <m:rPr>
            <m:sty m:val="p"/>
          </m:rPr>
          <m:t>=</m:t>
        </m:r>
        <m:r>
          <m:t>3.5</m:t>
        </m:r>
      </m:oMath>
      <w:r>
        <w:t xml:space="preserve"> </w:t>
      </w:r>
      <w:r>
        <w:t xml:space="preserve">(</w:t>
      </w:r>
      <m:oMath>
        <m:r>
          <m:t>0.7811</m:t>
        </m:r>
      </m:oMath>
      <w:r>
        <w:t xml:space="preserve"> </w:t>
      </w:r>
      <w:r>
        <w:t xml:space="preserve">vs.</w:t>
      </w:r>
      <w:r>
        <w:t xml:space="preserve"> </w:t>
      </w:r>
      <m:oMath>
        <m:r>
          <m:t>0.7844</m:t>
        </m:r>
      </m:oMath>
      <w:r>
        <w:t xml:space="preserve">,</w:t>
      </w:r>
      <w:r>
        <w:t xml:space="preserve"> </w:t>
      </w:r>
      <m:oMath>
        <m:r>
          <m:rPr>
            <m:sty m:val="p"/>
          </m:rPr>
          <m:t>Δ</m:t>
        </m:r>
        <m:r>
          <m:rPr>
            <m:sty m:val="p"/>
          </m:rPr>
          <m:t>=</m:t>
        </m:r>
        <m:r>
          <m:rPr>
            <m:sty m:val="p"/>
          </m:rPr>
          <m:t>−</m:t>
        </m:r>
        <m:r>
          <m:t>0.0033</m:t>
        </m:r>
      </m:oMath>
      <w:r>
        <w:t xml:space="preserve">). At</w:t>
      </w:r>
      <w:r>
        <w:t xml:space="preserve"> </w:t>
      </w:r>
      <m:oMath>
        <m:r>
          <m:t>k</m:t>
        </m:r>
        <m:r>
          <m:rPr>
            <m:sty m:val="p"/>
          </m:rPr>
          <m:t>=</m:t>
        </m:r>
        <m:r>
          <m:t>2.5</m:t>
        </m:r>
      </m:oMath>
      <w:r>
        <w:t xml:space="preserve">, Arm 6 attains a nominal recall difference of</w:t>
      </w:r>
      <w:r>
        <w:t xml:space="preserve"> </w:t>
      </w:r>
      <m:oMath>
        <m:r>
          <m:rPr>
            <m:sty m:val="p"/>
          </m:rPr>
          <m:t>+</m:t>
        </m:r>
        <m:r>
          <m:t>0.0088</m:t>
        </m:r>
      </m:oMath>
      <w:r>
        <w:t xml:space="preserve"> </w:t>
      </w:r>
      <w:r>
        <w:t xml:space="preserve">(</w:t>
      </w:r>
      <m:oMath>
        <m:r>
          <m:t>0.7302</m:t>
        </m:r>
      </m:oMath>
      <w:r>
        <w:t xml:space="preserve"> </w:t>
      </w:r>
      <w:r>
        <w:t xml:space="preserve">vs.</w:t>
      </w:r>
      <w:r>
        <w:t xml:space="preserve"> </w:t>
      </w:r>
      <m:oMath>
        <m:r>
          <m:t>0.7214</m:t>
        </m:r>
      </m:oMath>
      <w:r>
        <w:t xml:space="preserve">); however, its 95% bootstrap CI</w:t>
      </w:r>
      <w:r>
        <w:t xml:space="preserve"> </w:t>
      </w:r>
      <m:oMath>
        <m:r>
          <m:rPr>
            <m:sty m:val="p"/>
          </m:rPr>
          <m:t>[</m:t>
        </m:r>
        <m:r>
          <m:rPr>
            <m:sty m:val="p"/>
          </m:rPr>
          <m:t>−</m:t>
        </m:r>
        <m:r>
          <m:t>0.0008</m:t>
        </m:r>
        <m:r>
          <m:rPr>
            <m:sty m:val="p"/>
          </m:rPr>
          <m:t>,</m:t>
        </m:r>
        <m:r>
          <m:rPr>
            <m:sty m:val="p"/>
          </m:rPr>
          <m:t>+</m:t>
        </m:r>
        <m:r>
          <m:t>0.0183</m:t>
        </m:r>
        <m:r>
          <m:rPr>
            <m:sty m:val="p"/>
          </m:rPr>
          <m:t>]</m:t>
        </m:r>
      </m:oMath>
      <w:r>
        <w:t xml:space="preserve"> </w:t>
      </w:r>
      <w:r>
        <w:t xml:space="preserve">crosses zero (unadjusted</w:t>
      </w:r>
      <w:r>
        <w:t xml:space="preserve"> </w:t>
      </w:r>
      <m:oMath>
        <m:r>
          <m:t>p</m:t>
        </m:r>
        <m:r>
          <m:rPr>
            <m:sty m:val="p"/>
          </m:rPr>
          <m:t>=</m:t>
        </m:r>
        <m:r>
          <m:t>0.0720</m:t>
        </m:r>
      </m:oMath>
      <w:r>
        <w:t xml:space="preserve">, Holm</w:t>
      </w:r>
      <w:r>
        <w:t xml:space="preserve"> </w:t>
      </w:r>
      <m:oMath>
        <m:r>
          <m:t>p</m:t>
        </m:r>
        <m:r>
          <m:rPr>
            <m:sty m:val="p"/>
          </m:rPr>
          <m:t>=</m:t>
        </m:r>
        <m:r>
          <m:t>0.2880</m:t>
        </m:r>
      </m:oMath>
      <w:r>
        <w:t xml:space="preserve">). Thus, Arm 6 performs on par with fixed-</w:t>
      </w:r>
      <m:oMath>
        <m:r>
          <m:t>k</m:t>
        </m:r>
      </m:oMath>
      <w:r>
        <w:t xml:space="preserve"> </w:t>
      </w:r>
      <w:r>
        <w:t xml:space="preserve">on bridge questions across all covered depths (</w:t>
      </w:r>
      <m:oMath>
        <m:r>
          <m:t>k</m:t>
        </m:r>
        <m:r>
          <m:rPr>
            <m:sty m:val="p"/>
          </m:rPr>
          <m:t>∈</m:t>
        </m:r>
        <m:r>
          <m:rPr>
            <m:sty m:val="p"/>
          </m:rPr>
          <m:t>[</m:t>
        </m:r>
        <m:r>
          <m:t>2.0</m:t>
        </m:r>
        <m:r>
          <m:rPr>
            <m:sty m:val="p"/>
          </m:rPr>
          <m:t>,</m:t>
        </m:r>
        <m:r>
          <m:t>3.5</m:t>
        </m:r>
        <m:r>
          <m:rPr>
            <m:sty m:val="p"/>
          </m:rPr>
          <m:t>]</m:t>
        </m:r>
      </m:oMath>
      <w:r>
        <w:t xml:space="preserve">, consistent with no difference as all 95% CIs span zero).</w:t>
      </w:r>
    </w:p>
    <w:p>
      <w:pPr>
        <w:pStyle w:val="FirstParagraph"/>
        <w:numPr>
          <w:ilvl w:val="0"/>
          <w:numId w:val="1008"/>
        </w:numPr>
      </w:pPr>
      <w:r>
        <w:rPr>
          <w:i/>
          <w:iCs/>
        </w:rPr>
        <w:t xml:space="preserve">Versus Fixed-</w:t>
      </w:r>
      <m:oMath>
        <m:r>
          <m:t>k</m:t>
        </m:r>
      </m:oMath>
      <w:r>
        <w:rPr>
          <w:i/>
          <w:iCs/>
        </w:rPr>
        <w:t xml:space="preserve"> </w:t>
      </w:r>
      <w:r>
        <w:rPr>
          <w:i/>
          <w:iCs/>
        </w:rPr>
        <w:t xml:space="preserve">on Comparison:</w:t>
      </w:r>
      <w:r>
        <w:t xml:space="preserve"> </w:t>
      </w:r>
      <w:r>
        <w:t xml:space="preserve">On comparison questions, Arm 6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with deficits of</w:t>
      </w:r>
      <w:r>
        <w:t xml:space="preserve"> </w:t>
      </w:r>
      <m:oMath>
        <m:r>
          <m:rPr>
            <m:sty m:val="p"/>
          </m:rPr>
          <m:t>Δ</m:t>
        </m:r>
        <m:r>
          <m:rPr>
            <m:sty m:val="p"/>
          </m:rPr>
          <m:t>=</m:t>
        </m:r>
        <m:r>
          <m:rPr>
            <m:sty m:val="p"/>
          </m:rPr>
          <m:t>−</m:t>
        </m:r>
        <m:r>
          <m:t>0.1376</m:t>
        </m:r>
      </m:oMath>
      <w:r>
        <w:t xml:space="preserve"> </w:t>
      </w:r>
      <w:r>
        <w:t xml:space="preserve">at</w:t>
      </w:r>
      <w:r>
        <w:t xml:space="preserve"> </w:t>
      </w:r>
      <m:oMath>
        <m:r>
          <m:t>k</m:t>
        </m:r>
        <m:r>
          <m:rPr>
            <m:sty m:val="p"/>
          </m:rPr>
          <m:t>=</m:t>
        </m:r>
        <m:r>
          <m:t>2.0</m:t>
        </m:r>
      </m:oMath>
      <w:r>
        <w:t xml:space="preserve">,</w:t>
      </w:r>
      <w:r>
        <w:t xml:space="preserve"> </w:t>
      </w:r>
      <m:oMath>
        <m:r>
          <m:rPr>
            <m:sty m:val="p"/>
          </m:rPr>
          <m:t>Δ</m:t>
        </m:r>
        <m:r>
          <m:rPr>
            <m:sty m:val="p"/>
          </m:rPr>
          <m:t>=</m:t>
        </m:r>
        <m:r>
          <m:rPr>
            <m:sty m:val="p"/>
          </m:rPr>
          <m:t>−</m:t>
        </m:r>
        <m:r>
          <m:t>0.0901</m:t>
        </m:r>
      </m:oMath>
      <w:r>
        <w:t xml:space="preserve"> </w:t>
      </w:r>
      <w:r>
        <w:t xml:space="preserve">at</w:t>
      </w:r>
      <w:r>
        <w:t xml:space="preserve"> </w:t>
      </w:r>
      <m:oMath>
        <m:r>
          <m:t>k</m:t>
        </m:r>
        <m:r>
          <m:rPr>
            <m:sty m:val="p"/>
          </m:rPr>
          <m:t>=</m:t>
        </m:r>
        <m:r>
          <m:t>2.5</m:t>
        </m:r>
      </m:oMath>
      <w:r>
        <w:t xml:space="preserve">,</w:t>
      </w:r>
      <w:r>
        <w:t xml:space="preserve"> </w:t>
      </w:r>
      <m:oMath>
        <m:r>
          <m:rPr>
            <m:sty m:val="p"/>
          </m:rPr>
          <m:t>Δ</m:t>
        </m:r>
        <m:r>
          <m:rPr>
            <m:sty m:val="p"/>
          </m:rPr>
          <m:t>=</m:t>
        </m:r>
        <m:r>
          <m:rPr>
            <m:sty m:val="p"/>
          </m:rPr>
          <m:t>−</m:t>
        </m:r>
        <m:r>
          <m:t>0.0659</m:t>
        </m:r>
      </m:oMath>
      <w:r>
        <w:t xml:space="preserve"> </w:t>
      </w:r>
      <w:r>
        <w:t xml:space="preserve">at</w:t>
      </w:r>
      <w:r>
        <w:t xml:space="preserve"> </w:t>
      </w:r>
      <m:oMath>
        <m:r>
          <m:t>k</m:t>
        </m:r>
        <m:r>
          <m:rPr>
            <m:sty m:val="p"/>
          </m:rPr>
          <m:t>=</m:t>
        </m:r>
        <m:r>
          <m:t>3.0</m:t>
        </m:r>
      </m:oMath>
      <w:r>
        <w:t xml:space="preserve">, and</w:t>
      </w:r>
      <w:r>
        <w:t xml:space="preserve"> </w:t>
      </w:r>
      <m:oMath>
        <m:r>
          <m:rPr>
            <m:sty m:val="p"/>
          </m:rPr>
          <m:t>Δ</m:t>
        </m:r>
        <m:r>
          <m:rPr>
            <m:sty m:val="p"/>
          </m:rPr>
          <m:t>=</m:t>
        </m:r>
        <m:r>
          <m:rPr>
            <m:sty m:val="p"/>
          </m:rPr>
          <m:t>−</m:t>
        </m:r>
        <m:r>
          <m:t>0.0441</m:t>
        </m:r>
      </m:oMath>
      <w:r>
        <w:t xml:space="preserve"> </w:t>
      </w:r>
      <w:r>
        <w:t xml:space="preserve">at</w:t>
      </w:r>
      <w:r>
        <w:t xml:space="preserve"> </w:t>
      </w:r>
      <m:oMath>
        <m:r>
          <m:t>k</m:t>
        </m:r>
        <m:r>
          <m:rPr>
            <m:sty m:val="p"/>
          </m:rPr>
          <m:t>=</m:t>
        </m:r>
        <m:r>
          <m:t>3.5</m:t>
        </m:r>
      </m:oMath>
      <w:r>
        <w:t xml:space="preserve"> </w:t>
      </w:r>
      <w:r>
        <w:t xml:space="preserve">(all Holm</w:t>
      </w:r>
      <w:r>
        <w:t xml:space="preserve"> </w:t>
      </w:r>
      <m:oMath>
        <m:r>
          <m:t>p</m:t>
        </m:r>
        <m:r>
          <m:rPr>
            <m:sty m:val="p"/>
          </m:rPr>
          <m:t>&lt;</m:t>
        </m:r>
        <m:r>
          <m:t>0.001</m:t>
        </m:r>
      </m:oMath>
      <w:r>
        <w:t xml:space="preserve">).</w:t>
      </w:r>
    </w:p>
    <w:p>
      <w:pPr>
        <w:pStyle w:val="FirstParagraph"/>
        <w:numPr>
          <w:ilvl w:val="0"/>
          <w:numId w:val="1008"/>
        </w:numPr>
      </w:pPr>
      <w:r>
        <w:rPr>
          <w:i/>
          <w:iCs/>
        </w:rPr>
        <w:t xml:space="preserve">Versus Arm 5 on Both Types:</w:t>
      </w:r>
      <w:r>
        <w:t xml:space="preserve"> </w:t>
      </w:r>
      <w:r>
        <w:t xml:space="preserve">In exploratory analysis, Arm 6 provides statistically significant recall improvements over iterative gating (Arm 5) on both question types throughout the low-depth regime</w:t>
      </w:r>
      <w:r>
        <w:t xml:space="preserve"> </w:t>
      </w:r>
      <m:oMath>
        <m:r>
          <m:t>k</m:t>
        </m:r>
        <m:r>
          <m:rPr>
            <m:sty m:val="p"/>
          </m:rPr>
          <m:t>∈</m:t>
        </m:r>
        <m:r>
          <m:rPr>
            <m:sty m:val="p"/>
          </m:rPr>
          <m:t>[</m:t>
        </m:r>
        <m:r>
          <m:t>2.0</m:t>
        </m:r>
        <m:r>
          <m:rPr>
            <m:sty m:val="p"/>
          </m:rPr>
          <m:t>,</m:t>
        </m:r>
        <m:r>
          <m:t>3.5</m:t>
        </m:r>
        <m:r>
          <m:rPr>
            <m:sty m:val="p"/>
          </m:rPr>
          <m:t>]</m:t>
        </m:r>
      </m:oMath>
      <w:r>
        <w:t xml:space="preserve">:</w:t>
      </w:r>
      <w:r>
        <w:t xml:space="preserve"> </w:t>
      </w:r>
      <m:oMath>
        <m:r>
          <m:rPr>
            <m:sty m:val="p"/>
          </m:rPr>
          <m:t>+</m:t>
        </m:r>
        <m:r>
          <m:t>0.0525</m:t>
        </m:r>
      </m:oMath>
      <w:r>
        <w:t xml:space="preserve"> </w:t>
      </w:r>
      <w:r>
        <w:t xml:space="preserve">at</w:t>
      </w:r>
      <w:r>
        <w:t xml:space="preserve"> </w:t>
      </w:r>
      <m:oMath>
        <m:r>
          <m:t>k</m:t>
        </m:r>
        <m:r>
          <m:rPr>
            <m:sty m:val="p"/>
          </m:rPr>
          <m:t>=</m:t>
        </m:r>
        <m:r>
          <m:t>2.0</m:t>
        </m:r>
      </m:oMath>
      <w:r>
        <w:t xml:space="preserve">,</w:t>
      </w:r>
      <w:r>
        <w:t xml:space="preserve"> </w:t>
      </w:r>
      <m:oMath>
        <m:r>
          <m:rPr>
            <m:sty m:val="p"/>
          </m:rPr>
          <m:t>+</m:t>
        </m:r>
        <m:r>
          <m:t>0.0464</m:t>
        </m:r>
      </m:oMath>
      <w:r>
        <w:t xml:space="preserve"> </w:t>
      </w:r>
      <w:r>
        <w:t xml:space="preserve">at</w:t>
      </w:r>
      <w:r>
        <w:t xml:space="preserve"> </w:t>
      </w:r>
      <m:oMath>
        <m:r>
          <m:t>k</m:t>
        </m:r>
        <m:r>
          <m:rPr>
            <m:sty m:val="p"/>
          </m:rPr>
          <m:t>=</m:t>
        </m:r>
        <m:r>
          <m:t>2.5</m:t>
        </m:r>
      </m:oMath>
      <w:r>
        <w:t xml:space="preserve">,</w:t>
      </w:r>
      <w:r>
        <w:t xml:space="preserve"> </w:t>
      </w:r>
      <m:oMath>
        <m:r>
          <m:rPr>
            <m:sty m:val="p"/>
          </m:rPr>
          <m:t>+</m:t>
        </m:r>
        <m:r>
          <m:t>0.0338</m:t>
        </m:r>
      </m:oMath>
      <w:r>
        <w:t xml:space="preserve"> </w:t>
      </w:r>
      <w:r>
        <w:t xml:space="preserve">at</w:t>
      </w:r>
      <w:r>
        <w:t xml:space="preserve"> </w:t>
      </w:r>
      <m:oMath>
        <m:r>
          <m:t>k</m:t>
        </m:r>
        <m:r>
          <m:rPr>
            <m:sty m:val="p"/>
          </m:rPr>
          <m:t>=</m:t>
        </m:r>
        <m:r>
          <m:t>3.0</m:t>
        </m:r>
      </m:oMath>
      <w:r>
        <w:t xml:space="preserve">, and</w:t>
      </w:r>
      <w:r>
        <w:t xml:space="preserve"> </w:t>
      </w:r>
      <m:oMath>
        <m:r>
          <m:rPr>
            <m:sty m:val="p"/>
          </m:rPr>
          <m:t>+</m:t>
        </m:r>
        <m:r>
          <m:t>0.0145</m:t>
        </m:r>
      </m:oMath>
      <w:r>
        <w:t xml:space="preserve"> </w:t>
      </w:r>
      <w:r>
        <w:t xml:space="preserve">at</w:t>
      </w:r>
      <w:r>
        <w:t xml:space="preserve"> </w:t>
      </w:r>
      <m:oMath>
        <m:r>
          <m:t>k</m:t>
        </m:r>
        <m:r>
          <m:rPr>
            <m:sty m:val="p"/>
          </m:rPr>
          <m:t>=</m:t>
        </m:r>
        <m:r>
          <m:t>3.5</m:t>
        </m:r>
      </m:oMath>
      <w:r>
        <w:t xml:space="preserve"> </w:t>
      </w:r>
      <w:r>
        <w:t xml:space="preserve">on bridge (all Holm</w:t>
      </w:r>
      <w:r>
        <w:t xml:space="preserve"> </w:t>
      </w:r>
      <m:oMath>
        <m:r>
          <m:t>p</m:t>
        </m:r>
        <m:r>
          <m:rPr>
            <m:sty m:val="p"/>
          </m:rPr>
          <m:t>&lt;</m:t>
        </m:r>
        <m:r>
          <m:t>0.001</m:t>
        </m:r>
      </m:oMath>
      <w:r>
        <w:t xml:space="preserve">); and</w:t>
      </w:r>
      <w:r>
        <w:t xml:space="preserve"> </w:t>
      </w:r>
      <m:oMath>
        <m:r>
          <m:rPr>
            <m:sty m:val="p"/>
          </m:rPr>
          <m:t>+</m:t>
        </m:r>
        <m:r>
          <m:t>0.0410</m:t>
        </m:r>
      </m:oMath>
      <w:r>
        <w:t xml:space="preserve"> </w:t>
      </w:r>
      <w:r>
        <w:t xml:space="preserve">at</w:t>
      </w:r>
      <w:r>
        <w:t xml:space="preserve"> </w:t>
      </w:r>
      <m:oMath>
        <m:r>
          <m:t>k</m:t>
        </m:r>
        <m:r>
          <m:rPr>
            <m:sty m:val="p"/>
          </m:rPr>
          <m:t>=</m:t>
        </m:r>
        <m:r>
          <m:t>2.0</m:t>
        </m:r>
      </m:oMath>
      <w:r>
        <w:t xml:space="preserve">,</w:t>
      </w:r>
      <w:r>
        <w:t xml:space="preserve"> </w:t>
      </w:r>
      <m:oMath>
        <m:r>
          <m:rPr>
            <m:sty m:val="p"/>
          </m:rPr>
          <m:t>+</m:t>
        </m:r>
        <m:r>
          <m:t>0.0547</m:t>
        </m:r>
      </m:oMath>
      <w:r>
        <w:t xml:space="preserve"> </w:t>
      </w:r>
      <w:r>
        <w:t xml:space="preserve">at</w:t>
      </w:r>
      <w:r>
        <w:t xml:space="preserve"> </w:t>
      </w:r>
      <m:oMath>
        <m:r>
          <m:t>k</m:t>
        </m:r>
        <m:r>
          <m:rPr>
            <m:sty m:val="p"/>
          </m:rPr>
          <m:t>=</m:t>
        </m:r>
        <m:r>
          <m:t>2.5</m:t>
        </m:r>
      </m:oMath>
      <w:r>
        <w:t xml:space="preserve">,</w:t>
      </w:r>
      <w:r>
        <w:t xml:space="preserve"> </w:t>
      </w:r>
      <m:oMath>
        <m:r>
          <m:rPr>
            <m:sty m:val="p"/>
          </m:rPr>
          <m:t>+</m:t>
        </m:r>
        <m:r>
          <m:t>0.0539</m:t>
        </m:r>
      </m:oMath>
      <w:r>
        <w:t xml:space="preserve"> </w:t>
      </w:r>
      <w:r>
        <w:t xml:space="preserve">at</w:t>
      </w:r>
      <w:r>
        <w:t xml:space="preserve"> </w:t>
      </w:r>
      <m:oMath>
        <m:r>
          <m:t>k</m:t>
        </m:r>
        <m:r>
          <m:rPr>
            <m:sty m:val="p"/>
          </m:rPr>
          <m:t>=</m:t>
        </m:r>
        <m:r>
          <m:t>3.0</m:t>
        </m:r>
      </m:oMath>
      <w:r>
        <w:t xml:space="preserve">, and</w:t>
      </w:r>
      <w:r>
        <w:t xml:space="preserve"> </w:t>
      </w:r>
      <m:oMath>
        <m:r>
          <m:rPr>
            <m:sty m:val="p"/>
          </m:rPr>
          <m:t>+</m:t>
        </m:r>
        <m:r>
          <m:t>0.0344</m:t>
        </m:r>
      </m:oMath>
      <w:r>
        <w:t xml:space="preserve"> </w:t>
      </w:r>
      <w:r>
        <w:t xml:space="preserve">at</w:t>
      </w:r>
      <w:r>
        <w:t xml:space="preserve"> </w:t>
      </w:r>
      <m:oMath>
        <m:r>
          <m:t>k</m:t>
        </m:r>
        <m:r>
          <m:rPr>
            <m:sty m:val="p"/>
          </m:rPr>
          <m:t>=</m:t>
        </m:r>
        <m:r>
          <m:t>3.5</m:t>
        </m:r>
      </m:oMath>
      <w:r>
        <w:t xml:space="preserve"> </w:t>
      </w:r>
      <w:r>
        <w:t xml:space="preserve">on comparison (all Holm</w:t>
      </w:r>
      <w:r>
        <w:t xml:space="preserve"> </w:t>
      </w:r>
      <m:oMath>
        <m:r>
          <m:t>p</m:t>
        </m:r>
        <m:r>
          <m:rPr>
            <m:sty m:val="p"/>
          </m:rPr>
          <m:t>&lt;</m:t>
        </m:r>
        <m:r>
          <m:t>0.001</m:t>
        </m:r>
      </m:oMath>
      <w:r>
        <w:t xml:space="preserve">). We hypothesize that, at equal mean depth, the sufficiency stopper spends retrieval depth more effectively than raising</w:t>
      </w:r>
      <w:r>
        <w:t xml:space="preserve"> </w:t>
      </w:r>
      <m:oMath>
        <m:r>
          <m:t>θ</m:t>
        </m:r>
      </m:oMath>
      <w:r>
        <w:t xml:space="preserve"> </w:t>
      </w:r>
      <w:r>
        <w:t xml:space="preserve">because it stops when the selected set already appears sufficient.</w:t>
      </w:r>
    </w:p>
    <w:p>
      <w:pPr>
        <w:pStyle w:val="FirstParagraph"/>
        <w:numPr>
          <w:ilvl w:val="0"/>
          <w:numId w:val="1008"/>
        </w:numPr>
      </w:pPr>
      <w:r>
        <w:rPr>
          <w:i/>
          <w:iCs/>
        </w:rPr>
        <w:t xml:space="preserve">Coverage Limit:</w:t>
      </w:r>
      <w:r>
        <w:t xml:space="preserve"> </w:t>
      </w:r>
      <w:r>
        <w:t xml:space="preserve">Under frozen calibration threshold</w:t>
      </w:r>
      <w:r>
        <w:t xml:space="preserve"> </w:t>
      </w:r>
      <m:oMath>
        <m:sSup>
          <m:e>
            <m:r>
              <m:t>θ</m:t>
            </m:r>
          </m:e>
          <m:sup>
            <m:r>
              <m:rPr>
                <m:sty m:val="p"/>
              </m:rPr>
              <m:t>*</m:t>
            </m:r>
          </m:sup>
        </m:sSup>
        <m:r>
          <m:rPr>
            <m:sty m:val="p"/>
          </m:rPr>
          <m:t>=</m:t>
        </m:r>
        <m:r>
          <m:t>0.18</m:t>
        </m:r>
      </m:oMath>
      <w:r>
        <w:t xml:space="preserve">, Arm 6 plateaus at mean depth</w:t>
      </w:r>
      <w:r>
        <w:t xml:space="preserve"> </w:t>
      </w:r>
      <m:oMath>
        <m:r>
          <m:t>k</m:t>
        </m:r>
        <m:r>
          <m:rPr>
            <m:sty m:val="p"/>
          </m:rPr>
          <m:t>=</m:t>
        </m:r>
        <m:r>
          <m:t>3.87</m:t>
        </m:r>
      </m:oMath>
      <w:r>
        <w:t xml:space="preserve"> </w:t>
      </w:r>
      <w:r>
        <w:t xml:space="preserve">on bridge, so it never reaches depth</w:t>
      </w:r>
      <w:r>
        <w:t xml:space="preserve"> </w:t>
      </w:r>
      <m:oMath>
        <m:r>
          <m:t>k</m:t>
        </m:r>
        <m:r>
          <m:rPr>
            <m:sty m:val="p"/>
          </m:rPr>
          <m:t>=</m:t>
        </m:r>
        <m:r>
          <m:t>4.00</m:t>
        </m:r>
      </m:oMath>
      <w:r>
        <w:t xml:space="preserve">; on comparison questions, Arm 6 reaches mean depths up to</w:t>
      </w:r>
      <w:r>
        <w:t xml:space="preserve"> </w:t>
      </w:r>
      <m:oMath>
        <m:r>
          <m:t>k</m:t>
        </m:r>
        <m:r>
          <m:rPr>
            <m:sty m:val="p"/>
          </m:rPr>
          <m:t>≈</m:t>
        </m:r>
        <m:r>
          <m:t>4.04</m:t>
        </m:r>
        <m:r>
          <m:rPr>
            <m:nor/>
            <m:sty m:val="p"/>
          </m:rPr>
          <m:t>–</m:t>
        </m:r>
        <m:r>
          <m:t>4.20</m:t>
        </m:r>
      </m:oMath>
      <w:r>
        <w:t xml:space="preserve"> </w:t>
      </w:r>
      <w:r>
        <w:t xml:space="preserve">(observed point estimate</w:t>
      </w:r>
      <w:r>
        <w:t xml:space="preserve"> </w:t>
      </w:r>
      <m:oMath>
        <m:r>
          <m:t>0.9168</m:t>
        </m:r>
      </m:oMath>
      <w:r>
        <w:t xml:space="preserve"> </w:t>
      </w:r>
      <w:r>
        <w:t xml:space="preserve">at</w:t>
      </w:r>
      <w:r>
        <w:t xml:space="preserve"> </w:t>
      </w:r>
      <m:oMath>
        <m:r>
          <m:t>k</m:t>
        </m:r>
        <m:r>
          <m:rPr>
            <m:sty m:val="p"/>
          </m:rPr>
          <m:t>=</m:t>
        </m:r>
        <m:r>
          <m:t>4.0</m:t>
        </m:r>
      </m:oMath>
      <w:r>
        <w:t xml:space="preserve">), but fewer than 95% of bootstrap resamples cover depth</w:t>
      </w:r>
      <w:r>
        <w:t xml:space="preserve"> </w:t>
      </w:r>
      <m:oMath>
        <m:r>
          <m:t>k</m:t>
        </m:r>
        <m:r>
          <m:rPr>
            <m:sty m:val="p"/>
          </m:rPr>
          <m:t>=</m:t>
        </m:r>
        <m:r>
          <m:t>4.00</m:t>
        </m:r>
      </m:oMath>
      <w:r>
        <w:t xml:space="preserve">, precluding valid bootstrap hypothesis testing and confidence intervals. Depths</w:t>
      </w:r>
      <w:r>
        <w:t xml:space="preserve"> </w:t>
      </w:r>
      <m:oMath>
        <m:r>
          <m:t>k</m:t>
        </m:r>
        <m:r>
          <m:rPr>
            <m:sty m:val="p"/>
          </m:rPr>
          <m:t>∈</m:t>
        </m:r>
        <m:r>
          <m:rPr>
            <m:sty m:val="p"/>
          </m:rPr>
          <m:t>{</m:t>
        </m:r>
        <m:r>
          <m:t>4.0</m:t>
        </m:r>
        <m:r>
          <m:rPr>
            <m:sty m:val="p"/>
          </m:rPr>
          <m:t>,</m:t>
        </m:r>
        <m:r>
          <m:t>4.5</m:t>
        </m:r>
        <m:r>
          <m:rPr>
            <m:sty m:val="p"/>
          </m:rPr>
          <m:t>,</m:t>
        </m:r>
        <m:r>
          <m:t>5.0</m:t>
        </m:r>
        <m:r>
          <m:rPr>
            <m:sty m:val="p"/>
          </m:rPr>
          <m:t>,</m:t>
        </m:r>
        <m:r>
          <m:t>5.5</m:t>
        </m:r>
        <m:r>
          <m:rPr>
            <m:sty m:val="p"/>
          </m:rPr>
          <m:t>}</m:t>
        </m:r>
      </m:oMath>
      <w:r>
        <w:t xml:space="preserve"> </w:t>
      </w:r>
      <w:r>
        <w:t xml:space="preserve">are thus classified as Not Covered. Furthermore, Arm 6 relies on the oracle question-type indicator (</w:t>
      </w:r>
      <w:r>
        <w:rPr>
          <w:rStyle w:val="VerbatimChar"/>
        </w:rPr>
        <w:t xml:space="preserve">is_bridge</w:t>
      </w:r>
      <w:r>
        <w:t xml:space="preserve">) and calibration-split hyperparameter tuning.</w:t>
      </w:r>
    </w:p>
    <w:bookmarkEnd w:id="36"/>
    <w:bookmarkEnd w:id="37"/>
    <w:bookmarkStart w:id="38" w:name="_6c36658d9ff4ba59369b7438819f158718c22db"/>
    <w:p>
      <w:pPr>
        <w:pStyle w:val="Heading2"/>
      </w:pPr>
      <w:r>
        <w:t xml:space="preserve">Ablation: Full-Chunk vs. 50-Word Query Augmentation in Arm 5</w:t>
      </w:r>
    </w:p>
    <w:p>
      <w:pPr>
        <w:pStyle w:val="FirstParagraph"/>
      </w:pPr>
      <w:r>
        <w:t xml:space="preserve">To evaluate whether appending the full previously selected chunk introduces query drift or token dilution during later hops of cross-encoder re-ranking, we compare full-chunk augmentation (default Arm 5) against a 50-word prefix truncation variant on the</w:t>
      </w:r>
      <w:r>
        <w:t xml:space="preserve"> </w:t>
      </w:r>
      <m:oMath>
        <m:r>
          <m:t>N</m:t>
        </m:r>
        <m:r>
          <m:rPr>
            <m:sty m:val="p"/>
          </m:rPr>
          <m:t>=</m:t>
        </m:r>
        <m:r>
          <m:t>540</m:t>
        </m:r>
      </m:oMath>
      <w:r>
        <w:t xml:space="preserve"> </w:t>
      </w:r>
      <w:r>
        <w:t xml:space="preserve">evaluation split across both operating thresholds (</w:t>
      </w:r>
      <m:oMath>
        <m:sSup>
          <m:e>
            <m:r>
              <m:t>θ</m:t>
            </m:r>
          </m:e>
          <m:sup>
            <m:r>
              <m:rPr>
                <m:sty m:val="p"/>
              </m:rPr>
              <m:t>*</m:t>
            </m:r>
          </m:sup>
        </m:sSup>
        <m:r>
          <m:rPr>
            <m:sty m:val="p"/>
          </m:rPr>
          <m:t>=</m:t>
        </m:r>
        <m:r>
          <m:t>0.18</m:t>
        </m:r>
      </m:oMath>
      <w:r>
        <w:t xml:space="preserve"> </w:t>
      </w:r>
      <w:r>
        <w:t xml:space="preserve">and sensitivity</w:t>
      </w:r>
      <w:r>
        <w:t xml:space="preserve"> </w:t>
      </w:r>
      <m:oMath>
        <m:r>
          <m:t>θ</m:t>
        </m:r>
        <m:r>
          <m:rPr>
            <m:sty m:val="p"/>
          </m:rPr>
          <m:t>=</m:t>
        </m:r>
        <m:r>
          <m:t>0.15</m:t>
        </m:r>
      </m:oMath>
      <w:r>
        <w:t xml:space="preserve">). We note that Arm 5 is iterative and hop-conditioned, concatenating previously selected chunks into queries for later hops, whereas Arm 4b is single-pass and has no query augmentation. This ablation is a single-split descriptive comparison with no significance test:</w:t>
      </w:r>
    </w:p>
    <w:p>
      <w:pPr>
        <w:pStyle w:val="FirstParagraph"/>
        <w:numPr>
          <w:ilvl w:val="0"/>
          <w:numId w:val="1009"/>
        </w:numPr>
      </w:pPr>
      <w:r>
        <w:rPr>
          <w:i/>
          <w:iCs/>
        </w:rPr>
        <w:t xml:space="preserve">At Operating Threshold</w:t>
      </w:r>
      <w:r>
        <w:rPr>
          <w:i/>
          <w:iCs/>
        </w:rPr>
        <w:t xml:space="preserve"> </w:t>
      </w:r>
      <m:oMath>
        <m:sSup>
          <m:e>
            <m:r>
              <m:t>θ</m:t>
            </m:r>
          </m:e>
          <m:sup>
            <m:r>
              <m:rPr>
                <m:sty m:val="p"/>
              </m:rPr>
              <m:t>*</m:t>
            </m:r>
          </m:sup>
        </m:sSup>
        <m:r>
          <m:rPr>
            <m:sty m:val="p"/>
          </m:rPr>
          <m:t>=</m:t>
        </m:r>
        <m:r>
          <m:t>0.18</m:t>
        </m:r>
      </m:oMath>
      <w:r>
        <w:rPr>
          <w:i/>
          <w:iCs/>
        </w:rPr>
        <w:t xml:space="preserve">:</w:t>
      </w:r>
      <w:r>
        <w:t xml:space="preserve"> </w:t>
      </w:r>
      <w:r>
        <w:t xml:space="preserve">Full-chunk augmentation achieves bridge recall</w:t>
      </w:r>
      <w:r>
        <w:t xml:space="preserve"> </w:t>
      </w:r>
      <m:oMath>
        <m:r>
          <m:t>0.7983</m:t>
        </m:r>
      </m:oMath>
      <w:r>
        <w:t xml:space="preserve"> </w:t>
      </w:r>
      <w:r>
        <w:t xml:space="preserve">(</w:t>
      </w:r>
      <m:oMath>
        <m:r>
          <m:t>k</m:t>
        </m:r>
        <m:r>
          <m:rPr>
            <m:sty m:val="p"/>
          </m:rPr>
          <m:t>=</m:t>
        </m:r>
        <m:r>
          <m:t>3.934</m:t>
        </m:r>
      </m:oMath>
      <w:r>
        <w:t xml:space="preserve">, precision</w:t>
      </w:r>
      <w:r>
        <w:t xml:space="preserve"> </w:t>
      </w:r>
      <m:oMath>
        <m:r>
          <m:t>0.5107</m:t>
        </m:r>
      </m:oMath>
      <w:r>
        <w:t xml:space="preserve">, full-match</w:t>
      </w:r>
      <w:r>
        <w:t xml:space="preserve"> </w:t>
      </w:r>
      <m:oMath>
        <m:r>
          <m:t>0.6108</m:t>
        </m:r>
      </m:oMath>
      <w:r>
        <w:t xml:space="preserve">) and comparison recall</w:t>
      </w:r>
      <w:r>
        <w:t xml:space="preserve"> </w:t>
      </w:r>
      <m:oMath>
        <m:r>
          <m:t>0.8793</m:t>
        </m:r>
      </m:oMath>
      <w:r>
        <w:t xml:space="preserve"> </w:t>
      </w:r>
      <w:r>
        <w:t xml:space="preserve">(</w:t>
      </w:r>
      <m:oMath>
        <m:r>
          <m:t>k</m:t>
        </m:r>
        <m:r>
          <m:rPr>
            <m:sty m:val="p"/>
          </m:rPr>
          <m:t>=</m:t>
        </m:r>
        <m:r>
          <m:t>4.198</m:t>
        </m:r>
      </m:oMath>
      <w:r>
        <w:t xml:space="preserve">, precision</w:t>
      </w:r>
      <w:r>
        <w:t xml:space="preserve"> </w:t>
      </w:r>
      <m:oMath>
        <m:r>
          <m:t>0.4947</m:t>
        </m:r>
      </m:oMath>
      <w:r>
        <w:t xml:space="preserve">, full-match</w:t>
      </w:r>
      <w:r>
        <w:t xml:space="preserve"> </w:t>
      </w:r>
      <m:oMath>
        <m:r>
          <m:t>0.7759</m:t>
        </m:r>
      </m:oMath>
      <w:r>
        <w:t xml:space="preserve">). Truncating to a 50-word prefix yields bridge recall</w:t>
      </w:r>
      <w:r>
        <w:t xml:space="preserve"> </w:t>
      </w:r>
      <m:oMath>
        <m:r>
          <m:t>0.8031</m:t>
        </m:r>
      </m:oMath>
      <w:r>
        <w:t xml:space="preserve"> </w:t>
      </w:r>
      <w:r>
        <w:t xml:space="preserve">(</w:t>
      </w:r>
      <m:oMath>
        <m:r>
          <m:t>k</m:t>
        </m:r>
        <m:r>
          <m:rPr>
            <m:sty m:val="p"/>
          </m:rPr>
          <m:t>=</m:t>
        </m:r>
        <m:r>
          <m:t>4.033</m:t>
        </m:r>
      </m:oMath>
      <w:r>
        <w:t xml:space="preserve">, precision</w:t>
      </w:r>
      <w:r>
        <w:t xml:space="preserve"> </w:t>
      </w:r>
      <m:oMath>
        <m:r>
          <m:t>0.4983</m:t>
        </m:r>
      </m:oMath>
      <w:r>
        <w:t xml:space="preserve">, full-match</w:t>
      </w:r>
      <w:r>
        <w:t xml:space="preserve"> </w:t>
      </w:r>
      <m:oMath>
        <m:r>
          <m:t>0.6179</m:t>
        </m:r>
      </m:oMath>
      <w:r>
        <w:t xml:space="preserve">) and comparison recall</w:t>
      </w:r>
      <w:r>
        <w:t xml:space="preserve"> </w:t>
      </w:r>
      <m:oMath>
        <m:r>
          <m:t>0.9009</m:t>
        </m:r>
      </m:oMath>
      <w:r>
        <w:t xml:space="preserve"> </w:t>
      </w:r>
      <w:r>
        <w:t xml:space="preserve">(</w:t>
      </w:r>
      <m:oMath>
        <m:r>
          <m:t>k</m:t>
        </m:r>
        <m:r>
          <m:rPr>
            <m:sty m:val="p"/>
          </m:rPr>
          <m:t>=</m:t>
        </m:r>
        <m:r>
          <m:t>4.328</m:t>
        </m:r>
      </m:oMath>
      <w:r>
        <w:t xml:space="preserve">, precision</w:t>
      </w:r>
      <w:r>
        <w:t xml:space="preserve"> </w:t>
      </w:r>
      <m:oMath>
        <m:r>
          <m:t>0.4864</m:t>
        </m:r>
      </m:oMath>
      <w:r>
        <w:t xml:space="preserve">, full-match</w:t>
      </w:r>
      <w:r>
        <w:t xml:space="preserve"> </w:t>
      </w:r>
      <m:oMath>
        <m:r>
          <m:t>0.8190</m:t>
        </m:r>
      </m:oMath>
      <w:r>
        <w:t xml:space="preserve">).</w:t>
      </w:r>
    </w:p>
    <w:p>
      <w:pPr>
        <w:pStyle w:val="FirstParagraph"/>
        <w:numPr>
          <w:ilvl w:val="0"/>
          <w:numId w:val="1009"/>
        </w:numPr>
      </w:pPr>
      <w:r>
        <w:rPr>
          <w:i/>
          <w:iCs/>
        </w:rPr>
        <w:t xml:space="preserve">At Sensitivity Threshold</w:t>
      </w:r>
      <w:r>
        <w:rPr>
          <w:i/>
          <w:iCs/>
        </w:rPr>
        <w:t xml:space="preserve"> </w:t>
      </w:r>
      <m:oMath>
        <m:r>
          <m:t>θ</m:t>
        </m:r>
        <m:r>
          <m:rPr>
            <m:sty m:val="p"/>
          </m:rPr>
          <m:t>=</m:t>
        </m:r>
        <m:r>
          <m:t>0.15</m:t>
        </m:r>
      </m:oMath>
      <w:r>
        <w:rPr>
          <w:i/>
          <w:iCs/>
        </w:rPr>
        <w:t xml:space="preserve">:</w:t>
      </w:r>
      <w:r>
        <w:t xml:space="preserve"> </w:t>
      </w:r>
      <w:r>
        <w:t xml:space="preserve">Full-chunk augmentation attains bridge recall</w:t>
      </w:r>
      <w:r>
        <w:t xml:space="preserve"> </w:t>
      </w:r>
      <m:oMath>
        <m:r>
          <m:t>0.8243</m:t>
        </m:r>
      </m:oMath>
      <w:r>
        <w:t xml:space="preserve"> </w:t>
      </w:r>
      <w:r>
        <w:t xml:space="preserve">(</w:t>
      </w:r>
      <m:oMath>
        <m:r>
          <m:t>k</m:t>
        </m:r>
        <m:r>
          <m:rPr>
            <m:sty m:val="p"/>
          </m:rPr>
          <m:t>=</m:t>
        </m:r>
        <m:r>
          <m:t>4.455</m:t>
        </m:r>
      </m:oMath>
      <w:r>
        <w:t xml:space="preserve">, precision</w:t>
      </w:r>
      <w:r>
        <w:t xml:space="preserve"> </w:t>
      </w:r>
      <m:oMath>
        <m:r>
          <m:t>0.4523</m:t>
        </m:r>
      </m:oMath>
      <w:r>
        <w:t xml:space="preserve">, full-match</w:t>
      </w:r>
      <w:r>
        <w:t xml:space="preserve"> </w:t>
      </w:r>
      <m:oMath>
        <m:r>
          <m:t>0.6604</m:t>
        </m:r>
      </m:oMath>
      <w:r>
        <w:t xml:space="preserve">) and comparison recall</w:t>
      </w:r>
      <w:r>
        <w:t xml:space="preserve"> </w:t>
      </w:r>
      <m:oMath>
        <m:r>
          <m:t>0.9138</m:t>
        </m:r>
      </m:oMath>
      <w:r>
        <w:t xml:space="preserve"> </w:t>
      </w:r>
      <w:r>
        <w:t xml:space="preserve">(</w:t>
      </w:r>
      <m:oMath>
        <m:r>
          <m:t>k</m:t>
        </m:r>
        <m:r>
          <m:rPr>
            <m:sty m:val="p"/>
          </m:rPr>
          <m:t>=</m:t>
        </m:r>
        <m:r>
          <m:t>4.560</m:t>
        </m:r>
      </m:oMath>
      <w:r>
        <w:t xml:space="preserve">, precision</w:t>
      </w:r>
      <w:r>
        <w:t xml:space="preserve"> </w:t>
      </w:r>
      <m:oMath>
        <m:r>
          <m:t>0.4701</m:t>
        </m:r>
      </m:oMath>
      <w:r>
        <w:t xml:space="preserve">, full-match</w:t>
      </w:r>
      <w:r>
        <w:t xml:space="preserve"> </w:t>
      </w:r>
      <m:oMath>
        <m:r>
          <m:t>0.8362</m:t>
        </m:r>
      </m:oMath>
      <w:r>
        <w:t xml:space="preserve">). Truncating to 50 words yields identical bridge recall of</w:t>
      </w:r>
      <w:r>
        <w:t xml:space="preserve"> </w:t>
      </w:r>
      <m:oMath>
        <m:r>
          <m:t>0.8243</m:t>
        </m:r>
      </m:oMath>
      <w:r>
        <w:t xml:space="preserve"> </w:t>
      </w:r>
      <w:r>
        <w:t xml:space="preserve">(</w:t>
      </w:r>
      <m:oMath>
        <m:r>
          <m:t>k</m:t>
        </m:r>
        <m:r>
          <m:rPr>
            <m:sty m:val="p"/>
          </m:rPr>
          <m:t>=</m:t>
        </m:r>
        <m:r>
          <m:t>4.493</m:t>
        </m:r>
      </m:oMath>
      <w:r>
        <w:t xml:space="preserve">, precision</w:t>
      </w:r>
      <w:r>
        <w:t xml:space="preserve"> </w:t>
      </w:r>
      <m:oMath>
        <m:r>
          <m:t>0.4494</m:t>
        </m:r>
      </m:oMath>
      <w:r>
        <w:t xml:space="preserve">, full-match</w:t>
      </w:r>
      <w:r>
        <w:t xml:space="preserve"> </w:t>
      </w:r>
      <m:oMath>
        <m:r>
          <m:t>0.6580</m:t>
        </m:r>
      </m:oMath>
      <w:r>
        <w:t xml:space="preserve">) and comparison recall</w:t>
      </w:r>
      <w:r>
        <w:t xml:space="preserve"> </w:t>
      </w:r>
      <m:oMath>
        <m:r>
          <m:t>0.9353</m:t>
        </m:r>
      </m:oMath>
      <w:r>
        <w:t xml:space="preserve"> </w:t>
      </w:r>
      <w:r>
        <w:t xml:space="preserve">(</w:t>
      </w:r>
      <m:oMath>
        <m:r>
          <m:t>k</m:t>
        </m:r>
        <m:r>
          <m:rPr>
            <m:sty m:val="p"/>
          </m:rPr>
          <m:t>=</m:t>
        </m:r>
        <m:r>
          <m:t>4.595</m:t>
        </m:r>
      </m:oMath>
      <w:r>
        <w:t xml:space="preserve">, precision</w:t>
      </w:r>
      <w:r>
        <w:t xml:space="preserve"> </w:t>
      </w:r>
      <m:oMath>
        <m:r>
          <m:t>0.4691</m:t>
        </m:r>
      </m:oMath>
      <w:r>
        <w:t xml:space="preserve">, full-match</w:t>
      </w:r>
      <w:r>
        <w:t xml:space="preserve"> </w:t>
      </w:r>
      <m:oMath>
        <m:r>
          <m:t>0.8793</m:t>
        </m:r>
      </m:oMath>
      <w:r>
        <w:t xml:space="preserve">).</w:t>
      </w:r>
    </w:p>
    <w:p>
      <w:pPr>
        <w:pStyle w:val="FirstParagraph"/>
      </w:pPr>
      <w:r>
        <w:t xml:space="preserve">The observed differences between 50-word prefix truncation and full-chunk augmentation in Arm 5 are: bridge recall is</w:t>
      </w:r>
      <w:r>
        <w:t xml:space="preserve"> </w:t>
      </w:r>
      <m:oMath>
        <m:r>
          <m:rPr>
            <m:sty m:val="p"/>
          </m:rPr>
          <m:t>+</m:t>
        </m:r>
        <m:r>
          <m:t>0.005</m:t>
        </m:r>
      </m:oMath>
      <w:r>
        <w:t xml:space="preserve"> </w:t>
      </w:r>
      <w:r>
        <w:t xml:space="preserve">at</w:t>
      </w:r>
      <w:r>
        <w:t xml:space="preserve"> </w:t>
      </w:r>
      <m:oMath>
        <m:sSup>
          <m:e>
            <m:r>
              <m:t>θ</m:t>
            </m:r>
          </m:e>
          <m:sup>
            <m:r>
              <m:rPr>
                <m:sty m:val="p"/>
              </m:rPr>
              <m:t>*</m:t>
            </m:r>
          </m:sup>
        </m:sSup>
        <m:r>
          <m:rPr>
            <m:sty m:val="p"/>
          </m:rPr>
          <m:t>=</m:t>
        </m:r>
        <m:r>
          <m:t>0.18</m:t>
        </m:r>
      </m:oMath>
      <w:r>
        <w:t xml:space="preserve"> </w:t>
      </w:r>
      <w:r>
        <w:t xml:space="preserve">and</w:t>
      </w:r>
      <w:r>
        <w:t xml:space="preserve"> </w:t>
      </w:r>
      <m:oMath>
        <m:r>
          <m:t>0.000</m:t>
        </m:r>
      </m:oMath>
      <w:r>
        <w:t xml:space="preserve"> </w:t>
      </w:r>
      <w:r>
        <w:t xml:space="preserve">at</w:t>
      </w:r>
      <w:r>
        <w:t xml:space="preserve"> </w:t>
      </w:r>
      <m:oMath>
        <m:r>
          <m:t>θ</m:t>
        </m:r>
        <m:r>
          <m:rPr>
            <m:sty m:val="p"/>
          </m:rPr>
          <m:t>=</m:t>
        </m:r>
        <m:r>
          <m:t>0.15</m:t>
        </m:r>
      </m:oMath>
      <w:r>
        <w:t xml:space="preserve">; comparison recall is</w:t>
      </w:r>
      <w:r>
        <w:t xml:space="preserve"> </w:t>
      </w:r>
      <m:oMath>
        <m:r>
          <m:rPr>
            <m:sty m:val="p"/>
          </m:rPr>
          <m:t>+</m:t>
        </m:r>
        <m:r>
          <m:t>0.022</m:t>
        </m:r>
      </m:oMath>
      <w:r>
        <w:t xml:space="preserve"> </w:t>
      </w:r>
      <w:r>
        <w:t xml:space="preserve">at</w:t>
      </w:r>
      <w:r>
        <w:t xml:space="preserve"> </w:t>
      </w:r>
      <m:oMath>
        <m:sSup>
          <m:e>
            <m:r>
              <m:t>θ</m:t>
            </m:r>
          </m:e>
          <m:sup>
            <m:r>
              <m:rPr>
                <m:sty m:val="p"/>
              </m:rPr>
              <m:t>*</m:t>
            </m:r>
          </m:sup>
        </m:sSup>
        <m:r>
          <m:rPr>
            <m:sty m:val="p"/>
          </m:rPr>
          <m:t>=</m:t>
        </m:r>
        <m:r>
          <m:t>0.18</m:t>
        </m:r>
      </m:oMath>
      <w:r>
        <w:t xml:space="preserve"> </w:t>
      </w:r>
      <w:r>
        <w:t xml:space="preserve">and</w:t>
      </w:r>
      <w:r>
        <w:t xml:space="preserve"> </w:t>
      </w:r>
      <m:oMath>
        <m:r>
          <m:rPr>
            <m:sty m:val="p"/>
          </m:rPr>
          <m:t>+</m:t>
        </m:r>
        <m:r>
          <m:t>0.022</m:t>
        </m:r>
      </m:oMath>
      <w:r>
        <w:t xml:space="preserve"> </w:t>
      </w:r>
      <w:r>
        <w:t xml:space="preserve">at</w:t>
      </w:r>
      <w:r>
        <w:t xml:space="preserve"> </w:t>
      </w:r>
      <m:oMath>
        <m:r>
          <m:t>θ</m:t>
        </m:r>
        <m:r>
          <m:rPr>
            <m:sty m:val="p"/>
          </m:rPr>
          <m:t>=</m:t>
        </m:r>
        <m:r>
          <m:t>0.15</m:t>
        </m:r>
      </m:oMath>
      <w:r>
        <w:t xml:space="preserve">, with</w:t>
      </w:r>
      <w:r>
        <w:t xml:space="preserve"> </w:t>
      </w:r>
      <m:oMath>
        <m:r>
          <m:t>k</m:t>
        </m:r>
      </m:oMath>
      <w:r>
        <w:t xml:space="preserve"> </w:t>
      </w:r>
      <w:r>
        <w:t xml:space="preserve">also higher by</w:t>
      </w:r>
      <w:r>
        <w:t xml:space="preserve"> </w:t>
      </w:r>
      <m:oMath>
        <m:r>
          <m:rPr>
            <m:sty m:val="p"/>
          </m:rPr>
          <m:t>∼</m:t>
        </m:r>
        <m:r>
          <m:t>0.1</m:t>
        </m:r>
      </m:oMath>
      <w:r>
        <w:t xml:space="preserve"> </w:t>
      </w:r>
      <w:r>
        <w:t xml:space="preserve">chunks in each case.</w:t>
      </w:r>
    </w:p>
    <w:bookmarkEnd w:id="38"/>
    <w:bookmarkEnd w:id="39"/>
    <w:bookmarkStart w:id="43" w:name="_074802e0e16f6322e726b21f081c01c392e8fbd"/>
    <w:p>
      <w:pPr>
        <w:pStyle w:val="Heading1"/>
      </w:pPr>
      <w:r>
        <w:t xml:space="preserve">Discussion</w:t>
      </w:r>
    </w:p>
    <w:p>
      <w:pPr>
        <w:pStyle w:val="FirstParagraph"/>
      </w:pPr>
      <w:r>
        <w:t xml:space="preserve">Our empirical findings reveal that neither post-hoc calibration nor confidence-based gating enables adaptive-</w:t>
      </w:r>
      <m:oMath>
        <m:r>
          <m:t>k</m:t>
        </m:r>
      </m:oMath>
      <w:r>
        <w:t xml:space="preserve"> </w:t>
      </w:r>
      <w:r>
        <w:t xml:space="preserve">retrieval to consistently surpass static fixed-depth baselines in multi-hop RAG. We offer three mechanistic hypotheses to interpret these observations.</w:t>
      </w:r>
    </w:p>
    <w:bookmarkStart w:id="40" w:name="_087a9059fb1b423ef9a31c539cec840d073662f"/>
    <w:p>
      <w:pPr>
        <w:pStyle w:val="Heading2"/>
      </w:pPr>
      <w:r>
        <w:t xml:space="preserve">Hypothesis 1: Chunk-Level Calibration vs. Set-Level Sufficiency</w:t>
      </w:r>
    </w:p>
    <w:p>
      <w:pPr>
        <w:pStyle w:val="FirstParagraph"/>
      </w:pPr>
      <w:r>
        <w:t xml:space="preserve">We hypothesize that the core bottleneck of calibrated gating stems from the tension between</w:t>
      </w:r>
      <w:r>
        <w:t xml:space="preserve"> </w:t>
      </w:r>
      <w:r>
        <w:rPr>
          <w:i/>
          <w:iCs/>
        </w:rPr>
        <w:t xml:space="preserve">chunk-level relevance calibration</w:t>
      </w:r>
      <w:r>
        <w:t xml:space="preserve"> </w:t>
      </w:r>
      <w:r>
        <w:t xml:space="preserve">and</w:t>
      </w:r>
      <w:r>
        <w:t xml:space="preserve"> </w:t>
      </w:r>
      <w:r>
        <w:rPr>
          <w:i/>
          <w:iCs/>
        </w:rPr>
        <w:t xml:space="preserve">set-level evidence sufficiency</w:t>
      </w:r>
      <w:r>
        <w:t xml:space="preserve">. Platt scaling is designed to ensure that among candidate chunks assigned predicted probability</w:t>
      </w:r>
      <w:r>
        <w:t xml:space="preserve"> </w:t>
      </w:r>
      <m:oMath>
        <m:acc>
          <m:accPr>
            <m:chr m:val="̂"/>
          </m:accPr>
          <m:e>
            <m:r>
              <m:t>p</m:t>
            </m:r>
          </m:e>
        </m:acc>
        <m:r>
          <m:rPr>
            <m:sty m:val="p"/>
          </m:rPr>
          <m:t>≈</m:t>
        </m:r>
        <m:r>
          <m:t>0.30</m:t>
        </m:r>
      </m:oMath>
      <w:r>
        <w:t xml:space="preserve">, approximately 30% constitute genuine supporting documents in distribution—an alignment verified empirically, reducing ECE to</w:t>
      </w:r>
      <w:r>
        <w:t xml:space="preserve"> </w:t>
      </w:r>
      <m:oMath>
        <m:r>
          <m:t>0.0391</m:t>
        </m:r>
      </m:oMath>
      <w:r>
        <w:t xml:space="preserve"> </w:t>
      </w:r>
      <w:r>
        <w:t xml:space="preserve">on evaluation and</w:t>
      </w:r>
      <w:r>
        <w:t xml:space="preserve"> </w:t>
      </w:r>
      <m:oMath>
        <m:r>
          <m:t>0.0373</m:t>
        </m:r>
      </m:oMath>
      <w:r>
        <w:t xml:space="preserve"> </w:t>
      </w:r>
      <w:r>
        <w:t xml:space="preserve">on extension. Yet resolving multi-hop questions requires assembling disjoint supporting facts jointly. An independent stopping rule that drops candidates when individual probability falls below</w:t>
      </w:r>
      <w:r>
        <w:t xml:space="preserve"> </w:t>
      </w:r>
      <m:oMath>
        <m:r>
          <m:t>θ</m:t>
        </m:r>
      </m:oMath>
      <w:r>
        <w:t xml:space="preserve"> </w:t>
      </w:r>
      <w:r>
        <w:t xml:space="preserve">prematurely severs multi-hop chains: bridge passages often share less initial lexical overlap with the query than first-hop texts. Consequently, chunk-level thresholding prunes reasoning chains mid-traversal, degrading set-level recall at tight budgets.</w:t>
      </w:r>
    </w:p>
    <w:bookmarkEnd w:id="40"/>
    <w:bookmarkStart w:id="41" w:name="_d7a60b402df650a099434de7d0798238628e81c"/>
    <w:p>
      <w:pPr>
        <w:pStyle w:val="Heading2"/>
      </w:pPr>
      <w:r>
        <w:t xml:space="preserve">Hypothesis 2: Asymmetric Query Reformulation Dynamics</w:t>
      </w:r>
    </w:p>
    <w:p>
      <w:pPr>
        <w:pStyle w:val="FirstParagraph"/>
      </w:pPr>
      <w:r>
        <w:t xml:space="preserve">The polarized impact of hop-conditioned query augmentation—advancing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 while impairing comparison queries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)—stems directly from the underlying graph topology of the reasoning task:</w:t>
      </w:r>
    </w:p>
    <w:p>
      <w:pPr>
        <w:pStyle w:val="FirstParagraph"/>
        <w:numPr>
          <w:ilvl w:val="0"/>
          <w:numId w:val="1010"/>
        </w:numPr>
      </w:pPr>
      <w:r>
        <w:rPr>
          <w:b/>
          <w:bCs/>
        </w:rPr>
        <w:t xml:space="preserve">Bridge Questions:</w:t>
      </w:r>
      <w:r>
        <w:t xml:space="preserve"> </w:t>
      </w:r>
      <w:r>
        <w:t xml:space="preserve">Bridge queries follow a sequential chain (</w:t>
      </w:r>
      <m:oMath>
        <m:r>
          <m:t>A</m:t>
        </m:r>
        <m:r>
          <m:rPr>
            <m:sty m:val="p"/>
          </m:rPr>
          <m:t>→</m:t>
        </m:r>
        <m:r>
          <m:t>B</m:t>
        </m:r>
        <m:r>
          <m:rPr>
            <m:sty m:val="p"/>
          </m:rPr>
          <m:t>→</m:t>
        </m:r>
        <m:r>
          <m:t>C</m:t>
        </m:r>
      </m:oMath>
      <w:r>
        <w:t xml:space="preserve">). The prompt mentions entity</w:t>
      </w:r>
      <w:r>
        <w:t xml:space="preserve"> </w:t>
      </w:r>
      <m:oMath>
        <m:r>
          <m:t>A</m:t>
        </m:r>
      </m:oMath>
      <w:r>
        <w:t xml:space="preserve">, while evidence regarding</w:t>
      </w:r>
      <w:r>
        <w:t xml:space="preserve"> </w:t>
      </w:r>
      <m:oMath>
        <m:r>
          <m:t>C</m:t>
        </m:r>
      </m:oMath>
      <w:r>
        <w:t xml:space="preserve"> </w:t>
      </w:r>
      <w:r>
        <w:t xml:space="preserve">requires uncovering intermediate link entity</w:t>
      </w:r>
      <w:r>
        <w:t xml:space="preserve"> </w:t>
      </w:r>
      <m:oMath>
        <m:r>
          <m:t>B</m:t>
        </m:r>
      </m:oMath>
      <w:r>
        <w:t xml:space="preserve">. Concatenating the text of the previously retrieved chunk injects entity</w:t>
      </w:r>
      <w:r>
        <w:t xml:space="preserve"> </w:t>
      </w:r>
      <m:oMath>
        <m:r>
          <m:t>B</m:t>
        </m:r>
      </m:oMath>
      <w:r>
        <w:t xml:space="preserve"> </w:t>
      </w:r>
      <w:r>
        <w:t xml:space="preserve">into the cross-encoder input, bridging the semantic gap.</w:t>
      </w:r>
    </w:p>
    <w:p>
      <w:pPr>
        <w:pStyle w:val="FirstParagraph"/>
        <w:numPr>
          <w:ilvl w:val="0"/>
          <w:numId w:val="1010"/>
        </w:numPr>
      </w:pPr>
      <w:r>
        <w:rPr>
          <w:b/>
          <w:bCs/>
        </w:rPr>
        <w:t xml:space="preserve">Comparison Questions (Hypothesized Query Drift):</w:t>
      </w:r>
      <w:r>
        <w:t xml:space="preserve"> </w:t>
      </w:r>
      <w:r>
        <w:t xml:space="preserve">Comparison queries follow a parallel structure (</w:t>
      </w:r>
      <m:oMath>
        <m:r>
          <m:t>A</m:t>
        </m:r>
        <m:r>
          <m:rPr>
            <m:nor/>
            <m:sty m:val="p"/>
          </m:rPr>
          <m:t> vs. </m:t>
        </m:r>
        <m:r>
          <m:t>B</m:t>
        </m:r>
      </m:oMath>
      <w:r>
        <w:t xml:space="preserve">), explicitly mentioning both target entities in the initial question (e.g.,</w:t>
      </w:r>
      <w:r>
        <w:t xml:space="preserve"> </w:t>
      </w:r>
      <w:r>
        <w:rPr>
          <w:i/>
          <w:iCs/>
        </w:rPr>
        <w:t xml:space="preserve">“Were Scott Derrickson and Ed Wood of the same nationality?”</w:t>
      </w:r>
      <w:r>
        <w:t xml:space="preserve">). We hypothesize that appending context describing entity</w:t>
      </w:r>
      <w:r>
        <w:t xml:space="preserve"> </w:t>
      </w:r>
      <m:oMath>
        <m:r>
          <m:t>A</m:t>
        </m:r>
      </m:oMath>
      <w:r>
        <w:t xml:space="preserve"> </w:t>
      </w:r>
      <w:r>
        <w:t xml:space="preserve">over-indexes cross-encoder attention onto</w:t>
      </w:r>
      <w:r>
        <w:t xml:space="preserve"> </w:t>
      </w:r>
      <m:oMath>
        <m:r>
          <m:t>A</m:t>
        </m:r>
      </m:oMath>
      <w:r>
        <w:t xml:space="preserve">, crowding out entity</w:t>
      </w:r>
      <w:r>
        <w:t xml:space="preserve"> </w:t>
      </w:r>
      <m:oMath>
        <m:r>
          <m:t>B</m:t>
        </m:r>
      </m:oMath>
      <w:r>
        <w:t xml:space="preserve"> </w:t>
      </w:r>
      <w:r>
        <w:t xml:space="preserve">during subsequent re-ranking steps. This hypothesized query drift impairs comparison recall.</w:t>
      </w:r>
    </w:p>
    <w:bookmarkEnd w:id="41"/>
    <w:bookmarkStart w:id="42" w:name="_9998e4832b9f924e9145ec216db10c939fbbeae"/>
    <w:p>
      <w:pPr>
        <w:pStyle w:val="Heading2"/>
      </w:pPr>
      <w:r>
        <w:t xml:space="preserve">Hypothesis 3: Oracle Routing as an Upper Bound</w:t>
      </w:r>
    </w:p>
    <w:p>
      <w:pPr>
        <w:pStyle w:val="FirstParagraph"/>
      </w:pPr>
      <w:r>
        <w:t xml:space="preserve">Our assessment of the Oracle Hybrid pipeline demonstrates that optimal retrieval policy is intrinsically tied to question topology. While score-level thresholding fails to reliably beat fixed-</w:t>
      </w:r>
      <m:oMath>
        <m:r>
          <m:t>k</m:t>
        </m:r>
      </m:oMath>
      <w:r>
        <w:t xml:space="preserve">, routing queries according to reasoning topology achieves</w:t>
      </w:r>
      <w:r>
        <w:t xml:space="preserve"> </w:t>
      </w:r>
      <m:oMath>
        <m:r>
          <m:t>0.8240</m:t>
        </m:r>
      </m:oMath>
      <w:r>
        <w:t xml:space="preserve"> </w:t>
      </w:r>
      <w:r>
        <w:t xml:space="preserve">bridge recall and</w:t>
      </w:r>
      <w:r>
        <w:t xml:space="preserve"> </w:t>
      </w:r>
      <m:oMath>
        <m:r>
          <m:t>0.9538</m:t>
        </m:r>
      </m:oMath>
      <w:r>
        <w:t xml:space="preserve"> </w:t>
      </w:r>
      <w:r>
        <w:t xml:space="preserve">comparison recall at</w:t>
      </w:r>
      <w:r>
        <w:t xml:space="preserve"> </w:t>
      </w:r>
      <m:oMath>
        <m:r>
          <m:t>k</m:t>
        </m:r>
        <m:r>
          <m:rPr>
            <m:sty m:val="p"/>
          </m:rPr>
          <m:t>=</m:t>
        </m:r>
        <m:r>
          <m:t>4.00</m:t>
        </m:r>
      </m:oMath>
      <w:r>
        <w:t xml:space="preserve">. However, because this upper bound presumes access to ground-truth question classifications, practical deployments must prioritize topology-detection classifiers prior to context assembly.</w:t>
      </w:r>
    </w:p>
    <w:bookmarkEnd w:id="42"/>
    <w:bookmarkEnd w:id="43"/>
    <w:bookmarkStart w:id="45" w:name="_82b82981e21bad8167d56d1f0b74a832e215810"/>
    <w:p>
      <w:pPr>
        <w:pStyle w:val="Heading1"/>
      </w:pPr>
      <w:r>
        <w:t xml:space="preserve">Threats to Validity and Limitations</w:t>
      </w:r>
    </w:p>
    <w:p>
      <w:pPr>
        <w:pStyle w:val="FirstParagraph"/>
      </w:pPr>
      <w:r>
        <w:t xml:space="preserve">We outline eight primary limitations governing our study:</w:t>
      </w:r>
    </w:p>
    <w:p>
      <w:pPr>
        <w:pStyle w:val="FirstParagraph"/>
        <w:numPr>
          <w:ilvl w:val="0"/>
          <w:numId w:val="1011"/>
        </w:numPr>
      </w:pPr>
      <w:r>
        <w:rPr>
          <w:b/>
          <w:bCs/>
        </w:rPr>
        <w:t xml:space="preserve">Benchmark Generalization:</w:t>
      </w:r>
      <w:r>
        <w:t xml:space="preserve"> </w:t>
      </w:r>
      <w:r>
        <w:t xml:space="preserve">Our investigation is grounded within HotpotQA </w:t>
      </w:r>
      <w:r>
        <w:t xml:space="preserve">[5]</w:t>
      </w:r>
      <w:r>
        <w:t xml:space="preserve">. Although HotpotQA represents a canonical multi-hop benchmark, alternate datasets (such as 2WikiMultiHopQA and MuSiQue) present differing reasoning hop depths, negative distractor distributions, and entity graph topologies.</w:t>
      </w:r>
    </w:p>
    <w:p>
      <w:pPr>
        <w:pStyle w:val="FirstParagraph"/>
        <w:numPr>
          <w:ilvl w:val="0"/>
          <w:numId w:val="1011"/>
        </w:numPr>
      </w:pPr>
      <w:r>
        <w:rPr>
          <w:b/>
          <w:bCs/>
        </w:rPr>
        <w:t xml:space="preserve">Distractor Setting Scope:</w:t>
      </w:r>
      <w:r>
        <w:t xml:space="preserve"> </w:t>
      </w:r>
      <w:r>
        <w:t xml:space="preserve">All experiments operate in HotpotQA’s distractor setting, evaluating a per-query pool of</w:t>
      </w:r>
      <w:r>
        <w:t xml:space="preserve"> </w:t>
      </w:r>
      <m:oMath>
        <m:r>
          <m:rPr>
            <m:sty m:val="p"/>
          </m:rPr>
          <m:t>∼</m:t>
        </m:r>
        <m:r>
          <m:t>10</m:t>
        </m:r>
      </m:oMath>
      <w:r>
        <w:t xml:space="preserve"> </w:t>
      </w:r>
      <w:r>
        <w:t xml:space="preserve">passages (2 ground-truth facts, 8 challenging distractors). While this protocol isolates re-ranking precision and threshold behavior against hard negatives, it does not assess full-scale open-domain retrieval across web-scale corpora.</w:t>
      </w:r>
    </w:p>
    <w:p>
      <w:pPr>
        <w:pStyle w:val="FirstParagraph"/>
        <w:numPr>
          <w:ilvl w:val="0"/>
          <w:numId w:val="1011"/>
        </w:numPr>
      </w:pPr>
      <w:r>
        <w:rPr>
          <w:b/>
          <w:bCs/>
        </w:rPr>
        <w:t xml:space="preserve">Focus on Retrieval Metrics:</w:t>
      </w:r>
      <w:r>
        <w:t xml:space="preserve"> </w:t>
      </w:r>
      <w:r>
        <w:t xml:space="preserve">Our evaluations focus on retrieval-stage fidelity—specifically passage recall, precision, and full-match rate. While retrieval recall bounds context availability for generation, we do not assess downstream language model synthesis metrics (e.g., Exact Match or token F1).</w:t>
      </w:r>
    </w:p>
    <w:p>
      <w:pPr>
        <w:pStyle w:val="FirstParagraph"/>
        <w:numPr>
          <w:ilvl w:val="0"/>
          <w:numId w:val="1011"/>
        </w:numPr>
      </w:pPr>
      <w:r>
        <w:rPr>
          <w:b/>
          <w:bCs/>
        </w:rPr>
        <w:t xml:space="preserve">Model Architectures:</w:t>
      </w:r>
      <w:r>
        <w:t xml:space="preserve"> </w:t>
      </w:r>
      <w:r>
        <w:t xml:space="preserve">We investigated a single bi-encoder (</w:t>
      </w:r>
      <w:r>
        <w:rPr>
          <w:rStyle w:val="VerbatimChar"/>
        </w:rPr>
        <w:t xml:space="preserve">all-MiniLM-L6-v2</w:t>
      </w:r>
      <w:r>
        <w:t xml:space="preserve">) and a single cross-encoder (</w:t>
      </w:r>
      <w:r>
        <w:rPr>
          <w:rStyle w:val="VerbatimChar"/>
        </w:rPr>
        <w:t xml:space="preserve">ms-marco-MiniLM-L-6-v2</w:t>
      </w:r>
      <w:r>
        <w:t xml:space="preserve">). Larger model scales (e.g., 7B-parameter cross-encoders or generative re-rankers) may display distinct calibration characteristics and representational power.</w:t>
      </w:r>
    </w:p>
    <w:p>
      <w:pPr>
        <w:pStyle w:val="FirstParagraph"/>
        <w:numPr>
          <w:ilvl w:val="0"/>
          <w:numId w:val="1011"/>
        </w:numPr>
      </w:pPr>
      <w:r>
        <w:rPr>
          <w:b/>
          <w:bCs/>
        </w:rPr>
        <w:t xml:space="preserve">Context Window Truncation:</w:t>
      </w:r>
      <w:r>
        <w:t xml:space="preserve"> </w:t>
      </w:r>
      <w:r>
        <w:t xml:space="preserve">Cross-encoder inputs were capped at 512 tokens, which may occasionally truncate passage content during concatenated multi-hop re-ranking.</w:t>
      </w:r>
    </w:p>
    <w:p>
      <w:pPr>
        <w:pStyle w:val="FirstParagraph"/>
        <w:numPr>
          <w:ilvl w:val="0"/>
          <w:numId w:val="1011"/>
        </w:numPr>
      </w:pPr>
      <w:r>
        <w:rPr>
          <w:b/>
          <w:bCs/>
        </w:rPr>
        <w:t xml:space="preserve">Reliance on Oracle Question Types:</w:t>
      </w:r>
      <w:r>
        <w:t xml:space="preserve"> </w:t>
      </w:r>
      <w:r>
        <w:t xml:space="preserve">The hybrid upper bound and Arm 6’s</w:t>
      </w:r>
      <w:r>
        <w:t xml:space="preserve"> </w:t>
      </w:r>
      <w:r>
        <w:rPr>
          <w:rStyle w:val="VerbatimChar"/>
        </w:rPr>
        <w:t xml:space="preserve">is_bridge</w:t>
      </w:r>
      <w:r>
        <w:t xml:space="preserve"> </w:t>
      </w:r>
      <w:r>
        <w:t xml:space="preserve">feature depend on ground-truth question-type metadata. Real-world systems must predict question topology dynamically.</w:t>
      </w:r>
    </w:p>
    <w:p>
      <w:pPr>
        <w:pStyle w:val="FirstParagraph"/>
        <w:numPr>
          <w:ilvl w:val="0"/>
          <w:numId w:val="1011"/>
        </w:numPr>
      </w:pPr>
      <w:r>
        <w:rPr>
          <w:b/>
          <w:bCs/>
        </w:rPr>
        <w:t xml:space="preserve">Hyperparameter Selection Split:</w:t>
      </w:r>
      <w:r>
        <w:t xml:space="preserve"> </w:t>
      </w:r>
      <w:r>
        <w:t xml:space="preserve">Decision cutoffs (</w:t>
      </w:r>
      <m:oMath>
        <m:sSup>
          <m:e>
            <m:r>
              <m:t>θ</m:t>
            </m:r>
          </m:e>
          <m:sup>
            <m:r>
              <m:rPr>
                <m:sty m:val="p"/>
              </m:rPr>
              <m:t>*</m:t>
            </m:r>
          </m:sup>
        </m:sSup>
        <m:r>
          <m:rPr>
            <m:sty m:val="p"/>
          </m:rPr>
          <m:t>=</m:t>
        </m:r>
        <m:r>
          <m:t>0.18</m:t>
        </m:r>
      </m:oMath>
      <w:r>
        <w:t xml:space="preserve">,</w:t>
      </w:r>
      <w:r>
        <w:t xml:space="preserve"> </w:t>
      </w:r>
      <m:oMath>
        <m:sSup>
          <m:e>
            <m:r>
              <m:t>τ</m:t>
            </m:r>
          </m:e>
          <m:sup>
            <m:r>
              <m:rPr>
                <m:sty m:val="p"/>
              </m:rPr>
              <m:t>*</m:t>
            </m:r>
          </m:sup>
        </m:sSup>
        <m:r>
          <m:rPr>
            <m:sty m:val="p"/>
          </m:rPr>
          <m:t>=</m:t>
        </m:r>
        <m:r>
          <m:t>0.95</m:t>
        </m:r>
      </m:oMath>
      <w:r>
        <w:t xml:space="preserve">,</w:t>
      </w:r>
      <w:r>
        <w:t xml:space="preserve"> </w:t>
      </w:r>
      <m:oMath>
        <m:sSub>
          <m:e>
            <m:r>
              <m:t>s</m:t>
            </m:r>
          </m:e>
          <m:sub>
            <m:r>
              <m:rPr>
                <m:nor/>
                <m:sty m:val="p"/>
              </m:rPr>
              <m:t>thresh</m:t>
            </m:r>
          </m:sub>
        </m:sSub>
        <m:r>
          <m:rPr>
            <m:sty m:val="p"/>
          </m:rPr>
          <m:t>=</m:t>
        </m:r>
        <m:r>
          <m:rPr>
            <m:sty m:val="p"/>
          </m:rPr>
          <m:t>−</m:t>
        </m:r>
        <m:r>
          <m:t>1.9250</m:t>
        </m:r>
      </m:oMath>
      <w:r>
        <w:t xml:space="preserve">) were established using the</w:t>
      </w:r>
      <w:r>
        <w:t xml:space="preserve"> </w:t>
      </w:r>
      <m:oMath>
        <m:r>
          <m:t>N</m:t>
        </m:r>
        <m:r>
          <m:rPr>
            <m:sty m:val="p"/>
          </m:rPr>
          <m:t>=</m:t>
        </m:r>
        <m:r>
          <m:t>360</m:t>
        </m:r>
      </m:oMath>
      <w:r>
        <w:t xml:space="preserve"> </w:t>
      </w:r>
      <w:r>
        <w:t xml:space="preserve">calibration subset. Alternate data distributions may favor different decision thresholds.</w:t>
      </w:r>
    </w:p>
    <w:p>
      <w:pPr>
        <w:pStyle w:val="FirstParagraph"/>
        <w:numPr>
          <w:ilvl w:val="0"/>
          <w:numId w:val="1011"/>
        </w:numPr>
      </w:pPr>
      <w:r>
        <w:rPr>
          <w:b/>
          <w:bCs/>
        </w:rPr>
        <w:t xml:space="preserve">Exploratory Grid Selection and Arm 6 Coverage:</w:t>
      </w:r>
      <w:r>
        <w:t xml:space="preserve"> </w:t>
      </w:r>
      <w:r>
        <w:t xml:space="preserve">The multi-depth grid was chosen post-hoc after inspecting empirical Pareto curves, and depth</w:t>
      </w:r>
      <w:r>
        <w:t xml:space="preserve"> </w:t>
      </w:r>
      <m:oMath>
        <m:r>
          <m:t>k</m:t>
        </m:r>
        <m:r>
          <m:rPr>
            <m:sty m:val="p"/>
          </m:rPr>
          <m:t>=</m:t>
        </m:r>
        <m:r>
          <m:t>5.5</m:t>
        </m:r>
      </m:oMath>
      <w:r>
        <w:t xml:space="preserve"> </w:t>
      </w:r>
      <w:r>
        <w:t xml:space="preserve">sits at the parameter sweep margin where bootstrap coverage is constrained; thus, the gain (</w:t>
      </w:r>
      <m:oMath>
        <m:r>
          <m:rPr>
            <m:sty m:val="p"/>
          </m:rPr>
          <m:t>+</m:t>
        </m:r>
        <m:r>
          <m:t>0.0127</m:t>
        </m:r>
      </m:oMath>
      <w:r>
        <w:t xml:space="preserve">, Holm</w:t>
      </w:r>
      <w:r>
        <w:t xml:space="preserve"> </w:t>
      </w:r>
      <m:oMath>
        <m:r>
          <m:t>p</m:t>
        </m:r>
        <m:r>
          <m:rPr>
            <m:sty m:val="p"/>
          </m:rPr>
          <m:t>=</m:t>
        </m:r>
        <m:r>
          <m:t>0.0176</m:t>
        </m:r>
      </m:oMath>
      <w:r>
        <w:t xml:space="preserve">) is exploratory. Additionally, on bridge questions Arm 6 plateaus at mean depth</w:t>
      </w:r>
      <w:r>
        <w:t xml:space="preserve"> </w:t>
      </w:r>
      <m:oMath>
        <m:r>
          <m:t>k</m:t>
        </m:r>
        <m:r>
          <m:rPr>
            <m:sty m:val="p"/>
          </m:rPr>
          <m:t>=</m:t>
        </m:r>
        <m:r>
          <m:t>3.87</m:t>
        </m:r>
      </m:oMath>
      <w:r>
        <w:t xml:space="preserve"> </w:t>
      </w:r>
      <w:r>
        <w:t xml:space="preserve">and never reaches</w:t>
      </w:r>
      <w:r>
        <w:t xml:space="preserve"> </w:t>
      </w:r>
      <m:oMath>
        <m:r>
          <m:t>k</m:t>
        </m:r>
        <m:r>
          <m:rPr>
            <m:sty m:val="p"/>
          </m:rPr>
          <m:t>=</m:t>
        </m:r>
        <m:r>
          <m:t>4.00</m:t>
        </m:r>
      </m:oMath>
      <w:r>
        <w:t xml:space="preserve">; on comparison questions, point estimates reach</w:t>
      </w:r>
      <w:r>
        <w:t xml:space="preserve"> </w:t>
      </w:r>
      <m:oMath>
        <m:r>
          <m:t>k</m:t>
        </m:r>
        <m:r>
          <m:rPr>
            <m:sty m:val="p"/>
          </m:rPr>
          <m:t>≈</m:t>
        </m:r>
        <m:r>
          <m:t>4.04</m:t>
        </m:r>
        <m:r>
          <m:rPr>
            <m:nor/>
            <m:sty m:val="p"/>
          </m:rPr>
          <m:t>–</m:t>
        </m:r>
        <m:r>
          <m:t>4.20</m:t>
        </m:r>
      </m:oMath>
      <w:r>
        <w:t xml:space="preserve">, but fewer than 95% of resamples cover</w:t>
      </w:r>
      <w:r>
        <w:t xml:space="preserve"> </w:t>
      </w:r>
      <m:oMath>
        <m:r>
          <m:t>k</m:t>
        </m:r>
        <m:r>
          <m:rPr>
            <m:sty m:val="p"/>
          </m:rPr>
          <m:t>=</m:t>
        </m:r>
        <m:r>
          <m:t>4.00</m:t>
        </m:r>
      </m:oMath>
      <w:r>
        <w:t xml:space="preserve">, precluding non-parametric hypothesis testing.</w:t>
      </w:r>
    </w:p>
    <w:bookmarkStart w:id="44" w:name="_reproducibility"/>
    <w:p>
      <w:pPr>
        <w:pStyle w:val="Heading2"/>
      </w:pPr>
      <w:r>
        <w:t xml:space="preserve">Reproducibility</w:t>
      </w:r>
    </w:p>
    <w:p>
      <w:pPr>
        <w:pStyle w:val="FirstParagraph"/>
      </w:pPr>
      <w:r>
        <w:t xml:space="preserve">Experimental pipelines used Python 3.14, PyTorch 2.12.1, Hugging Face</w:t>
      </w:r>
      <w:r>
        <w:t xml:space="preserve"> </w:t>
      </w:r>
      <w:r>
        <w:rPr>
          <w:rStyle w:val="VerbatimChar"/>
        </w:rPr>
        <w:t xml:space="preserve">transformers</w:t>
      </w:r>
      <w:r>
        <w:t xml:space="preserve"> </w:t>
      </w:r>
      <w:r>
        <w:t xml:space="preserve">5.12.1,</w:t>
      </w:r>
      <w:r>
        <w:t xml:space="preserve"> </w:t>
      </w:r>
      <w:r>
        <w:rPr>
          <w:rStyle w:val="VerbatimChar"/>
        </w:rPr>
        <w:t xml:space="preserve">sentence-transformers</w:t>
      </w:r>
      <w:r>
        <w:t xml:space="preserve"> </w:t>
      </w:r>
      <w:r>
        <w:t xml:space="preserve">6.1.0,</w:t>
      </w:r>
      <w:r>
        <w:t xml:space="preserve"> </w:t>
      </w:r>
      <w:r>
        <w:rPr>
          <w:rStyle w:val="VerbatimChar"/>
        </w:rPr>
        <w:t xml:space="preserve">scikit-learn</w:t>
      </w:r>
      <w:r>
        <w:t xml:space="preserve"> </w:t>
      </w:r>
      <w:r>
        <w:t xml:space="preserve">1.8.0, and</w:t>
      </w:r>
      <w:r>
        <w:t xml:space="preserve"> </w:t>
      </w:r>
      <w:r>
        <w:rPr>
          <w:rStyle w:val="VerbatimChar"/>
        </w:rPr>
        <w:t xml:space="preserve">datasets</w:t>
      </w:r>
      <w:r>
        <w:t xml:space="preserve"> </w:t>
      </w:r>
      <w:r>
        <w:t xml:space="preserve">5.0.0. From the 7,405 validation items in HotpotQA’s distractor setting, we applied seed-42 shuffling and partitioned the initial 3,000 instances into calibration (</w:t>
      </w:r>
      <m:oMath>
        <m:r>
          <m:t>N</m:t>
        </m:r>
        <m:r>
          <m:rPr>
            <m:sty m:val="p"/>
          </m:rPr>
          <m:t>=</m:t>
        </m:r>
        <m:r>
          <m:t>360</m:t>
        </m:r>
      </m:oMath>
      <w:r>
        <w:t xml:space="preserve">), evaluation (</w:t>
      </w:r>
      <m:oMath>
        <m:r>
          <m:t>N</m:t>
        </m:r>
        <m:r>
          <m:rPr>
            <m:sty m:val="p"/>
          </m:rPr>
          <m:t>=</m:t>
        </m:r>
        <m:r>
          <m:t>540</m:t>
        </m:r>
      </m:oMath>
      <w:r>
        <w:t xml:space="preserve">), and extension (</w:t>
      </w:r>
      <m:oMath>
        <m:r>
          <m:t>N</m:t>
        </m:r>
        <m:r>
          <m:rPr>
            <m:sty m:val="p"/>
          </m:rPr>
          <m:t>=</m:t>
        </m:r>
        <m:r>
          <m:t>2100</m:t>
        </m:r>
      </m:oMath>
      <w:r>
        <w:t xml:space="preserve">) splits. All calibration parameters (Platt coefficients,</w:t>
      </w:r>
      <w:r>
        <w:t xml:space="preserve"> </w:t>
      </w:r>
      <m:oMath>
        <m:sSup>
          <m:e>
            <m:r>
              <m:t>θ</m:t>
            </m:r>
          </m:e>
          <m:sup>
            <m:r>
              <m:rPr>
                <m:sty m:val="p"/>
              </m:rPr>
              <m:t>*</m:t>
            </m:r>
          </m:sup>
        </m:sSup>
        <m:r>
          <m:rPr>
            <m:sty m:val="p"/>
          </m:rPr>
          <m:t>=</m:t>
        </m:r>
        <m:r>
          <m:t>0.18</m:t>
        </m:r>
      </m:oMath>
      <w:r>
        <w:t xml:space="preserve">,</w:t>
      </w:r>
      <w:r>
        <w:t xml:space="preserve"> </w:t>
      </w:r>
      <m:oMath>
        <m:sSup>
          <m:e>
            <m:r>
              <m:t>τ</m:t>
            </m:r>
          </m:e>
          <m:sup>
            <m:r>
              <m:rPr>
                <m:sty m:val="p"/>
              </m:rPr>
              <m:t>*</m:t>
            </m:r>
          </m:sup>
        </m:sSup>
        <m:r>
          <m:rPr>
            <m:sty m:val="p"/>
          </m:rPr>
          <m:t>=</m:t>
        </m:r>
        <m:r>
          <m:t>0.95</m:t>
        </m:r>
      </m:oMath>
      <w:r>
        <w:t xml:space="preserve">,</w:t>
      </w:r>
      <w:r>
        <w:t xml:space="preserve"> </w:t>
      </w:r>
      <m:oMath>
        <m:sSub>
          <m:e>
            <m:r>
              <m:t>s</m:t>
            </m:r>
          </m:e>
          <m:sub>
            <m:r>
              <m:rPr>
                <m:nor/>
                <m:sty m:val="p"/>
              </m:rPr>
              <m:t>thresh</m:t>
            </m:r>
          </m:sub>
        </m:sSub>
        <m:r>
          <m:rPr>
            <m:sty m:val="p"/>
          </m:rPr>
          <m:t>=</m:t>
        </m:r>
        <m:r>
          <m:rPr>
            <m:sty m:val="p"/>
          </m:rPr>
          <m:t>−</m:t>
        </m:r>
        <m:r>
          <m:t>1.9250</m:t>
        </m:r>
      </m:oMath>
      <w:r>
        <w:t xml:space="preserve">) were fit once on the calibration split and held frozen across all evaluation experiments.</w:t>
      </w:r>
    </w:p>
    <w:bookmarkEnd w:id="44"/>
    <w:bookmarkEnd w:id="45"/>
    <w:bookmarkStart w:id="75" w:name="_0cf7f8e9027f9f9352f3019b4ede1d43d537ff7"/>
    <w:p>
      <w:pPr>
        <w:pStyle w:val="Heading1"/>
      </w:pPr>
      <w:r>
        <w:t xml:space="preserve">Conclusion</w:t>
      </w:r>
    </w:p>
    <w:p>
      <w:pPr>
        <w:pStyle w:val="FirstParagraph"/>
      </w:pPr>
      <w:r>
        <w:t xml:space="preserve">This study evaluated post-hoc confidence calibration, hop-conditioned query reformulation, and adaptive retrieval depth in multi-hop RAG. Although Platt scaling reduces cross-encoder calibration error by over 80%, gating retrieval decisions on calibrated probabilities fails to outperform static fixed-</w:t>
      </w:r>
      <m:oMath>
        <m:r>
          <m:t>k</m:t>
        </m:r>
      </m:oMath>
      <w:r>
        <w:t xml:space="preserve"> </w:t>
      </w:r>
      <w:r>
        <w:t xml:space="preserve">baselines at matched depth</w:t>
      </w:r>
      <w:r>
        <w:t xml:space="preserve"> </w:t>
      </w:r>
      <m:oMath>
        <m:r>
          <m:t>k</m:t>
        </m:r>
        <m:r>
          <m:rPr>
            <m:sty m:val="p"/>
          </m:rPr>
          <m:t>=</m:t>
        </m:r>
        <m:r>
          <m:t>4.00</m:t>
        </m:r>
      </m:oMath>
      <w:r>
        <w:t xml:space="preserve">. Furthermore, confidence-based gating imposes a noticeable recall penalty relative to ungated multi-step iteration on bridge questions. In exploratory multi-depth analysis across</w:t>
      </w:r>
      <w:r>
        <w:t xml:space="preserve"> </w:t>
      </w:r>
      <m:oMath>
        <m:r>
          <m:t>k</m:t>
        </m:r>
        <m:r>
          <m:rPr>
            <m:sty m:val="p"/>
          </m:rPr>
          <m:t>∈</m:t>
        </m:r>
        <m:r>
          <m:rPr>
            <m:sty m:val="p"/>
          </m:rPr>
          <m:t>[</m:t>
        </m:r>
        <m:r>
          <m:t>2.0</m:t>
        </m:r>
        <m:r>
          <m:rPr>
            <m:sty m:val="p"/>
          </m:rPr>
          <m:t>,</m:t>
        </m:r>
        <m:r>
          <m:t>5.5</m:t>
        </m:r>
        <m:r>
          <m:rPr>
            <m:sty m:val="p"/>
          </m:rPr>
          <m:t>]</m:t>
        </m:r>
      </m:oMath>
      <w:r>
        <w:t xml:space="preserve">, iterative gating lags behind fixed-</w:t>
      </w:r>
      <m:oMath>
        <m:r>
          <m:t>k</m:t>
        </m:r>
      </m:oMath>
      <w:r>
        <w:t xml:space="preserve"> </w:t>
      </w:r>
      <w:r>
        <w:t xml:space="preserve">at constrained budgets before matching fixed-</w:t>
      </w:r>
      <m:oMath>
        <m:r>
          <m:t>k</m:t>
        </m:r>
      </m:oMath>
      <w:r>
        <w:t xml:space="preserve"> </w:t>
      </w:r>
      <w:r>
        <w:t xml:space="preserve">at intermediate depths; on bridge questions, a learned sufficiency stopper matches fixed-</w:t>
      </w:r>
      <m:oMath>
        <m:r>
          <m:t>k</m:t>
        </m:r>
      </m:oMath>
      <w:r>
        <w:t xml:space="preserve"> </w:t>
      </w:r>
      <w:r>
        <w:t xml:space="preserve">across all covered depths (all 95% CIs include zero), but on comparison questions it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nonetheless, in exploratory evaluation it improves upon iterative gating (Arm 5) on both question types across</w:t>
      </w:r>
      <w:r>
        <w:t xml:space="preserve"> </w:t>
      </w:r>
      <m:oMath>
        <m:r>
          <m:t>k</m:t>
        </m:r>
        <m:r>
          <m:rPr>
            <m:sty m:val="p"/>
          </m:rPr>
          <m:t>∈</m:t>
        </m:r>
        <m:r>
          <m:rPr>
            <m:sty m:val="p"/>
          </m:rPr>
          <m:t>[</m:t>
        </m:r>
        <m:r>
          <m:t>2.0</m:t>
        </m:r>
        <m:r>
          <m:rPr>
            <m:sty m:val="p"/>
          </m:rPr>
          <m:t>,</m:t>
        </m:r>
        <m:r>
          <m:t>3.5</m:t>
        </m:r>
        <m:r>
          <m:rPr>
            <m:sty m:val="p"/>
          </m:rPr>
          <m:t>]</m:t>
        </m:r>
      </m:oMath>
      <w:r>
        <w:t xml:space="preserve"> </w:t>
      </w:r>
      <w:r>
        <w:t xml:space="preserve">by</w:t>
      </w:r>
      <w:r>
        <w:t xml:space="preserve"> </w:t>
      </w:r>
      <m:oMath>
        <m:r>
          <m:rPr>
            <m:sty m:val="p"/>
          </m:rPr>
          <m:t>+</m:t>
        </m:r>
        <m:r>
          <m:t>1.5</m:t>
        </m:r>
      </m:oMath>
      <w:r>
        <w:t xml:space="preserve"> </w:t>
      </w:r>
      <w:r>
        <w:t xml:space="preserve">to</w:t>
      </w:r>
      <w:r>
        <w:t xml:space="preserve"> </w:t>
      </w:r>
      <m:oMath>
        <m:r>
          <m:rPr>
            <m:sty m:val="p"/>
          </m:rPr>
          <m:t>+</m:t>
        </m:r>
        <m:r>
          <m:t>5.5</m:t>
        </m:r>
      </m:oMath>
      <w:r>
        <w:t xml:space="preserve"> </w:t>
      </w:r>
      <w:r>
        <w:t xml:space="preserve">points (all Holm</w:t>
      </w:r>
      <w:r>
        <w:t xml:space="preserve"> </w:t>
      </w:r>
      <m:oMath>
        <m:r>
          <m:t>p</m:t>
        </m:r>
        <m:r>
          <m:rPr>
            <m:sty m:val="p"/>
          </m:rPr>
          <m:t>&lt;</m:t>
        </m:r>
        <m:r>
          <m:t>0.001</m:t>
        </m:r>
      </m:oMath>
      <w:r>
        <w:t xml:space="preserve">). Sequential query expansion yields clear benefits for chained bridge questions while impairing parallel comparison queries. These findings show that adaptive retrieval depth cannot be resolved through passage-level score thresholding alone; future research in multi-hop RAG should focus on topology-guided query routing and set-level evidence sufficiency.</w:t>
      </w:r>
    </w:p>
    <w:p>
      <w:pPr>
        <w:pStyle w:val="BodyText"/>
      </w:pPr>
      <w:r>
        <w:rPr>
          <w:b/>
          <w:bCs/>
        </w:rPr>
        <w:t xml:space="preserve">Data and Code Availability:</w:t>
      </w:r>
      <w:r>
        <w:t xml:space="preserve"> </w:t>
      </w:r>
      <w:r>
        <w:t xml:space="preserve">HotpotQA is an open benchmark dataset </w:t>
      </w:r>
      <w:r>
        <w:t xml:space="preserve">[5]</w:t>
      </w:r>
      <w:r>
        <w:t xml:space="preserve">. Evaluation tables, scripts, and checkpoint configurations are accessible at</w:t>
      </w:r>
      <w:r>
        <w:t xml:space="preserve"> </w:t>
      </w:r>
      <w:hyperlink r:id="rId46">
        <w:r>
          <w:rPr>
            <w:rStyle w:val="Hyperlink"/>
          </w:rPr>
          <w:t xml:space="preserve">https://github.com/jaiyandhas/ecarag</w:t>
        </w:r>
      </w:hyperlink>
      <w:r>
        <w:t xml:space="preserve">.</w:t>
      </w:r>
    </w:p>
    <w:p>
      <w:pPr>
        <w:pStyle w:val="BodyText"/>
      </w:pPr>
      <w:r>
        <w:rPr>
          <w:b/>
          <w:bCs/>
        </w:rPr>
        <w:t xml:space="preserve">Funding and Competing Interests:</w:t>
      </w:r>
      <w:r>
        <w:t xml:space="preserve"> </w:t>
      </w:r>
      <w:r>
        <w:t xml:space="preserve">The authors received no external funding and declare no competing interests.</w:t>
      </w:r>
    </w:p>
    <w:bookmarkStart w:id="74" w:name="_refs"/>
    <w:bookmarkStart w:id="48" w:name="_60e403c16b4b45fce7368cd33a59da7fef52fbe"/>
    <w:p>
      <w:pPr>
        <w:pStyle w:val="Bibliography"/>
      </w:pPr>
      <w:r>
        <w:t xml:space="preserve">[1]</w:t>
      </w:r>
      <w:r>
        <w:t xml:space="preserve"> </w:t>
      </w:r>
      <w:r>
        <w:t xml:space="preserve">	</w:t>
      </w:r>
      <w:r>
        <w:t xml:space="preserve">E. Collini, F. I. Kurniadi, P. Nesi, and G. Pantaleo,</w:t>
      </w:r>
      <w:r>
        <w:t xml:space="preserve"> </w:t>
      </w:r>
      <w:r>
        <w:t xml:space="preserve">“Context-aware retrieval augmented generation using similarity validation to handle context inconsistencies in large language models,”</w:t>
      </w:r>
      <w:r>
        <w:t xml:space="preserve"> </w:t>
      </w:r>
      <w:r>
        <w:rPr>
          <w:i/>
          <w:iCs/>
        </w:rPr>
        <w:t xml:space="preserve">IEEE Access</w:t>
      </w:r>
      <w:r>
        <w:t xml:space="preserve">, vol. 13, pp. 170065–170080, 2025, doi:</w:t>
      </w:r>
      <w:r>
        <w:t xml:space="preserve"> </w:t>
      </w:r>
      <w:hyperlink r:id="rId47">
        <w:r>
          <w:rPr>
            <w:rStyle w:val="Hyperlink"/>
          </w:rPr>
          <w:t xml:space="preserve">10.1109/ACCESS.2025.3614553</w:t>
        </w:r>
      </w:hyperlink>
      <w:r>
        <w:t xml:space="preserve">.</w:t>
      </w:r>
    </w:p>
    <w:bookmarkEnd w:id="48"/>
    <w:bookmarkStart w:id="50" w:name="_d04e662a11cc51488c583f6b5ac9233b02f3eda"/>
    <w:p>
      <w:pPr>
        <w:pStyle w:val="Bibliography"/>
      </w:pPr>
      <w:r>
        <w:t xml:space="preserve">[2]</w:t>
      </w:r>
      <w:r>
        <w:t xml:space="preserve"> </w:t>
      </w:r>
      <w:r>
        <w:t xml:space="preserve">	</w:t>
      </w:r>
      <w:r>
        <w:t xml:space="preserve">A. Asai, Z. Wu, Y. Wang, A. Sil, and H. Hajishirzi,</w:t>
      </w:r>
      <w:r>
        <w:t xml:space="preserve"> </w:t>
      </w:r>
      <w:r>
        <w:t xml:space="preserve">“</w:t>
      </w:r>
      <w:r>
        <w:t xml:space="preserve">Self-RAG</w:t>
      </w:r>
      <w:r>
        <w:t xml:space="preserve">: Learning to retrieve, generate, and critique through self-reflection,”</w:t>
      </w:r>
      <w:r>
        <w:t xml:space="preserve"> </w:t>
      </w:r>
      <w:r>
        <w:t xml:space="preserve">in</w:t>
      </w:r>
      <w:r>
        <w:t xml:space="preserve"> </w:t>
      </w:r>
      <w:r>
        <w:rPr>
          <w:i/>
          <w:iCs/>
        </w:rPr>
        <w:t xml:space="preserve">International conference on learning representations (ICLR)</w:t>
      </w:r>
      <w:r>
        <w:t xml:space="preserve">, 2024. Available:</w:t>
      </w:r>
      <w:r>
        <w:t xml:space="preserve"> </w:t>
      </w:r>
      <w:hyperlink r:id="rId49">
        <w:r>
          <w:rPr>
            <w:rStyle w:val="Hyperlink"/>
          </w:rPr>
          <w:t xml:space="preserve">https://openreview.net/forum?id=hSyW5go0v8</w:t>
        </w:r>
      </w:hyperlink>
    </w:p>
    <w:bookmarkEnd w:id="50"/>
    <w:bookmarkStart w:id="52" w:name="_d070616db3e880d44e0bdfd8f5c40277864fc08"/>
    <w:p>
      <w:pPr>
        <w:pStyle w:val="Bibliography"/>
      </w:pPr>
      <w:r>
        <w:t xml:space="preserve">[3]</w:t>
      </w:r>
      <w:r>
        <w:t xml:space="preserve"> </w:t>
      </w:r>
      <w:r>
        <w:t xml:space="preserve">	</w:t>
      </w:r>
      <w:r>
        <w:t xml:space="preserve">B. Kratzwald and S. Feuerriegel,</w:t>
      </w:r>
      <w:r>
        <w:t xml:space="preserve"> </w:t>
      </w:r>
      <w:r>
        <w:t xml:space="preserve">“Adaptive document retrieval for deep question answering,”</w:t>
      </w:r>
      <w:r>
        <w:t xml:space="preserve"> </w:t>
      </w:r>
      <w:r>
        <w:t xml:space="preserve">in</w:t>
      </w:r>
      <w:r>
        <w:t xml:space="preserve"> </w:t>
      </w:r>
      <w:r>
        <w:rPr>
          <w:i/>
          <w:iCs/>
        </w:rPr>
        <w:t xml:space="preserve">Proceedings of the 2018 conference on empirical methods in natural language processing (EMNLP)</w:t>
      </w:r>
      <w:r>
        <w:t xml:space="preserve">, 2018, pp. 576–581. doi:</w:t>
      </w:r>
      <w:r>
        <w:t xml:space="preserve"> </w:t>
      </w:r>
      <w:hyperlink r:id="rId51">
        <w:r>
          <w:rPr>
            <w:rStyle w:val="Hyperlink"/>
          </w:rPr>
          <w:t xml:space="preserve">10.18653/v1/D18-1055</w:t>
        </w:r>
      </w:hyperlink>
      <w:r>
        <w:t xml:space="preserve">.</w:t>
      </w:r>
    </w:p>
    <w:bookmarkEnd w:id="52"/>
    <w:bookmarkStart w:id="54" w:name="_cf1a8664195f7ffa58ef7b1d5d40dd6ce671c21"/>
    <w:p>
      <w:pPr>
        <w:pStyle w:val="Bibliography"/>
      </w:pPr>
      <w:r>
        <w:t xml:space="preserve">[4]</w:t>
      </w:r>
      <w:r>
        <w:t xml:space="preserve"> </w:t>
      </w:r>
      <w:r>
        <w:t xml:space="preserve">	</w:t>
      </w:r>
      <w:r>
        <w:t xml:space="preserve">S. Jeong, J. Baek, S. Cho, S. J. Hwang, and J. C. Park,</w:t>
      </w:r>
      <w:r>
        <w:t xml:space="preserve"> </w:t>
      </w:r>
      <w:r>
        <w:t xml:space="preserve">“Adaptive-</w:t>
      </w:r>
      <w:r>
        <w:t xml:space="preserve">RAG</w:t>
      </w:r>
      <w:r>
        <w:t xml:space="preserve">: Learning to adapt retrieval-augmented large language models through question complexity,”</w:t>
      </w:r>
      <w:r>
        <w:t xml:space="preserve"> </w:t>
      </w:r>
      <w:r>
        <w:t xml:space="preserve">in</w:t>
      </w:r>
      <w:r>
        <w:t xml:space="preserve"> </w:t>
      </w:r>
      <w:r>
        <w:rPr>
          <w:i/>
          <w:iCs/>
        </w:rPr>
        <w:t xml:space="preserve">Proceedings of the 2024 conference of the north american chapter of the association for computational linguistics: Human language technologies (volume 1: Long papers)</w:t>
      </w:r>
      <w:r>
        <w:t xml:space="preserve">, 2024, pp. 7036–7050. doi:</w:t>
      </w:r>
      <w:r>
        <w:t xml:space="preserve"> </w:t>
      </w:r>
      <w:hyperlink r:id="rId53">
        <w:r>
          <w:rPr>
            <w:rStyle w:val="Hyperlink"/>
          </w:rPr>
          <w:t xml:space="preserve">10.18653/v1/2024.naacl-long.389</w:t>
        </w:r>
      </w:hyperlink>
      <w:r>
        <w:t xml:space="preserve">.</w:t>
      </w:r>
    </w:p>
    <w:bookmarkEnd w:id="54"/>
    <w:bookmarkStart w:id="56" w:name="_4d0e29c73ece2c615a4e8ed8a9912458f347a59"/>
    <w:p>
      <w:pPr>
        <w:pStyle w:val="Bibliography"/>
      </w:pPr>
      <w:r>
        <w:t xml:space="preserve">[5]</w:t>
      </w:r>
      <w:r>
        <w:t xml:space="preserve"> </w:t>
      </w:r>
      <w:r>
        <w:t xml:space="preserve">	</w:t>
      </w:r>
      <w:r>
        <w:t xml:space="preserve">Z. Yang</w:t>
      </w:r>
      <w:r>
        <w:t xml:space="preserve"> </w:t>
      </w:r>
      <w:r>
        <w:rPr>
          <w:i/>
          <w:iCs/>
        </w:rPr>
        <w:t xml:space="preserve">et al.</w:t>
      </w:r>
      <w:r>
        <w:t xml:space="preserve">,</w:t>
      </w:r>
      <w:r>
        <w:t xml:space="preserve"> </w:t>
      </w:r>
      <w:r>
        <w:t xml:space="preserve">“</w:t>
      </w:r>
      <w:r>
        <w:t xml:space="preserve">HotpotQA</w:t>
      </w:r>
      <w:r>
        <w:t xml:space="preserve">: A dataset for diverse, explainable multi-hop question answering,”</w:t>
      </w:r>
      <w:r>
        <w:t xml:space="preserve"> </w:t>
      </w:r>
      <w:r>
        <w:t xml:space="preserve">in</w:t>
      </w:r>
      <w:r>
        <w:t xml:space="preserve"> </w:t>
      </w:r>
      <w:r>
        <w:rPr>
          <w:i/>
          <w:iCs/>
        </w:rPr>
        <w:t xml:space="preserve">Proceedings of the 2018 conference on empirical methods in natural language processing (EMNLP)</w:t>
      </w:r>
      <w:r>
        <w:t xml:space="preserve">, 2018, pp. 2369–2380. doi:</w:t>
      </w:r>
      <w:r>
        <w:t xml:space="preserve"> </w:t>
      </w:r>
      <w:hyperlink r:id="rId55">
        <w:r>
          <w:rPr>
            <w:rStyle w:val="Hyperlink"/>
          </w:rPr>
          <w:t xml:space="preserve">10.18653/v1/D18-1259</w:t>
        </w:r>
      </w:hyperlink>
      <w:r>
        <w:t xml:space="preserve">.</w:t>
      </w:r>
    </w:p>
    <w:bookmarkEnd w:id="56"/>
    <w:bookmarkStart w:id="58" w:name="_27962219e7f93a0ca01001e7f864ff4dd5da800"/>
    <w:p>
      <w:pPr>
        <w:pStyle w:val="Bibliography"/>
      </w:pPr>
      <w:r>
        <w:t xml:space="preserve">[6]</w:t>
      </w:r>
      <w:r>
        <w:t xml:space="preserve"> </w:t>
      </w:r>
      <w:r>
        <w:t xml:space="preserve">	</w:t>
      </w:r>
      <w:r>
        <w:t xml:space="preserve">Y. Wang, L. Wei, and H. Ling,</w:t>
      </w:r>
      <w:r>
        <w:t xml:space="preserve"> </w:t>
      </w:r>
      <w:r>
        <w:t xml:space="preserve">“Retrieval as a decision: Training-free adaptive gating for efficient</w:t>
      </w:r>
      <w:r>
        <w:t xml:space="preserve"> </w:t>
      </w:r>
      <w:r>
        <w:t xml:space="preserve">RAG</w:t>
      </w:r>
      <w:r>
        <w:t xml:space="preserve">,”</w:t>
      </w:r>
      <w:r>
        <w:t xml:space="preserve"> </w:t>
      </w:r>
      <w:r>
        <w:rPr>
          <w:i/>
          <w:iCs/>
        </w:rPr>
        <w:t xml:space="preserve">Transactions on Machine Learning Research</w:t>
      </w:r>
      <w:r>
        <w:t xml:space="preserve">, 2026, Available:</w:t>
      </w:r>
      <w:r>
        <w:t xml:space="preserve"> </w:t>
      </w:r>
      <w:hyperlink r:id="rId57">
        <w:r>
          <w:rPr>
            <w:rStyle w:val="Hyperlink"/>
          </w:rPr>
          <w:t xml:space="preserve">https://openreview.net/forum?id=L8gYtUZfVU</w:t>
        </w:r>
      </w:hyperlink>
    </w:p>
    <w:bookmarkEnd w:id="58"/>
    <w:bookmarkStart w:id="60" w:name="_4a0a9592f6cb614163092f1d50957717c67fec9"/>
    <w:p>
      <w:pPr>
        <w:pStyle w:val="Bibliography"/>
      </w:pPr>
      <w:r>
        <w:t xml:space="preserve">[7]</w:t>
      </w:r>
      <w:r>
        <w:t xml:space="preserve"> </w:t>
      </w:r>
      <w:r>
        <w:t xml:space="preserve">	</w:t>
      </w:r>
      <w:r>
        <w:t xml:space="preserve">H. Liu</w:t>
      </w:r>
      <w:r>
        <w:t xml:space="preserve"> </w:t>
      </w:r>
      <w:r>
        <w:rPr>
          <w:i/>
          <w:iCs/>
        </w:rPr>
        <w:t xml:space="preserve">et al.</w:t>
      </w:r>
      <w:r>
        <w:t xml:space="preserve">,</w:t>
      </w:r>
      <w:r>
        <w:t xml:space="preserve"> </w:t>
      </w:r>
      <w:r>
        <w:t xml:space="preserve">“</w:t>
      </w:r>
      <w:r>
        <w:t xml:space="preserve">CtrlA</w:t>
      </w:r>
      <w:r>
        <w:t xml:space="preserve">: Adaptive retrieval-augmented generation via inherent control,”</w:t>
      </w:r>
      <w:r>
        <w:t xml:space="preserve"> </w:t>
      </w:r>
      <w:r>
        <w:t xml:space="preserve">in</w:t>
      </w:r>
      <w:r>
        <w:t xml:space="preserve"> </w:t>
      </w:r>
      <w:r>
        <w:rPr>
          <w:i/>
          <w:iCs/>
        </w:rPr>
        <w:t xml:space="preserve">Findings of the association for computational linguistics: ACL 2025</w:t>
      </w:r>
      <w:r>
        <w:t xml:space="preserve">, 2025. Available:</w:t>
      </w:r>
      <w:r>
        <w:t xml:space="preserve"> </w:t>
      </w:r>
      <w:hyperlink r:id="rId59">
        <w:r>
          <w:rPr>
            <w:rStyle w:val="Hyperlink"/>
          </w:rPr>
          <w:t xml:space="preserve">https://aclanthology.org/2025.findings-acl.652/</w:t>
        </w:r>
      </w:hyperlink>
    </w:p>
    <w:bookmarkEnd w:id="60"/>
    <w:bookmarkStart w:id="62" w:name="_e61f2f55a03bce4b5afedaa987716a41a8ffb11"/>
    <w:p>
      <w:pPr>
        <w:pStyle w:val="Bibliography"/>
      </w:pPr>
      <w:r>
        <w:t xml:space="preserve">[8]</w:t>
      </w:r>
      <w:r>
        <w:t xml:space="preserve"> </w:t>
      </w:r>
      <w:r>
        <w:t xml:space="preserve">	</w:t>
      </w:r>
      <w:r>
        <w:t xml:space="preserve">C. Guo, G. Pleiss, Y. Sun, and K. Q. Weinberger,</w:t>
      </w:r>
      <w:r>
        <w:t xml:space="preserve"> </w:t>
      </w:r>
      <w:r>
        <w:t xml:space="preserve">“On calibration of modern neural networks,”</w:t>
      </w:r>
      <w:r>
        <w:t xml:space="preserve"> </w:t>
      </w:r>
      <w:r>
        <w:t xml:space="preserve">in</w:t>
      </w:r>
      <w:r>
        <w:t xml:space="preserve"> </w:t>
      </w:r>
      <w:r>
        <w:rPr>
          <w:i/>
          <w:iCs/>
        </w:rPr>
        <w:t xml:space="preserve">Proceedings of the 34th international conference on machine learning (ICML)</w:t>
      </w:r>
      <w:r>
        <w:t xml:space="preserve">, in Proceedings of machine learning research, vol. 70. 2017, pp. 1321–1330. Available:</w:t>
      </w:r>
      <w:r>
        <w:t xml:space="preserve"> </w:t>
      </w:r>
      <w:hyperlink r:id="rId61">
        <w:r>
          <w:rPr>
            <w:rStyle w:val="Hyperlink"/>
          </w:rPr>
          <w:t xml:space="preserve">https://proceedings.mlr.press/v70/guo17a.html</w:t>
        </w:r>
      </w:hyperlink>
    </w:p>
    <w:bookmarkEnd w:id="62"/>
    <w:bookmarkStart w:id="63" w:name="_3cd2a53a6e451330626ab8be73f256d82f97ae3"/>
    <w:p>
      <w:pPr>
        <w:pStyle w:val="Bibliography"/>
      </w:pPr>
      <w:r>
        <w:t xml:space="preserve">[9]</w:t>
      </w:r>
      <w:r>
        <w:t xml:space="preserve"> </w:t>
      </w:r>
      <w:r>
        <w:t xml:space="preserve">	</w:t>
      </w:r>
      <w:r>
        <w:t xml:space="preserve">J. C. Platt,</w:t>
      </w:r>
      <w:r>
        <w:t xml:space="preserve"> </w:t>
      </w:r>
      <w:r>
        <w:t xml:space="preserve">“Probabilistic outputs for support vector machines and comparisons to regularized likelihood methods,”</w:t>
      </w:r>
      <w:r>
        <w:t xml:space="preserve"> </w:t>
      </w:r>
      <w:r>
        <w:t xml:space="preserve">in</w:t>
      </w:r>
      <w:r>
        <w:t xml:space="preserve"> </w:t>
      </w:r>
      <w:r>
        <w:rPr>
          <w:i/>
          <w:iCs/>
        </w:rPr>
        <w:t xml:space="preserve">Advances in large margin classifiers</w:t>
      </w:r>
      <w:r>
        <w:t xml:space="preserve">, A. J. Smola, P. J. Bartlett, B. Schölkopf, and D. Schuurmans, Eds., MIT Press, 1999, pp. 61–74.</w:t>
      </w:r>
    </w:p>
    <w:bookmarkEnd w:id="63"/>
    <w:bookmarkStart w:id="65" w:name="_f02c88297d2c56857df678cc5ee54747c4a343c"/>
    <w:p>
      <w:pPr>
        <w:pStyle w:val="Bibliography"/>
      </w:pPr>
      <w:r>
        <w:t xml:space="preserve">[10]</w:t>
      </w:r>
      <w:r>
        <w:t xml:space="preserve"> </w:t>
      </w:r>
      <w:r>
        <w:t xml:space="preserve">	</w:t>
      </w:r>
      <w:r>
        <w:t xml:space="preserve">Z. Jiang</w:t>
      </w:r>
      <w:r>
        <w:t xml:space="preserve"> </w:t>
      </w:r>
      <w:r>
        <w:rPr>
          <w:i/>
          <w:iCs/>
        </w:rPr>
        <w:t xml:space="preserve">et al.</w:t>
      </w:r>
      <w:r>
        <w:t xml:space="preserve">,</w:t>
      </w:r>
      <w:r>
        <w:t xml:space="preserve"> </w:t>
      </w:r>
      <w:r>
        <w:t xml:space="preserve">“Active retrieval augmented generation,”</w:t>
      </w:r>
      <w:r>
        <w:t xml:space="preserve"> </w:t>
      </w:r>
      <w:r>
        <w:t xml:space="preserve">in</w:t>
      </w:r>
      <w:r>
        <w:t xml:space="preserve"> </w:t>
      </w:r>
      <w:r>
        <w:rPr>
          <w:i/>
          <w:iCs/>
        </w:rPr>
        <w:t xml:space="preserve">Proceedings of the 2023 conference on empirical methods in natural language processing (EMNLP)</w:t>
      </w:r>
      <w:r>
        <w:t xml:space="preserve">, 2023, pp. 7969–7992. doi:</w:t>
      </w:r>
      <w:r>
        <w:t xml:space="preserve"> </w:t>
      </w:r>
      <w:hyperlink r:id="rId64">
        <w:r>
          <w:rPr>
            <w:rStyle w:val="Hyperlink"/>
          </w:rPr>
          <w:t xml:space="preserve">10.18653/v1/2023.emnlp-main.495</w:t>
        </w:r>
      </w:hyperlink>
      <w:r>
        <w:t xml:space="preserve">.</w:t>
      </w:r>
    </w:p>
    <w:bookmarkEnd w:id="65"/>
    <w:bookmarkStart w:id="67" w:name="_ffb087fd5802de1f1a75cd424b9317f33f77441"/>
    <w:p>
      <w:pPr>
        <w:pStyle w:val="Bibliography"/>
      </w:pPr>
      <w:r>
        <w:t xml:space="preserve">[11]</w:t>
      </w:r>
      <w:r>
        <w:t xml:space="preserve"> </w:t>
      </w:r>
      <w:r>
        <w:t xml:space="preserve">	</w:t>
      </w:r>
      <w:r>
        <w:t xml:space="preserve">W. Su, Y. Tang, Q. Ai, Z. Wu, and Y. Liu,</w:t>
      </w:r>
      <w:r>
        <w:t xml:space="preserve"> </w:t>
      </w:r>
      <w:r>
        <w:t xml:space="preserve">“</w:t>
      </w:r>
      <w:r>
        <w:t xml:space="preserve">DRAGIN</w:t>
      </w:r>
      <w:r>
        <w:t xml:space="preserve">: Dynamic retrieval augmented generation based on the real-time information needs of large language models,”</w:t>
      </w:r>
      <w:r>
        <w:t xml:space="preserve"> </w:t>
      </w:r>
      <w:r>
        <w:t xml:space="preserve">in</w:t>
      </w:r>
      <w:r>
        <w:t xml:space="preserve"> </w:t>
      </w:r>
      <w:r>
        <w:rPr>
          <w:i/>
          <w:iCs/>
        </w:rPr>
        <w:t xml:space="preserve">Proceedings of the 62nd annual meeting of the association for computational linguistics (volume 1: Long papers)</w:t>
      </w:r>
      <w:r>
        <w:t xml:space="preserve">, 2024, pp. 12991–13013. doi:</w:t>
      </w:r>
      <w:r>
        <w:t xml:space="preserve"> </w:t>
      </w:r>
      <w:hyperlink r:id="rId66">
        <w:r>
          <w:rPr>
            <w:rStyle w:val="Hyperlink"/>
          </w:rPr>
          <w:t xml:space="preserve">10.18653/v1/2024.acl-long.702</w:t>
        </w:r>
      </w:hyperlink>
      <w:r>
        <w:t xml:space="preserve">.</w:t>
      </w:r>
    </w:p>
    <w:bookmarkEnd w:id="67"/>
    <w:bookmarkStart w:id="69" w:name="_7ffd284814c0f1cefe04b4ef0df9a4914973e17"/>
    <w:p>
      <w:pPr>
        <w:pStyle w:val="Bibliography"/>
      </w:pPr>
      <w:r>
        <w:t xml:space="preserve">[12]</w:t>
      </w:r>
      <w:r>
        <w:t xml:space="preserve"> </w:t>
      </w:r>
      <w:r>
        <w:t xml:space="preserve">	</w:t>
      </w:r>
      <w:r>
        <w:t xml:space="preserve">W. Xiong</w:t>
      </w:r>
      <w:r>
        <w:t xml:space="preserve"> </w:t>
      </w:r>
      <w:r>
        <w:rPr>
          <w:i/>
          <w:iCs/>
        </w:rPr>
        <w:t xml:space="preserve">et al.</w:t>
      </w:r>
      <w:r>
        <w:t xml:space="preserve">,</w:t>
      </w:r>
      <w:r>
        <w:t xml:space="preserve"> </w:t>
      </w:r>
      <w:r>
        <w:t xml:space="preserve">“Answering complex open-domain questions with multi-hop dense retrieval,”</w:t>
      </w:r>
      <w:r>
        <w:t xml:space="preserve"> </w:t>
      </w:r>
      <w:r>
        <w:t xml:space="preserve">in</w:t>
      </w:r>
      <w:r>
        <w:t xml:space="preserve"> </w:t>
      </w:r>
      <w:r>
        <w:rPr>
          <w:i/>
          <w:iCs/>
        </w:rPr>
        <w:t xml:space="preserve">International conference on learning representations (ICLR)</w:t>
      </w:r>
      <w:r>
        <w:t xml:space="preserve">, 2021. Available:</w:t>
      </w:r>
      <w:r>
        <w:t xml:space="preserve"> </w:t>
      </w:r>
      <w:hyperlink r:id="rId68">
        <w:r>
          <w:rPr>
            <w:rStyle w:val="Hyperlink"/>
          </w:rPr>
          <w:t xml:space="preserve">https://openreview.net/forum?id=EMHoBG0avc1</w:t>
        </w:r>
      </w:hyperlink>
    </w:p>
    <w:bookmarkEnd w:id="69"/>
    <w:bookmarkStart w:id="71" w:name="_0d16c245288510b2afc08c598b165c1931f7499"/>
    <w:p>
      <w:pPr>
        <w:pStyle w:val="Bibliography"/>
      </w:pPr>
      <w:r>
        <w:t xml:space="preserve">[13]</w:t>
      </w:r>
      <w:r>
        <w:t xml:space="preserve"> </w:t>
      </w:r>
      <w:r>
        <w:t xml:space="preserve">	</w:t>
      </w:r>
      <w:r>
        <w:t xml:space="preserve">O. Khattab, C. Potts, and M. Zaharia,</w:t>
      </w:r>
      <w:r>
        <w:t xml:space="preserve"> </w:t>
      </w:r>
      <w:r>
        <w:t xml:space="preserve">“Baleen: Robust multi-hop reasoning at scale via condensed retrieval,”</w:t>
      </w:r>
      <w:r>
        <w:t xml:space="preserve"> </w:t>
      </w:r>
      <w:r>
        <w:t xml:space="preserve">in</w:t>
      </w:r>
      <w:r>
        <w:t xml:space="preserve"> </w:t>
      </w:r>
      <w:r>
        <w:rPr>
          <w:i/>
          <w:iCs/>
        </w:rPr>
        <w:t xml:space="preserve">Advances in neural information processing systems (NeurIPS)</w:t>
      </w:r>
      <w:r>
        <w:t xml:space="preserve">, 2021, pp. 27670–27682. Available:</w:t>
      </w:r>
      <w:r>
        <w:t xml:space="preserve"> </w:t>
      </w:r>
      <w:hyperlink r:id="rId70">
        <w:r>
          <w:rPr>
            <w:rStyle w:val="Hyperlink"/>
          </w:rPr>
          <w:t xml:space="preserve">https://proceedings.neurips.cc/paper_files/paper/2021/hash/e8b1cbd05f6e6a358a81dee52493dd06-Abstract.html</w:t>
        </w:r>
      </w:hyperlink>
    </w:p>
    <w:bookmarkEnd w:id="71"/>
    <w:bookmarkStart w:id="73" w:name="_5562457fde7492876e46cf4d386496e84ccf7c0"/>
    <w:p>
      <w:pPr>
        <w:pStyle w:val="Bibliography"/>
      </w:pPr>
      <w:r>
        <w:t xml:space="preserve">[14]</w:t>
      </w:r>
      <w:r>
        <w:t xml:space="preserve"> </w:t>
      </w:r>
      <w:r>
        <w:t xml:space="preserve">	</w:t>
      </w:r>
      <w:r>
        <w:t xml:space="preserve">H. Trivedi, N. Balasubramanian, T. Khot, and A. Sabharwal,</w:t>
      </w:r>
      <w:r>
        <w:t xml:space="preserve"> </w:t>
      </w:r>
      <w:r>
        <w:t xml:space="preserve">“Interleaving retrieval with chain-of-thought reasoning for knowledge-intensive multi-step questions,”</w:t>
      </w:r>
      <w:r>
        <w:t xml:space="preserve"> </w:t>
      </w:r>
      <w:r>
        <w:t xml:space="preserve">in</w:t>
      </w:r>
      <w:r>
        <w:t xml:space="preserve"> </w:t>
      </w:r>
      <w:r>
        <w:rPr>
          <w:i/>
          <w:iCs/>
        </w:rPr>
        <w:t xml:space="preserve">Proceedings of the 61st annual meeting of the association for computational linguistics (volume 1: Long papers)</w:t>
      </w:r>
      <w:r>
        <w:t xml:space="preserve">, 2023, pp. 10014–10037. doi:</w:t>
      </w:r>
      <w:r>
        <w:t xml:space="preserve"> </w:t>
      </w:r>
      <w:hyperlink r:id="rId72">
        <w:r>
          <w:rPr>
            <w:rStyle w:val="Hyperlink"/>
          </w:rPr>
          <w:t xml:space="preserve">10.18653/v1/2023.acl-long.557</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qFormat/>
    <w:pPr>
      <w:spacing w:after="180" w:before="180"/>
      <w:jc w:val="both"/>
    </w:pPr>
    <w:rPr>
      <w:rFonts w:ascii="Times New Roman" w:hAnsi="Times New Roman"/>
      <w:sz w:val="20"/>
    </w:rPr>
  </w:style>
  <w:style w:customStyle="1" w:styleId="FirstParagraph" w:type="paragraph">
    <w:name w:val="First Paragraph"/>
    <w:basedOn w:val="BodyText"/>
    <w:next w:val="BodyText"/>
    <w:qFormat/>
    <w:pPr>
      <w:jc w:val="both"/>
    </w:pPr>
    <w:rPr>
      <w:rFonts w:ascii="Times New Roman" w:hAnsi="Times New Roman"/>
      <w:sz w:val="20"/>
    </w:rPr>
  </w:style>
  <w:style w:customStyle="1" w:styleId="Compact" w:type="paragraph">
    <w:name w:val="Compact"/>
    <w:basedOn w:val="BodyText"/>
    <w:qFormat/>
    <w:pPr>
      <w:spacing w:after="36" w:before="36"/>
    </w:pPr>
    <w:rPr>
      <w:rFonts w:ascii="Times New Roman" w:hAnsi="Times New Roman"/>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hAnsi="Times New Roman"/>
      <w:sz w:val="20"/>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i/>
      <w:sz w:val="20"/>
      <w:szCs w:val="20"/>
    </w:rPr>
  </w:style>
  <w:style w:customStyle="1" w:styleId="Abstract" w:type="paragraph">
    <w:name w:val="Abstract"/>
    <w:basedOn w:val="Normal"/>
    <w:next w:val="BodyText"/>
    <w:qFormat/>
    <w:pPr>
      <w:keepNext/>
      <w:keepLines/>
      <w:spacing w:after="300" w:before="100"/>
      <w:jc w:val="both"/>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sz w:val="20"/>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heme="majorEastAsia" w:hAnsi="Times New Roman" w:hAnsiTheme="majorHAnsi"/>
      <w:b/>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b/>
      <w:i/>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themeColor="accent1" w:themeShade="BF" w:val="0F4761"/>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center"/>
    </w:pPr>
    <w:rPr>
      <w:rFonts w:ascii="Times New Roman" w:hAnsi="Times New Roman"/>
      <w:i/>
      <w:sz w:val="18"/>
    </w:rPr>
  </w:style>
  <w:style w:customStyle="1" w:styleId="ImageCaption" w:type="paragraph">
    <w:name w:val="Image Caption"/>
    <w:basedOn w:val="Caption"/>
    <w:pPr>
      <w:jc w:val="center"/>
    </w:pPr>
    <w:rPr>
      <w:rFonts w:ascii="Times New Roman" w:hAnsi="Times New Roman"/>
      <w:i/>
      <w:sz w:val="18"/>
    </w:rPr>
  </w:style>
  <w:style w:customStyle="1" w:styleId="Figure" w:type="paragraph">
    <w:name w:val="Figure"/>
    <w:basedOn w:val="Normal"/>
    <w:rPr>
      <w:rFonts w:ascii="Times New Roman" w:hAnsi="Times New Roman"/>
      <w:sz w:val="20"/>
    </w:rPr>
  </w:style>
  <w:style w:customStyle="1" w:styleId="CaptionedFigure" w:type="paragraph">
    <w:name w:val="Captioned Figure"/>
    <w:basedOn w:val="Figure"/>
    <w:pPr>
      <w:keepNext/>
    </w:pPr>
    <w:rPr>
      <w:rFonts w:ascii="Times New Roman" w:hAnsi="Times New Roman"/>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59" Target="https://aclanthology.org/2025.findings-acl.652/" TargetMode="External" /><Relationship Type="http://schemas.openxmlformats.org/officeDocument/2006/relationships/hyperlink" Id="rId47" Target="https://doi.org/10.1109/ACCESS.2025.3614553" TargetMode="External" /><Relationship Type="http://schemas.openxmlformats.org/officeDocument/2006/relationships/hyperlink" Id="rId72" Target="https://doi.org/10.18653/v1/2023.acl-long.557" TargetMode="External" /><Relationship Type="http://schemas.openxmlformats.org/officeDocument/2006/relationships/hyperlink" Id="rId64" Target="https://doi.org/10.18653/v1/2023.emnlp-main.495" TargetMode="External" /><Relationship Type="http://schemas.openxmlformats.org/officeDocument/2006/relationships/hyperlink" Id="rId66" Target="https://doi.org/10.18653/v1/2024.acl-long.702" TargetMode="External" /><Relationship Type="http://schemas.openxmlformats.org/officeDocument/2006/relationships/hyperlink" Id="rId53" Target="https://doi.org/10.18653/v1/2024.naacl-long.389" TargetMode="External" /><Relationship Type="http://schemas.openxmlformats.org/officeDocument/2006/relationships/hyperlink" Id="rId51" Target="https://doi.org/10.18653/v1/D18-1055" TargetMode="External" /><Relationship Type="http://schemas.openxmlformats.org/officeDocument/2006/relationships/hyperlink" Id="rId55" Target="https://doi.org/10.18653/v1/D18-1259" TargetMode="External" /><Relationship Type="http://schemas.openxmlformats.org/officeDocument/2006/relationships/hyperlink" Id="rId46" Target="https://github.com/jaiyandhas/ecarag" TargetMode="External" /><Relationship Type="http://schemas.openxmlformats.org/officeDocument/2006/relationships/hyperlink" Id="rId68" Target="https://openreview.net/forum?id=EMHoBG0avc1" TargetMode="External" /><Relationship Type="http://schemas.openxmlformats.org/officeDocument/2006/relationships/hyperlink" Id="rId57" Target="https://openreview.net/forum?id=L8gYtUZfVU" TargetMode="External" /><Relationship Type="http://schemas.openxmlformats.org/officeDocument/2006/relationships/hyperlink" Id="rId49" Target="https://openreview.net/forum?id=hSyW5go0v8" TargetMode="External" /><Relationship Type="http://schemas.openxmlformats.org/officeDocument/2006/relationships/hyperlink" Id="rId61" Target="https://proceedings.mlr.press/v70/guo17a.html" TargetMode="External" /><Relationship Type="http://schemas.openxmlformats.org/officeDocument/2006/relationships/hyperlink" Id="rId70" Target="https://proceedings.neurips.cc/paper_files/paper/2021/hash/e8b1cbd05f6e6a358a81dee52493dd06-Abstract.html" TargetMode="External" /></Relationships>
</file>

<file path=word/_rels/footnotes.xml.rels><?xml version="1.0" encoding="UTF-8"?><Relationships xmlns="http://schemas.openxmlformats.org/package/2006/relationships"><Relationship Type="http://schemas.openxmlformats.org/officeDocument/2006/relationships/hyperlink" Id="rId59" Target="https://aclanthology.org/2025.findings-acl.652/" TargetMode="External" /><Relationship Type="http://schemas.openxmlformats.org/officeDocument/2006/relationships/hyperlink" Id="rId47" Target="https://doi.org/10.1109/ACCESS.2025.3614553" TargetMode="External" /><Relationship Type="http://schemas.openxmlformats.org/officeDocument/2006/relationships/hyperlink" Id="rId72" Target="https://doi.org/10.18653/v1/2023.acl-long.557" TargetMode="External" /><Relationship Type="http://schemas.openxmlformats.org/officeDocument/2006/relationships/hyperlink" Id="rId64" Target="https://doi.org/10.18653/v1/2023.emnlp-main.495" TargetMode="External" /><Relationship Type="http://schemas.openxmlformats.org/officeDocument/2006/relationships/hyperlink" Id="rId66" Target="https://doi.org/10.18653/v1/2024.acl-long.702" TargetMode="External" /><Relationship Type="http://schemas.openxmlformats.org/officeDocument/2006/relationships/hyperlink" Id="rId53" Target="https://doi.org/10.18653/v1/2024.naacl-long.389" TargetMode="External" /><Relationship Type="http://schemas.openxmlformats.org/officeDocument/2006/relationships/hyperlink" Id="rId51" Target="https://doi.org/10.18653/v1/D18-1055" TargetMode="External" /><Relationship Type="http://schemas.openxmlformats.org/officeDocument/2006/relationships/hyperlink" Id="rId55" Target="https://doi.org/10.18653/v1/D18-1259" TargetMode="External" /><Relationship Type="http://schemas.openxmlformats.org/officeDocument/2006/relationships/hyperlink" Id="rId46" Target="https://github.com/jaiyandhas/ecarag" TargetMode="External" /><Relationship Type="http://schemas.openxmlformats.org/officeDocument/2006/relationships/hyperlink" Id="rId68" Target="https://openreview.net/forum?id=EMHoBG0avc1" TargetMode="External" /><Relationship Type="http://schemas.openxmlformats.org/officeDocument/2006/relationships/hyperlink" Id="rId57" Target="https://openreview.net/forum?id=L8gYtUZfVU" TargetMode="External" /><Relationship Type="http://schemas.openxmlformats.org/officeDocument/2006/relationships/hyperlink" Id="rId49" Target="https://openreview.net/forum?id=hSyW5go0v8" TargetMode="External" /><Relationship Type="http://schemas.openxmlformats.org/officeDocument/2006/relationships/hyperlink" Id="rId61" Target="https://proceedings.mlr.press/v70/guo17a.html" TargetMode="External" /><Relationship Type="http://schemas.openxmlformats.org/officeDocument/2006/relationships/hyperlink" Id="rId70" Target="https://proceedings.neurips.cc/paper_files/paper/2021/hash/e8b1cbd05f6e6a358a81dee52493dd06-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ECA-RAG: Calibrated Confidence, Hop-Conditioned Re-Ranking, and the Limits of Adaptive-k Retrieval in Multi-Hop RAG</dc:title>
  <dc:creator>Jaiyandh Amutha Sugumar, Adwaith Murali, Ariya Kumar Department of Computer Science and Engineering Kongu Engineering College, Perundurai, Erode, Tamil Nadu, India Email: jaiyandh@gmail.com, adwaithmurali2005@gmail.com, ariyakumar258@gmail.com</dc:creator>
  <cp:keywords/>
  <dcterms:created xsi:type="dcterms:W3CDTF">2026-10-09T08:19:16Z</dcterms:created>
  <dcterms:modified xsi:type="dcterms:W3CDTF">2026-10-09T08:19:16Z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Dynamically sizing context windows in question answering seeks to supply adequate evidence while minimizing token waste. In this work, we rigorously benchmark calibrated decision thresholds and multi-hop gating rules on HotpotQA (N=2640 matched-depth). Although raw cross-encoder scores exhibit substantial miscalibration, Platt recalibration successfully lowers Expected Calibration Error from 0.225 to 0.039 and Brier score from 0.213 to 0.116 over 5,385 held-out evaluations (N=540). However, threshold-gated stopping fails to eclipse static context depths at the matched operating budget k=4.00: one-shot score gating trails fixed-k by 2.7 points (\Delta = -0.027, Holm p &lt; 0.001), while multi-step gated selection matches fixed-k statistically (\Delta = -0.0088, raw p=0.079, Holm p=0.079), incurring a 2.6-point drop against unpruned iteration (\Delta = -0.0257, Holm p &lt; 0.001). Furthermore, intermediate query expansion benefits bridge questions (+1.7 points, \Delta = +0.017, Holm p=0.001) but harms comparison queries (-2.4 points, \Delta = -0.024, Holm p=0.007). Exploratory sweeps indicate that a learned stopping classifier (ROC AUC 0.80) remains competitive with fixed-k on bridge instances across k \in [2.0, 3.5], but substantially underperforms on comparison problems (\Delta = -0.138 to -0.044, all Holm p &lt; 0.001), while surpassing iterative score gating throughout (all Holm p &lt; 0.001).</vt:lpwstr>
  </property>
  <property fmtid="{D5CDD505-2E9C-101B-9397-08002B2CF9AE}" pid="3" name="bibliography">
    <vt:lpwstr/>
  </property>
  <property fmtid="{D5CDD505-2E9C-101B-9397-08002B2CF9AE}" pid="4" name="csl">
    <vt:lpwstr>ieee.csl</vt:lpwstr>
  </property>
</Properties>
</file>