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ECA-RAG: Calibrated Confidence, Hop-Conditioned Re-Ranking, and the Limits of Adaptive-</w:t>
      </w:r>
      <m:oMath>
        <m:r>
          <m:t>k</m:t>
        </m:r>
      </m:oMath>
      <w:r>
        <w:t xml:space="preserve"> </w:t>
      </w:r>
      <w:r>
        <w:t xml:space="preserve">Retrieval in Multi-Hop RAG</w:t>
      </w:r>
    </w:p>
    <w:p>
      <w:pPr>
        <w:pStyle w:val="Author"/>
      </w:pPr>
      <w:r>
        <w:t xml:space="preserve">Jaiyandh Amutha Sugumar, Adwaith Murali, Ariya Kumar</w:t>
      </w:r>
      <w:r>
        <w:br/>
      </w:r>
      <w:r>
        <w:rPr>
          <w:i/>
          <w:iCs/>
        </w:rPr>
        <w:t xml:space="preserve">Department of Computer Science and Engineering</w:t>
      </w:r>
      <w:r>
        <w:br/>
      </w:r>
      <w:r>
        <w:rPr>
          <w:i/>
          <w:iCs/>
        </w:rPr>
        <w:t xml:space="preserve">Kongu Engineering College</w:t>
      </w:r>
      <w:r>
        <w:t xml:space="preserve">, Perundurai, Erode, Tamil Nadu, India</w:t>
      </w:r>
      <w:r>
        <w:br/>
      </w:r>
      <w:r>
        <w:t xml:space="preserve">Email: jaiyandh@gmail.com, adwaithmurali2005@gmail.com, ariyakumar258@gmail.com</w:t>
      </w:r>
    </w:p>
    <w:p>
      <w:pPr>
        <w:pStyle w:val="AbstractTitle"/>
      </w:pPr>
      <w:r>
        <w:t xml:space="preserve">Abstract</w:t>
      </w:r>
    </w:p>
    <w:p>
      <w:pPr>
        <w:pStyle w:val="Abstract"/>
      </w:pPr>
      <w:r>
        <w:t xml:space="preserve">Adaptive retrieval-augmented generation modulates passage depth</w:t>
      </w:r>
      <w:r>
        <w:t xml:space="preserve"> </w:t>
      </w:r>
      <m:oMath>
        <m:r>
          <m:t>k</m:t>
        </m:r>
      </m:oMath>
      <w:r>
        <w:t xml:space="preserve"> </w:t>
      </w:r>
      <w:r>
        <w:t xml:space="preserve">to balance sufficiency against overhead. We evaluate calibrated confidence gating and iterative adaptive-</w:t>
      </w:r>
      <m:oMath>
        <m:r>
          <m:t>k</m:t>
        </m:r>
      </m:oMath>
      <w:r>
        <w:t xml:space="preserve"> </w:t>
      </w:r>
      <w:r>
        <w:t xml:space="preserve">policies on HotpotQA (</w:t>
      </w:r>
      <m:oMath>
        <m:r>
          <m:t>N</m:t>
        </m:r>
        <m:r>
          <m:rPr>
            <m:sty m:val="p"/>
          </m:rPr>
          <m:t>=</m:t>
        </m:r>
        <m:r>
          <m:t>2640</m:t>
        </m:r>
      </m:oMath>
      <w:r>
        <w:t xml:space="preserve"> </w:t>
      </w:r>
      <w:r>
        <w:t xml:space="preserve">matched-depth). First, cross-encoder logits are miscalibrated; Platt scaling reduces Expected Calibration Error from 0.225 to 0.039 and Brier score from 0.213 to 0.116 across 5,385 held-out chunk evaluations (</w:t>
      </w:r>
      <m:oMath>
        <m:r>
          <m:t>N</m:t>
        </m:r>
        <m:r>
          <m:rPr>
            <m:sty m:val="p"/>
          </m:rPr>
          <m:t>=</m:t>
        </m:r>
        <m:r>
          <m:t>540</m:t>
        </m:r>
      </m:oMath>
      <w:r>
        <w:t xml:space="preserve">). Second, calibrated gating fails to surpass fixed-</w:t>
      </w:r>
      <m:oMath>
        <m:r>
          <m:t>k</m:t>
        </m:r>
      </m:oMath>
      <w:r>
        <w:t xml:space="preserve"> </w:t>
      </w:r>
      <w:r>
        <w:t xml:space="preserve">at matched depth</w:t>
      </w:r>
      <w:r>
        <w:t xml:space="preserve"> </w:t>
      </w:r>
      <m:oMath>
        <m:r>
          <m:t>k</m:t>
        </m:r>
        <m:r>
          <m:rPr>
            <m:sty m:val="p"/>
          </m:rPr>
          <m:t>=</m:t>
        </m:r>
        <m:r>
          <m:t>4.00</m:t>
        </m:r>
      </m:oMath>
      <w:r>
        <w:t xml:space="preserve">: single-pass gating trails fixed-</w:t>
      </w:r>
      <m:oMath>
        <m:r>
          <m:t>k</m:t>
        </m:r>
      </m:oMath>
      <w:r>
        <w:t xml:space="preserve"> </w:t>
      </w:r>
      <w:r>
        <w:t xml:space="preserve">by 2.7 points (</w:t>
      </w:r>
      <m:oMath>
        <m:r>
          <m:rPr>
            <m:sty m:val="p"/>
          </m:rPr>
          <m:t>Δ</m:t>
        </m:r>
        <m:r>
          <m:rPr>
            <m:sty m:val="p"/>
          </m:rPr>
          <m:t>=</m:t>
        </m:r>
        <m:r>
          <m:rPr>
            <m:sty m:val="p"/>
          </m:rPr>
          <m:t>−</m:t>
        </m:r>
        <m:r>
          <m:t>0.027</m:t>
        </m:r>
      </m:oMath>
      <w:r>
        <w:t xml:space="preserve">, Holm</w:t>
      </w:r>
      <w:r>
        <w:t xml:space="preserve"> </w:t>
      </w:r>
      <m:oMath>
        <m:r>
          <m:t>p</m:t>
        </m:r>
        <m:r>
          <m:rPr>
            <m:sty m:val="p"/>
          </m:rPr>
          <m:t>&lt;</m:t>
        </m:r>
        <m:r>
          <m:t>0.001</m:t>
        </m:r>
      </m:oMath>
      <w:r>
        <w:t xml:space="preserve">), while iterative gated traversal does not differ significantly from fixed-</w:t>
      </w:r>
      <m:oMath>
        <m:r>
          <m:t>k</m:t>
        </m:r>
      </m:oMath>
      <w:r>
        <w:t xml:space="preserve"> </w:t>
      </w:r>
      <w:r>
        <w:t xml:space="preserve">(</w:t>
      </w:r>
      <m:oMath>
        <m:r>
          <m:rPr>
            <m:sty m:val="p"/>
          </m:rPr>
          <m:t>Δ</m:t>
        </m:r>
        <m:r>
          <m:rPr>
            <m:sty m:val="p"/>
          </m:rPr>
          <m:t>=</m:t>
        </m:r>
        <m:r>
          <m:rPr>
            <m:sty m:val="p"/>
          </m:rPr>
          <m:t>−</m:t>
        </m:r>
        <m:r>
          <m:t>0.0088</m:t>
        </m:r>
      </m:oMath>
      <w:r>
        <w:t xml:space="preserve">, raw</w:t>
      </w:r>
      <w:r>
        <w:t xml:space="preserve"> </w:t>
      </w:r>
      <m:oMath>
        <m:r>
          <m:t>p</m:t>
        </m:r>
        <m:r>
          <m:rPr>
            <m:sty m:val="p"/>
          </m:rPr>
          <m:t>=</m:t>
        </m:r>
        <m:r>
          <m:t>0.079</m:t>
        </m:r>
      </m:oMath>
      <w:r>
        <w:t xml:space="preserve">, Holm</w:t>
      </w:r>
      <w:r>
        <w:t xml:space="preserve"> </w:t>
      </w:r>
      <m:oMath>
        <m:r>
          <m:t>p</m:t>
        </m:r>
        <m:r>
          <m:rPr>
            <m:sty m:val="p"/>
          </m:rPr>
          <m:t>=</m:t>
        </m:r>
        <m:r>
          <m:t>0.079</m:t>
        </m:r>
      </m:oMath>
      <w:r>
        <w:t xml:space="preserve">), losing 2.6 points against ungated iteration (</w:t>
      </w:r>
      <m:oMath>
        <m:r>
          <m:rPr>
            <m:sty m:val="p"/>
          </m:rPr>
          <m:t>Δ</m:t>
        </m:r>
        <m:r>
          <m:rPr>
            <m:sty m:val="p"/>
          </m:rPr>
          <m:t>=</m:t>
        </m:r>
        <m:r>
          <m:rPr>
            <m:sty m:val="p"/>
          </m:rPr>
          <m:t>−</m:t>
        </m:r>
        <m:r>
          <m:t>0.0257</m:t>
        </m:r>
      </m:oMath>
      <w:r>
        <w:t xml:space="preserve">, Holm</w:t>
      </w:r>
      <w:r>
        <w:t xml:space="preserve"> </w:t>
      </w:r>
      <m:oMath>
        <m:r>
          <m:t>p</m:t>
        </m:r>
        <m:r>
          <m:rPr>
            <m:sty m:val="p"/>
          </m:rPr>
          <m:t>&lt;</m:t>
        </m:r>
        <m:r>
          <m:t>0.001</m:t>
        </m:r>
      </m:oMath>
      <w:r>
        <w:t xml:space="preserve">). Third, sequential hop-conditioned reformulation brings modest bridge gains (</w:t>
      </w:r>
      <m:oMath>
        <m:r>
          <m:rPr>
            <m:sty m:val="p"/>
          </m:rPr>
          <m:t>+</m:t>
        </m:r>
        <m:r>
          <m:t>1.7</m:t>
        </m:r>
      </m:oMath>
      <w:r>
        <w:t xml:space="preserve"> </w:t>
      </w:r>
      <w:r>
        <w:t xml:space="preserve">points,</w:t>
      </w:r>
      <w:r>
        <w:t xml:space="preserve"> </w:t>
      </w:r>
      <m:oMath>
        <m:r>
          <m:rPr>
            <m:sty m:val="p"/>
          </m:rPr>
          <m:t>Δ</m:t>
        </m:r>
        <m:r>
          <m:rPr>
            <m:sty m:val="p"/>
          </m:rPr>
          <m:t>=</m:t>
        </m:r>
        <m:r>
          <m:rPr>
            <m:sty m:val="p"/>
          </m:rPr>
          <m:t>+</m:t>
        </m:r>
        <m:r>
          <m:t>0.017</m:t>
        </m:r>
      </m:oMath>
      <w:r>
        <w:t xml:space="preserve">, Holm</w:t>
      </w:r>
      <w:r>
        <w:t xml:space="preserve"> </w:t>
      </w:r>
      <m:oMath>
        <m:r>
          <m:t>p</m:t>
        </m:r>
        <m:r>
          <m:rPr>
            <m:sty m:val="p"/>
          </m:rPr>
          <m:t>=</m:t>
        </m:r>
        <m:r>
          <m:t>0.001</m:t>
        </m:r>
      </m:oMath>
      <w:r>
        <w:t xml:space="preserve">) while degrading comparison queries (</w:t>
      </w:r>
      <m:oMath>
        <m:r>
          <m:rPr>
            <m:sty m:val="p"/>
          </m:rPr>
          <m:t>−</m:t>
        </m:r>
        <m:r>
          <m:t>2.4</m:t>
        </m:r>
      </m:oMath>
      <w:r>
        <w:t xml:space="preserve"> </w:t>
      </w:r>
      <w:r>
        <w:t xml:space="preserve">points,</w:t>
      </w:r>
      <w:r>
        <w:t xml:space="preserve"> </w:t>
      </w:r>
      <m:oMath>
        <m:r>
          <m:rPr>
            <m:sty m:val="p"/>
          </m:rPr>
          <m:t>Δ</m:t>
        </m:r>
        <m:r>
          <m:rPr>
            <m:sty m:val="p"/>
          </m:rPr>
          <m:t>=</m:t>
        </m:r>
        <m:r>
          <m:rPr>
            <m:sty m:val="p"/>
          </m:rPr>
          <m:t>−</m:t>
        </m:r>
        <m:r>
          <m:t>0.024</m:t>
        </m:r>
      </m:oMath>
      <w:r>
        <w:t xml:space="preserve">, Holm</w:t>
      </w:r>
      <w:r>
        <w:t xml:space="preserve"> </w:t>
      </w:r>
      <m:oMath>
        <m:r>
          <m:t>p</m:t>
        </m:r>
        <m:r>
          <m:rPr>
            <m:sty m:val="p"/>
          </m:rPr>
          <m:t>=</m:t>
        </m:r>
        <m:r>
          <m:t>0.007</m:t>
        </m:r>
      </m:oMath>
      <w:r>
        <w:t xml:space="preserve">). Finally, an exploratory multi-depth sweep demonstrates that a supervised sufficiency stopper (ROC AUC 0.80) matches fixed-</w:t>
      </w:r>
      <m:oMath>
        <m:r>
          <m:t>k</m:t>
        </m:r>
      </m:oMath>
      <w:r>
        <w:t xml:space="preserve"> </w:t>
      </w:r>
      <w:r>
        <w:t xml:space="preserve">on bridge queries across</w:t>
      </w:r>
      <w:r>
        <w:t xml:space="preserve"> </w:t>
      </w:r>
      <m:oMath>
        <m:r>
          <m:t>k</m:t>
        </m:r>
        <m:r>
          <m:rPr>
            <m:sty m:val="p"/>
          </m:rPr>
          <m:t>∈</m:t>
        </m:r>
        <m:r>
          <m:rPr>
            <m:sty m:val="p"/>
          </m:rPr>
          <m:t>[</m:t>
        </m:r>
        <m:r>
          <m:t>2.0</m:t>
        </m:r>
        <m:r>
          <m:rPr>
            <m:sty m:val="p"/>
          </m:rPr>
          <m:t>,</m:t>
        </m:r>
        <m:r>
          <m:t>3.5</m:t>
        </m:r>
        <m:r>
          <m:rPr>
            <m:sty m:val="p"/>
          </m:rPr>
          <m:t>]</m:t>
        </m:r>
      </m:oMath>
      <w:r>
        <w:t xml:space="preserve">, yet degrades comparison performance (</w:t>
      </w:r>
      <m:oMath>
        <m:r>
          <m:rPr>
            <m:sty m:val="p"/>
          </m:rPr>
          <m:t>Δ</m:t>
        </m:r>
        <m:r>
          <m:rPr>
            <m:sty m:val="p"/>
          </m:rPr>
          <m:t>=</m:t>
        </m:r>
        <m:r>
          <m:rPr>
            <m:sty m:val="p"/>
          </m:rPr>
          <m:t>−</m:t>
        </m:r>
        <m:r>
          <m:t>0.138</m:t>
        </m:r>
      </m:oMath>
      <w:r>
        <w:t xml:space="preserve"> </w:t>
      </w:r>
      <w:r>
        <w:t xml:space="preserve">to</w:t>
      </w:r>
      <w:r>
        <w:t xml:space="preserve"> </w:t>
      </w:r>
      <m:oMath>
        <m:r>
          <m:rPr>
            <m:sty m:val="p"/>
          </m:rPr>
          <m:t>−</m:t>
        </m:r>
        <m:r>
          <m:t>0.044</m:t>
        </m:r>
      </m:oMath>
      <w:r>
        <w:t xml:space="preserve">, all Holm</w:t>
      </w:r>
      <w:r>
        <w:t xml:space="preserve"> </w:t>
      </w:r>
      <m:oMath>
        <m:r>
          <m:t>p</m:t>
        </m:r>
        <m:r>
          <m:rPr>
            <m:sty m:val="p"/>
          </m:rPr>
          <m:t>&lt;</m:t>
        </m:r>
        <m:r>
          <m:t>0.001</m:t>
        </m:r>
      </m:oMath>
      <w:r>
        <w:t xml:space="preserve">), while outpacing iterative gating on both question types (all Holm</w:t>
      </w:r>
      <w:r>
        <w:t xml:space="preserve"> </w:t>
      </w:r>
      <m:oMath>
        <m:r>
          <m:t>p</m:t>
        </m:r>
        <m:r>
          <m:rPr>
            <m:sty m:val="p"/>
          </m:rPr>
          <m:t>&lt;</m:t>
        </m:r>
        <m:r>
          <m:t>0.001</m:t>
        </m:r>
      </m:oMath>
      <w:r>
        <w:t xml:space="preserve">).</w:t>
      </w:r>
    </w:p>
    <w:p>
      <w:pPr>
        <w:pStyle w:val="FirstParagraph"/>
      </w:pPr>
      <w:r>
        <w:t xml:space="preserve">Information retrieval, multi-hop reasoning, confidence calibration, adaptive passage depth, cross-attention re-ranking.</w:t>
      </w:r>
    </w:p>
    <w:bookmarkStart w:id="9" w:name="_20041c78c304d06f00dcef5457d2ac08ae2eef7"/>
    <w:p>
      <w:pPr>
        <w:pStyle w:val="Heading1"/>
      </w:pPr>
      <w:r>
        <w:t xml:space="preserve">Introduction</w:t>
      </w:r>
    </w:p>
    <w:p>
      <w:pPr>
        <w:pStyle w:val="FirstParagraph"/>
      </w:pPr>
      <w:r>
        <w:t xml:space="preserve">Grounding autoregressive language models upon external knowledge indices—a paradigm widely formalized as Retrieval-Augmented Generation (RAG)—serves as a primary bulwark against factual hallucinations while incorporating timely real-world information </w:t>
      </w:r>
      <w:r>
        <w:t xml:space="preserve">[1], [2]</w:t>
      </w:r>
      <w:r>
        <w:t xml:space="preserve">. Conventional RAG pipelines enforce an invariant retrieval budget, extracting an identical quantity (</w:t>
      </w:r>
      <m:oMath>
        <m:r>
          <m:t>k</m:t>
        </m:r>
      </m:oMath>
      <w:r>
        <w:t xml:space="preserve">) of candidate passages for every query without regard to task complexity or source ambiguity </w:t>
      </w:r>
      <w:r>
        <w:t xml:space="preserve">[3], [4]</w:t>
      </w:r>
      <w:r>
        <w:t xml:space="preserve">. In multi-hop question answering, where deducing a correct resolution requires chaining disconnected evidence spans distributed across distinct documents </w:t>
      </w:r>
      <w:r>
        <w:t xml:space="preserve">[5]</w:t>
      </w:r>
      <w:r>
        <w:t xml:space="preserve">, static context limits induce an acute tension. Small values of</w:t>
      </w:r>
      <w:r>
        <w:t xml:space="preserve"> </w:t>
      </w:r>
      <m:oMath>
        <m:r>
          <m:t>k</m:t>
        </m:r>
      </m:oMath>
      <w:r>
        <w:t xml:space="preserve"> </w:t>
      </w:r>
      <w:r>
        <w:t xml:space="preserve">risk omitting vital bridging assertions (under-retrieval), whereas aggressive context expansion introduces distracting irrelevancies that degrade generator attention while inflating inference compute (over-retrieval).</w:t>
      </w:r>
    </w:p>
    <w:p>
      <w:pPr>
        <w:pStyle w:val="BodyText"/>
      </w:pPr>
      <w:r>
        <w:t xml:space="preserve">To circumvent this rigid dilemma, an emerging body of research explores dynamic mechanisms capable of regulating context acquisition on the fly </w:t>
      </w:r>
      <w:r>
        <w:t xml:space="preserve">[3], [4], [6], [7]</w:t>
      </w:r>
      <w:r>
        <w:t xml:space="preserve">. A standard strategy employs confidence-governed gating, retaining only candidate text passages whose relevance estimates exceed a predefined decision threshold </w:t>
      </w:r>
      <w:r>
        <w:t xml:space="preserve">[1]</w:t>
      </w:r>
      <w:r>
        <w:t xml:space="preserve">. Nonetheless, deep transformer architectures and cross-encoder re-rankers are notoriously miscalibrated, often exhibiting substantial probability overconfidence </w:t>
      </w:r>
      <w:r>
        <w:t xml:space="preserve">[8]</w:t>
      </w:r>
      <w:r>
        <w:t xml:space="preserve">. Because raw logit outputs cannot be interpreted as well-behaved posterior probabilities of relevance, heuristic thresholding rules remain brittle and vulnerable to distributional divergence between query categories.</w:t>
      </w:r>
    </w:p>
    <w:p>
      <w:pPr>
        <w:pStyle w:val="BodyText"/>
      </w:pPr>
      <w:r>
        <w:t xml:space="preserve">In this work, we conduct a comprehensive empirical appraisal examining the joint behavior of post-hoc probability recalibration, hop-conditioned query reformulation, and adaptive-</w:t>
      </w:r>
      <m:oMath>
        <m:r>
          <m:t>k</m:t>
        </m:r>
      </m:oMath>
      <w:r>
        <w:t xml:space="preserve"> </w:t>
      </w:r>
      <w:r>
        <w:t xml:space="preserve">stopping criteria within multi-hop RAG. We analyze six retrieval mechanisms on HotpotQA </w:t>
      </w:r>
      <w:r>
        <w:t xml:space="preserve">[5]</w:t>
      </w:r>
      <w:r>
        <w:t xml:space="preserve">, scaling evaluation from an initial calibration partition to an extensive pooled sample of</w:t>
      </w:r>
      <w:r>
        <w:t xml:space="preserve"> </w:t>
      </w:r>
      <m:oMath>
        <m:r>
          <m:t>N</m:t>
        </m:r>
        <m:r>
          <m:rPr>
            <m:sty m:val="p"/>
          </m:rPr>
          <m:t>=</m:t>
        </m:r>
        <m:r>
          <m:t>2640</m:t>
        </m:r>
      </m:oMath>
      <w:r>
        <w:t xml:space="preserve"> </w:t>
      </w:r>
      <w:r>
        <w:t xml:space="preserve">question–document instances.</w:t>
      </w:r>
    </w:p>
    <w:p>
      <w:pPr>
        <w:pStyle w:val="BodyText"/>
      </w:pPr>
      <w:r>
        <w:t xml:space="preserve">Crucially, adaptive stopping rules inevitably alter the average context budget (</w:t>
      </w:r>
      <m:oMath>
        <m:r>
          <m:t>k</m:t>
        </m:r>
      </m:oMath>
      <w:r>
        <w:t xml:space="preserve">) alongside retrieval recall, meaning uncalibrated comparisons easily confound algorithmic selection capability with the statistical advantage of inspecting more text. To isolate genuine algorithmic performance from raw passage volume, our evaluation enforces rigorous matched-depth benchmarking fixed at reference depth</w:t>
      </w:r>
      <w:r>
        <w:t xml:space="preserve"> </w:t>
      </w:r>
      <m:oMath>
        <m:r>
          <m:t>k</m:t>
        </m:r>
        <m:r>
          <m:rPr>
            <m:sty m:val="p"/>
          </m:rPr>
          <m:t>=</m:t>
        </m:r>
        <m:r>
          <m:t>4.00</m:t>
        </m:r>
      </m:oMath>
      <w:r>
        <w:t xml:space="preserve">, complemented by an exploratory evaluation over target depths</w:t>
      </w:r>
      <w:r>
        <w:t xml:space="preserve"> </w:t>
      </w:r>
      <m:oMath>
        <m:r>
          <m:t>k</m:t>
        </m:r>
        <m:r>
          <m:rPr>
            <m:sty m:val="p"/>
          </m:rPr>
          <m:t>∈</m:t>
        </m:r>
        <m:r>
          <m:rPr>
            <m:sty m:val="p"/>
          </m:rPr>
          <m:t>{</m:t>
        </m:r>
        <m:r>
          <m:t>2.0</m:t>
        </m:r>
        <m:r>
          <m:rPr>
            <m:sty m:val="p"/>
          </m:rPr>
          <m:t>,</m:t>
        </m:r>
        <m:r>
          <m:t>2.5</m:t>
        </m:r>
        <m:r>
          <m:rPr>
            <m:sty m:val="p"/>
          </m:rPr>
          <m:t>,</m:t>
        </m:r>
        <m:r>
          <m:t>3.0</m:t>
        </m:r>
        <m:r>
          <m:rPr>
            <m:sty m:val="p"/>
          </m:rPr>
          <m:t>,</m:t>
        </m:r>
        <m:r>
          <m:t>3.5</m:t>
        </m:r>
        <m:r>
          <m:rPr>
            <m:sty m:val="p"/>
          </m:rPr>
          <m:t>,</m:t>
        </m:r>
        <m:r>
          <m:t>4.0</m:t>
        </m:r>
        <m:r>
          <m:rPr>
            <m:sty m:val="p"/>
          </m:rPr>
          <m:t>,</m:t>
        </m:r>
        <m:r>
          <m:t>4.5</m:t>
        </m:r>
        <m:r>
          <m:rPr>
            <m:sty m:val="p"/>
          </m:rPr>
          <m:t>,</m:t>
        </m:r>
        <m:r>
          <m:t>5.0</m:t>
        </m:r>
        <m:r>
          <m:rPr>
            <m:sty m:val="p"/>
          </m:rPr>
          <m:t>,</m:t>
        </m:r>
        <m:r>
          <m:t>5.5</m:t>
        </m:r>
        <m:r>
          <m:rPr>
            <m:sty m:val="p"/>
          </m:rPr>
          <m:t>}</m:t>
        </m:r>
      </m:oMath>
      <w:r>
        <w:t xml:space="preserve"> </w:t>
      </w:r>
      <w:r>
        <w:t xml:space="preserve">using 10,000 paired bootstrap resamples.</w:t>
      </w:r>
    </w:p>
    <w:p>
      <w:pPr>
        <w:pStyle w:val="BodyText"/>
      </w:pPr>
      <w:r>
        <w:t xml:space="preserve">Our primary empirical findings are:</w:t>
      </w:r>
    </w:p>
    <w:p>
      <w:pPr>
        <w:pStyle w:val="FirstParagraph"/>
        <w:numPr>
          <w:ilvl w:val="0"/>
          <w:numId w:val="1001"/>
        </w:numPr>
      </w:pPr>
      <w:r>
        <w:rPr>
          <w:b/>
          <w:bCs/>
        </w:rPr>
        <w:t xml:space="preserve">Calibration Quality:</w:t>
      </w:r>
      <w:r>
        <w:t xml:space="preserve"> </w:t>
      </w:r>
      <w:r>
        <w:t xml:space="preserve">Raw cross-encoder relevance logits exhibit substantial miscalibration on the held-out</w:t>
      </w:r>
      <w:r>
        <w:t xml:space="preserve"> </w:t>
      </w:r>
      <m:oMath>
        <m:r>
          <m:t>N</m:t>
        </m:r>
        <m:r>
          <m:rPr>
            <m:sty m:val="p"/>
          </m:rPr>
          <m:t>=</m:t>
        </m:r>
        <m:r>
          <m:t>540</m:t>
        </m:r>
      </m:oMath>
      <w:r>
        <w:t xml:space="preserve"> </w:t>
      </w:r>
      <w:r>
        <w:t xml:space="preserve">evaluation split (</w:t>
      </w:r>
      <m:oMath>
        <m:r>
          <m:rPr>
            <m:nor/>
            <m:sty m:val="p"/>
          </m:rPr>
          <m:t>ECE</m:t>
        </m:r>
        <m:r>
          <m:rPr>
            <m:sty m:val="p"/>
          </m:rPr>
          <m:t>=</m:t>
        </m:r>
        <m:r>
          <m:t>0.2248</m:t>
        </m:r>
      </m:oMath>
      <w:r>
        <w:t xml:space="preserve">, Brier score</w:t>
      </w:r>
      <w:r>
        <w:t xml:space="preserve"> </w:t>
      </w:r>
      <m:oMath>
        <m:r>
          <m:t>0.2127</m:t>
        </m:r>
      </m:oMath>
      <w:r>
        <w:t xml:space="preserve">, evaluated over the exact 5,385 candidate chunk predictions from the 540-example held-out split, not the</w:t>
      </w:r>
      <w:r>
        <w:t xml:space="preserve"> </w:t>
      </w:r>
      <m:oMath>
        <m:r>
          <m:t>N</m:t>
        </m:r>
        <m:r>
          <m:rPr>
            <m:sty m:val="p"/>
          </m:rPr>
          <m:t>=</m:t>
        </m:r>
        <m:r>
          <m:t>2640</m:t>
        </m:r>
      </m:oMath>
      <w:r>
        <w:t xml:space="preserve"> </w:t>
      </w:r>
      <w:r>
        <w:t xml:space="preserve">pool). Chunk-level Platt scaling </w:t>
      </w:r>
      <w:r>
        <w:t xml:space="preserve">[9]</w:t>
      </w:r>
      <w:r>
        <w:t xml:space="preserve"> </w:t>
      </w:r>
      <w:r>
        <w:t xml:space="preserve">reduces ECE by 82.6% to</w:t>
      </w:r>
      <w:r>
        <w:t xml:space="preserve"> </w:t>
      </w:r>
      <m:oMath>
        <m:r>
          <m:t>0.0391</m:t>
        </m:r>
      </m:oMath>
      <w:r>
        <w:t xml:space="preserve"> </w:t>
      </w:r>
      <w:r>
        <w:t xml:space="preserve">and cuts Brier score to</w:t>
      </w:r>
      <w:r>
        <w:t xml:space="preserve"> </w:t>
      </w:r>
      <m:oMath>
        <m:r>
          <m:t>0.1157</m:t>
        </m:r>
      </m:oMath>
      <w:r>
        <w:t xml:space="preserve">.</w:t>
      </w:r>
    </w:p>
    <w:p>
      <w:pPr>
        <w:pStyle w:val="FirstParagraph"/>
        <w:numPr>
          <w:ilvl w:val="0"/>
          <w:numId w:val="1001"/>
        </w:numPr>
      </w:pPr>
      <w:r>
        <w:rPr>
          <w:b/>
          <w:bCs/>
        </w:rPr>
        <w:t xml:space="preserve">Limits of Calibrated Gating at</w:t>
      </w:r>
      <w:r>
        <w:rPr>
          <w:b/>
          <w:bCs/>
        </w:rPr>
        <w:t xml:space="preserve"> </w:t>
      </w:r>
      <m:oMath>
        <m:r>
          <m:t>k</m:t>
        </m:r>
        <m:r>
          <m:rPr>
            <m:sty m:val="p"/>
          </m:rPr>
          <m:t>=</m:t>
        </m:r>
        <m:r>
          <m:t>4.00</m:t>
        </m:r>
      </m:oMath>
      <w:r>
        <w:rPr>
          <w:b/>
          <w:bCs/>
        </w:rPr>
        <w:t xml:space="preserve">:</w:t>
      </w:r>
      <w:r>
        <w:t xml:space="preserve"> </w:t>
      </w:r>
      <w:r>
        <w:t xml:space="preserve">Gating retrieval on calibrated chunk probabilities does not exceed static fixed-</w:t>
      </w:r>
      <m:oMath>
        <m:r>
          <m:t>k</m:t>
        </m:r>
      </m:oMath>
      <w:r>
        <w:t xml:space="preserve"> </w:t>
      </w:r>
      <w:r>
        <w:t xml:space="preserve">baselines at matched depth</w:t>
      </w:r>
      <w:r>
        <w:t xml:space="preserve"> </w:t>
      </w:r>
      <m:oMath>
        <m:r>
          <m:t>k</m:t>
        </m:r>
        <m:r>
          <m:rPr>
            <m:sty m:val="p"/>
          </m:rPr>
          <m:t>=</m:t>
        </m:r>
        <m:r>
          <m:t>4.00</m:t>
        </m:r>
      </m:oMath>
      <w:r>
        <w:t xml:space="preserve">. Calibrated single-pass gating underperforms fixed-</w:t>
      </w:r>
      <m:oMath>
        <m:r>
          <m:t>k</m:t>
        </m:r>
      </m:oMath>
      <w:r>
        <w:t xml:space="preserve"> </w:t>
      </w:r>
      <w:r>
        <w:t xml:space="preserve">re-ranking by</w:t>
      </w:r>
      <w:r>
        <w:t xml:space="preserve"> </w:t>
      </w:r>
      <m:oMath>
        <m:r>
          <m:t>2.7</m:t>
        </m:r>
      </m:oMath>
      <w:r>
        <w:t xml:space="preserve"> </w:t>
      </w:r>
      <w:r>
        <w:t xml:space="preserve">points recall on bridge questions (</w:t>
      </w:r>
      <m:oMath>
        <m:r>
          <m:rPr>
            <m:sty m:val="p"/>
          </m:rPr>
          <m:t>Δ</m:t>
        </m:r>
        <m:r>
          <m:rPr>
            <m:sty m:val="p"/>
          </m:rPr>
          <m:t>=</m:t>
        </m:r>
        <m:r>
          <m:rPr>
            <m:sty m:val="p"/>
          </m:rPr>
          <m:t>−</m:t>
        </m:r>
        <m:r>
          <m:t>0.0266</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0.0341</m:t>
        </m:r>
        <m:r>
          <m:rPr>
            <m:sty m:val="p"/>
          </m:rPr>
          <m:t>,</m:t>
        </m:r>
        <m:r>
          <m:rPr>
            <m:sty m:val="p"/>
          </m:rPr>
          <m:t>−</m:t>
        </m:r>
        <m:r>
          <m:t>0.0191</m:t>
        </m:r>
        <m:r>
          <m:rPr>
            <m:sty m:val="p"/>
          </m:rPr>
          <m:t>]</m:t>
        </m:r>
      </m:oMath>
      <w:r>
        <w:t xml:space="preserve">, Holm</w:t>
      </w:r>
      <w:r>
        <w:t xml:space="preserve"> </w:t>
      </w:r>
      <m:oMath>
        <m:r>
          <m:t>p</m:t>
        </m:r>
        <m:r>
          <m:rPr>
            <m:sty m:val="p"/>
          </m:rPr>
          <m:t>&lt;</m:t>
        </m:r>
        <m:r>
          <m:t>0.001</m:t>
        </m:r>
      </m:oMath>
      <w:r>
        <w:t xml:space="preserve">). Iterative gated retrieval yields recall statistically indistinguishable from fixed-</w:t>
      </w:r>
      <m:oMath>
        <m:r>
          <m:t>k</m:t>
        </m:r>
      </m:oMath>
      <w:r>
        <w:t xml:space="preserve"> </w:t>
      </w:r>
      <w:r>
        <w:t xml:space="preserve">on bridge questions (</w:t>
      </w:r>
      <m:oMath>
        <m:r>
          <m:rPr>
            <m:sty m:val="p"/>
          </m:rPr>
          <m:t>Δ</m:t>
        </m:r>
        <m:r>
          <m:rPr>
            <m:sty m:val="p"/>
          </m:rPr>
          <m:t>=</m:t>
        </m:r>
        <m:r>
          <m:rPr>
            <m:sty m:val="p"/>
          </m:rPr>
          <m:t>−</m:t>
        </m:r>
        <m:r>
          <m:t>0.0088</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0.0187</m:t>
        </m:r>
        <m:r>
          <m:rPr>
            <m:sty m:val="p"/>
          </m:rPr>
          <m:t>,</m:t>
        </m:r>
        <m:r>
          <m:rPr>
            <m:sty m:val="p"/>
          </m:rPr>
          <m:t>+</m:t>
        </m:r>
        <m:r>
          <m:t>0.0010</m:t>
        </m:r>
        <m:r>
          <m:rPr>
            <m:sty m:val="p"/>
          </m:rPr>
          <m:t>]</m:t>
        </m:r>
      </m:oMath>
      <w:r>
        <w:t xml:space="preserve">, raw</w:t>
      </w:r>
      <w:r>
        <w:t xml:space="preserve"> </w:t>
      </w:r>
      <m:oMath>
        <m:r>
          <m:t>p</m:t>
        </m:r>
        <m:r>
          <m:rPr>
            <m:sty m:val="p"/>
          </m:rPr>
          <m:t>=</m:t>
        </m:r>
        <m:r>
          <m:t>0.0794</m:t>
        </m:r>
      </m:oMath>
      <w:r>
        <w:t xml:space="preserve">, Holm</w:t>
      </w:r>
      <w:r>
        <w:t xml:space="preserve"> </w:t>
      </w:r>
      <m:oMath>
        <m:r>
          <m:t>p</m:t>
        </m:r>
        <m:r>
          <m:rPr>
            <m:sty m:val="p"/>
          </m:rPr>
          <m:t>=</m:t>
        </m:r>
        <m:r>
          <m:t>0.0794</m:t>
        </m:r>
      </m:oMath>
      <w:r>
        <w:t xml:space="preserve"> </w:t>
      </w:r>
      <w:r>
        <w:t xml:space="preserve">within the 5-contrast bridge family at</w:t>
      </w:r>
      <w:r>
        <w:t xml:space="preserve"> </w:t>
      </w:r>
      <m:oMath>
        <m:r>
          <m:t>k</m:t>
        </m:r>
        <m:r>
          <m:rPr>
            <m:sty m:val="p"/>
          </m:rPr>
          <m:t>=</m:t>
        </m:r>
        <m:r>
          <m:t>4.00</m:t>
        </m:r>
      </m:oMath>
      <w:r>
        <w:t xml:space="preserve">,</w:t>
      </w:r>
      <w:r>
        <w:t xml:space="preserve"> </w:t>
      </w:r>
      <m:oMath>
        <m:r>
          <m:t>95</m:t>
        </m:r>
        <m:r>
          <m:rPr>
            <m:sty m:val="p"/>
          </m:rPr>
          <m:t>%</m:t>
        </m:r>
      </m:oMath>
      <w:r>
        <w:t xml:space="preserve"> </w:t>
      </w:r>
      <w:r>
        <w:t xml:space="preserve">CI includes zero), but costs</w:t>
      </w:r>
      <w:r>
        <w:t xml:space="preserve"> </w:t>
      </w:r>
      <m:oMath>
        <m:r>
          <m:t>2.6</m:t>
        </m:r>
      </m:oMath>
      <w:r>
        <w:t xml:space="preserve"> </w:t>
      </w:r>
      <w:r>
        <w:t xml:space="preserve">points recall relative to ungated iteration (</w:t>
      </w:r>
      <m:oMath>
        <m:r>
          <m:rPr>
            <m:sty m:val="p"/>
          </m:rPr>
          <m:t>Δ</m:t>
        </m:r>
        <m:r>
          <m:rPr>
            <m:sty m:val="p"/>
          </m:rPr>
          <m:t>=</m:t>
        </m:r>
        <m:r>
          <m:rPr>
            <m:sty m:val="p"/>
          </m:rPr>
          <m:t>−</m:t>
        </m:r>
        <m:r>
          <m:t>0.0257</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0.0328</m:t>
        </m:r>
        <m:r>
          <m:rPr>
            <m:sty m:val="p"/>
          </m:rPr>
          <m:t>,</m:t>
        </m:r>
        <m:r>
          <m:rPr>
            <m:sty m:val="p"/>
          </m:rPr>
          <m:t>−</m:t>
        </m:r>
        <m:r>
          <m:t>0.0186</m:t>
        </m:r>
        <m:r>
          <m:rPr>
            <m:sty m:val="p"/>
          </m:rPr>
          <m:t>]</m:t>
        </m:r>
      </m:oMath>
      <w:r>
        <w:t xml:space="preserve">, Holm</w:t>
      </w:r>
      <w:r>
        <w:t xml:space="preserve"> </w:t>
      </w:r>
      <m:oMath>
        <m:r>
          <m:t>p</m:t>
        </m:r>
        <m:r>
          <m:rPr>
            <m:sty m:val="p"/>
          </m:rPr>
          <m:t>&lt;</m:t>
        </m:r>
        <m:r>
          <m:t>0.001</m:t>
        </m:r>
      </m:oMath>
      <w:r>
        <w:t xml:space="preserve">).</w:t>
      </w:r>
    </w:p>
    <w:p>
      <w:pPr>
        <w:pStyle w:val="FirstParagraph"/>
        <w:numPr>
          <w:ilvl w:val="0"/>
          <w:numId w:val="1001"/>
        </w:numPr>
      </w:pPr>
      <w:r>
        <w:rPr>
          <w:b/>
          <w:bCs/>
        </w:rPr>
        <w:t xml:space="preserve">Asymmetric Multi-Hop Reformulation:</w:t>
      </w:r>
      <w:r>
        <w:t xml:space="preserve"> </w:t>
      </w:r>
      <w:r>
        <w:t xml:space="preserve">Hop-conditioned query reformulation at fixed depth</w:t>
      </w:r>
      <w:r>
        <w:t xml:space="preserve"> </w:t>
      </w:r>
      <m:oMath>
        <m:r>
          <m:t>k</m:t>
        </m:r>
        <m:r>
          <m:rPr>
            <m:sty m:val="p"/>
          </m:rPr>
          <m:t>=</m:t>
        </m:r>
        <m:r>
          <m:t>4.00</m:t>
        </m:r>
      </m:oMath>
      <w:r>
        <w:t xml:space="preserve"> </w:t>
      </w:r>
      <w:r>
        <w:t xml:space="preserve">yields a modest, statistically significant gain on bridge questions (</w:t>
      </w:r>
      <m:oMath>
        <m:r>
          <m:rPr>
            <m:sty m:val="p"/>
          </m:rPr>
          <m:t>+</m:t>
        </m:r>
        <m:r>
          <m:t>1.7</m:t>
        </m:r>
      </m:oMath>
      <w:r>
        <w:t xml:space="preserve"> </w:t>
      </w:r>
      <w:r>
        <w:t xml:space="preserve">points,</w:t>
      </w:r>
      <w:r>
        <w:t xml:space="preserve"> </w:t>
      </w:r>
      <m:oMath>
        <m:r>
          <m:rPr>
            <m:sty m:val="p"/>
          </m:rPr>
          <m:t>Δ</m:t>
        </m:r>
        <m:r>
          <m:rPr>
            <m:sty m:val="p"/>
          </m:rPr>
          <m:t>=</m:t>
        </m:r>
        <m:r>
          <m:rPr>
            <m:sty m:val="p"/>
          </m:rPr>
          <m:t>+</m:t>
        </m:r>
        <m:r>
          <m:t>0.017</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0.0077</m:t>
        </m:r>
        <m:r>
          <m:rPr>
            <m:sty m:val="p"/>
          </m:rPr>
          <m:t>,</m:t>
        </m:r>
        <m:r>
          <m:rPr>
            <m:sty m:val="p"/>
          </m:rPr>
          <m:t>+</m:t>
        </m:r>
        <m:r>
          <m:t>0.0258</m:t>
        </m:r>
        <m:r>
          <m:rPr>
            <m:sty m:val="p"/>
          </m:rPr>
          <m:t>]</m:t>
        </m:r>
      </m:oMath>
      <w:r>
        <w:t xml:space="preserve">, Holm</w:t>
      </w:r>
      <w:r>
        <w:t xml:space="preserve"> </w:t>
      </w:r>
      <m:oMath>
        <m:r>
          <m:t>p</m:t>
        </m:r>
        <m:r>
          <m:rPr>
            <m:sty m:val="p"/>
          </m:rPr>
          <m:t>=</m:t>
        </m:r>
        <m:r>
          <m:t>0.001</m:t>
        </m:r>
      </m:oMath>
      <w:r>
        <w:t xml:space="preserve">), but degrades comparison questions (</w:t>
      </w:r>
      <m:oMath>
        <m:r>
          <m:rPr>
            <m:sty m:val="p"/>
          </m:rPr>
          <m:t>−</m:t>
        </m:r>
        <m:r>
          <m:t>2.4</m:t>
        </m:r>
      </m:oMath>
      <w:r>
        <w:t xml:space="preserve"> </w:t>
      </w:r>
      <w:r>
        <w:t xml:space="preserve">points,</w:t>
      </w:r>
      <w:r>
        <w:t xml:space="preserve"> </w:t>
      </w:r>
      <m:oMath>
        <m:r>
          <m:rPr>
            <m:sty m:val="p"/>
          </m:rPr>
          <m:t>Δ</m:t>
        </m:r>
        <m:r>
          <m:rPr>
            <m:sty m:val="p"/>
          </m:rPr>
          <m:t>=</m:t>
        </m:r>
        <m:r>
          <m:rPr>
            <m:sty m:val="p"/>
          </m:rPr>
          <m:t>−</m:t>
        </m:r>
        <m:r>
          <m:t>0.024</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0.0391</m:t>
        </m:r>
        <m:r>
          <m:rPr>
            <m:sty m:val="p"/>
          </m:rPr>
          <m:t>,</m:t>
        </m:r>
        <m:r>
          <m:rPr>
            <m:sty m:val="p"/>
          </m:rPr>
          <m:t>−</m:t>
        </m:r>
        <m:r>
          <m:t>0.0089</m:t>
        </m:r>
        <m:r>
          <m:rPr>
            <m:sty m:val="p"/>
          </m:rPr>
          <m:t>]</m:t>
        </m:r>
      </m:oMath>
      <w:r>
        <w:t xml:space="preserve">, Holm</w:t>
      </w:r>
      <w:r>
        <w:t xml:space="preserve"> </w:t>
      </w:r>
      <m:oMath>
        <m:r>
          <m:t>p</m:t>
        </m:r>
        <m:r>
          <m:rPr>
            <m:sty m:val="p"/>
          </m:rPr>
          <m:t>=</m:t>
        </m:r>
        <m:r>
          <m:t>0.007</m:t>
        </m:r>
      </m:oMath>
      <w:r>
        <w:t xml:space="preserve">).</w:t>
      </w:r>
    </w:p>
    <w:p>
      <w:pPr>
        <w:pStyle w:val="FirstParagraph"/>
        <w:numPr>
          <w:ilvl w:val="0"/>
          <w:numId w:val="1001"/>
        </w:numPr>
      </w:pPr>
      <w:r>
        <w:rPr>
          <w:b/>
          <w:bCs/>
        </w:rPr>
        <w:t xml:space="preserve">Depth-Dependent Trajectories and Sufficiency Stopping:</w:t>
      </w:r>
      <w:r>
        <w:t xml:space="preserve"> </w:t>
      </w:r>
      <w:r>
        <w:t xml:space="preserve">In exploratory multi-depth analysis, iterative gating lags behind fixed-</w:t>
      </w:r>
      <m:oMath>
        <m:r>
          <m:t>k</m:t>
        </m:r>
      </m:oMath>
      <w:r>
        <w:t xml:space="preserve"> </w:t>
      </w:r>
      <w:r>
        <w:t xml:space="preserve">at tight budgets (</w:t>
      </w:r>
      <m:oMath>
        <m:r>
          <m:t>k</m:t>
        </m:r>
        <m:r>
          <m:rPr>
            <m:sty m:val="p"/>
          </m:rPr>
          <m:t>≤</m:t>
        </m:r>
        <m:r>
          <m:t>3.5</m:t>
        </m:r>
      </m:oMath>
      <w:r>
        <w:t xml:space="preserve">, all Holm</w:t>
      </w:r>
      <w:r>
        <w:t xml:space="preserve"> </w:t>
      </w:r>
      <m:oMath>
        <m:r>
          <m:t>p</m:t>
        </m:r>
        <m:r>
          <m:rPr>
            <m:sty m:val="p"/>
          </m:rPr>
          <m:t>≤</m:t>
        </m:r>
        <m:r>
          <m:t>0.005</m:t>
        </m:r>
      </m:oMath>
      <w:r>
        <w:t xml:space="preserve">) and converges with fixed-</w:t>
      </w:r>
      <m:oMath>
        <m:r>
          <m:t>k</m:t>
        </m:r>
      </m:oMath>
      <w:r>
        <w:t xml:space="preserve"> </w:t>
      </w:r>
      <w:r>
        <w:t xml:space="preserve">from</w:t>
      </w:r>
      <w:r>
        <w:t xml:space="preserve"> </w:t>
      </w:r>
      <m:oMath>
        <m:r>
          <m:t>k</m:t>
        </m:r>
        <m:r>
          <m:rPr>
            <m:sty m:val="p"/>
          </m:rPr>
          <m:t>=</m:t>
        </m:r>
        <m:r>
          <m:t>4.0</m:t>
        </m:r>
      </m:oMath>
      <w:r>
        <w:t xml:space="preserve"> </w:t>
      </w:r>
      <w:r>
        <w:t xml:space="preserve">to</w:t>
      </w:r>
      <w:r>
        <w:t xml:space="preserve"> </w:t>
      </w:r>
      <m:oMath>
        <m:r>
          <m:t>k</m:t>
        </m:r>
        <m:r>
          <m:rPr>
            <m:sty m:val="p"/>
          </m:rPr>
          <m:t>=</m:t>
        </m:r>
        <m:r>
          <m:t>5.0</m:t>
        </m:r>
      </m:oMath>
      <w:r>
        <w:t xml:space="preserve">. At</w:t>
      </w:r>
      <w:r>
        <w:t xml:space="preserve"> </w:t>
      </w:r>
      <m:oMath>
        <m:r>
          <m:t>k</m:t>
        </m:r>
        <m:r>
          <m:rPr>
            <m:sty m:val="p"/>
          </m:rPr>
          <m:t>=</m:t>
        </m:r>
        <m:r>
          <m:t>5.5</m:t>
        </m:r>
      </m:oMath>
      <w:r>
        <w:t xml:space="preserve">, it attains an exploratory</w:t>
      </w:r>
      <w:r>
        <w:t xml:space="preserve"> </w:t>
      </w:r>
      <m:oMath>
        <m:r>
          <m:rPr>
            <m:sty m:val="p"/>
          </m:rPr>
          <m:t>+</m:t>
        </m:r>
        <m:r>
          <m:t>0.0127</m:t>
        </m:r>
      </m:oMath>
      <w:r>
        <w:t xml:space="preserve"> </w:t>
      </w:r>
      <w:r>
        <w:t xml:space="preserve">recall (</w:t>
      </w:r>
      <m:oMath>
        <m:r>
          <m:t>95</m:t>
        </m:r>
        <m:r>
          <m:rPr>
            <m:sty m:val="p"/>
          </m:rPr>
          <m:t>%</m:t>
        </m:r>
      </m:oMath>
      <w:r>
        <w:t xml:space="preserve"> </w:t>
      </w:r>
      <w:r>
        <w:t xml:space="preserve">CI</w:t>
      </w:r>
      <w:r>
        <w:t xml:space="preserve"> </w:t>
      </w:r>
      <m:oMath>
        <m:r>
          <m:rPr>
            <m:sty m:val="p"/>
          </m:rPr>
          <m:t>[</m:t>
        </m:r>
        <m:r>
          <m:rPr>
            <m:sty m:val="p"/>
          </m:rPr>
          <m:t>+</m:t>
        </m:r>
        <m:r>
          <m:t>0.0044</m:t>
        </m:r>
        <m:r>
          <m:rPr>
            <m:sty m:val="p"/>
          </m:rPr>
          <m:t>,</m:t>
        </m:r>
        <m:r>
          <m:rPr>
            <m:sty m:val="p"/>
          </m:rPr>
          <m:t>+</m:t>
        </m:r>
        <m:r>
          <m:t>0.0210</m:t>
        </m:r>
        <m:r>
          <m:rPr>
            <m:sty m:val="p"/>
          </m:rPr>
          <m:t>]</m:t>
        </m:r>
      </m:oMath>
      <w:r>
        <w:t xml:space="preserve">, Holm</w:t>
      </w:r>
      <w:r>
        <w:t xml:space="preserve"> </w:t>
      </w:r>
      <m:oMath>
        <m:r>
          <m:t>p</m:t>
        </m:r>
        <m:r>
          <m:rPr>
            <m:sty m:val="p"/>
          </m:rPr>
          <m:t>=</m:t>
        </m:r>
        <m:r>
          <m:t>0.0176</m:t>
        </m:r>
      </m:oMath>
      <w:r>
        <w:t xml:space="preserve">). A learned sufficiency stopping classifier (ROC AUC</w:t>
      </w:r>
      <w:r>
        <w:t xml:space="preserve"> </w:t>
      </w:r>
      <m:oMath>
        <m:r>
          <m:t>0.7964</m:t>
        </m:r>
      </m:oMath>
      <w:r>
        <w:t xml:space="preserve">) remains statistically indistinguishable from fixed-</w:t>
      </w:r>
      <m:oMath>
        <m:r>
          <m:t>k</m:t>
        </m:r>
      </m:oMath>
      <w:r>
        <w:t xml:space="preserve"> </w:t>
      </w:r>
      <w:r>
        <w:t xml:space="preserve">on bridge questions across all covered depths (</w:t>
      </w:r>
      <m:oMath>
        <m:r>
          <m:t>k</m:t>
        </m:r>
        <m:r>
          <m:rPr>
            <m:sty m:val="p"/>
          </m:rPr>
          <m:t>∈</m:t>
        </m:r>
        <m:r>
          <m:rPr>
            <m:sty m:val="p"/>
          </m:rPr>
          <m:t>[</m:t>
        </m:r>
        <m:r>
          <m:t>2.0</m:t>
        </m:r>
        <m:r>
          <m:rPr>
            <m:sty m:val="p"/>
          </m:rPr>
          <m:t>,</m:t>
        </m:r>
        <m:r>
          <m:t>3.5</m:t>
        </m:r>
        <m:r>
          <m:rPr>
            <m:sty m:val="p"/>
          </m:rPr>
          <m:t>]</m:t>
        </m:r>
      </m:oMath>
      <w:r>
        <w:t xml:space="preserve">, with 95% CIs spanning zero). However, on comparison questions, the stopper is significantly worse than fixed-</w:t>
      </w:r>
      <m:oMath>
        <m:r>
          <m:t>k</m:t>
        </m:r>
      </m:oMath>
      <w:r>
        <w:t xml:space="preserve"> </w:t>
      </w:r>
      <w:r>
        <w:t xml:space="preserve">at every covered depth</w:t>
      </w:r>
      <w:r>
        <w:t xml:space="preserve"> </w:t>
      </w:r>
      <m:oMath>
        <m:r>
          <m:t>k</m:t>
        </m:r>
        <m:r>
          <m:rPr>
            <m:sty m:val="p"/>
          </m:rPr>
          <m:t>∈</m:t>
        </m:r>
        <m:r>
          <m:rPr>
            <m:sty m:val="p"/>
          </m:rPr>
          <m:t>[</m:t>
        </m:r>
        <m:r>
          <m:t>2.0</m:t>
        </m:r>
        <m:r>
          <m:rPr>
            <m:sty m:val="p"/>
          </m:rPr>
          <m:t>,</m:t>
        </m:r>
        <m:r>
          <m:t>3.5</m:t>
        </m:r>
        <m:r>
          <m:rPr>
            <m:sty m:val="p"/>
          </m:rPr>
          <m:t>]</m:t>
        </m:r>
      </m:oMath>
      <w:r>
        <w:t xml:space="preserve"> </w:t>
      </w:r>
      <w:r>
        <w:t xml:space="preserve">(</w:t>
      </w:r>
      <m:oMath>
        <m:r>
          <m:rPr>
            <m:sty m:val="p"/>
          </m:rPr>
          <m:t>Δ</m:t>
        </m:r>
        <m:r>
          <m:rPr>
            <m:sty m:val="p"/>
          </m:rPr>
          <m:t>=</m:t>
        </m:r>
        <m:r>
          <m:rPr>
            <m:sty m:val="p"/>
          </m:rPr>
          <m:t>−</m:t>
        </m:r>
        <m:r>
          <m:t>0.138</m:t>
        </m:r>
      </m:oMath>
      <w:r>
        <w:t xml:space="preserve"> </w:t>
      </w:r>
      <w:r>
        <w:t xml:space="preserve">to</w:t>
      </w:r>
      <w:r>
        <w:t xml:space="preserve"> </w:t>
      </w:r>
      <m:oMath>
        <m:r>
          <m:rPr>
            <m:sty m:val="p"/>
          </m:rPr>
          <m:t>−</m:t>
        </m:r>
        <m:r>
          <m:t>0.044</m:t>
        </m:r>
      </m:oMath>
      <w:r>
        <w:t xml:space="preserve">, all Holm</w:t>
      </w:r>
      <w:r>
        <w:t xml:space="preserve"> </w:t>
      </w:r>
      <m:oMath>
        <m:r>
          <m:t>p</m:t>
        </m:r>
        <m:r>
          <m:rPr>
            <m:sty m:val="p"/>
          </m:rPr>
          <m:t>&lt;</m:t>
        </m:r>
        <m:r>
          <m:t>0.001</m:t>
        </m:r>
      </m:oMath>
      <w:r>
        <w:t xml:space="preserve">). Nonetheless, in exploratory analysis it improves upon iterative gating (Arm 5) on both question types at</w:t>
      </w:r>
      <w:r>
        <w:t xml:space="preserve"> </w:t>
      </w:r>
      <m:oMath>
        <m:r>
          <m:t>k</m:t>
        </m:r>
        <m:r>
          <m:rPr>
            <m:sty m:val="p"/>
          </m:rPr>
          <m:t>∈</m:t>
        </m:r>
        <m:r>
          <m:rPr>
            <m:sty m:val="p"/>
          </m:rPr>
          <m:t>[</m:t>
        </m:r>
        <m:r>
          <m:t>2.0</m:t>
        </m:r>
        <m:r>
          <m:rPr>
            <m:sty m:val="p"/>
          </m:rPr>
          <m:t>,</m:t>
        </m:r>
        <m:r>
          <m:t>3.5</m:t>
        </m:r>
        <m:r>
          <m:rPr>
            <m:sty m:val="p"/>
          </m:rPr>
          <m:t>]</m:t>
        </m:r>
      </m:oMath>
      <w:r>
        <w:t xml:space="preserve"> </w:t>
      </w:r>
      <w:r>
        <w:t xml:space="preserve">(</w:t>
      </w:r>
      <m:oMath>
        <m:r>
          <m:rPr>
            <m:sty m:val="p"/>
          </m:rPr>
          <m:t>+</m:t>
        </m:r>
        <m:r>
          <m:t>1.5</m:t>
        </m:r>
      </m:oMath>
      <w:r>
        <w:t xml:space="preserve"> </w:t>
      </w:r>
      <w:r>
        <w:t xml:space="preserve">to</w:t>
      </w:r>
      <w:r>
        <w:t xml:space="preserve"> </w:t>
      </w:r>
      <m:oMath>
        <m:r>
          <m:rPr>
            <m:sty m:val="p"/>
          </m:rPr>
          <m:t>+</m:t>
        </m:r>
        <m:r>
          <m:t>5.3</m:t>
        </m:r>
      </m:oMath>
      <w:r>
        <w:t xml:space="preserve"> </w:t>
      </w:r>
      <w:r>
        <w:t xml:space="preserve">points on bridge,</w:t>
      </w:r>
      <w:r>
        <w:t xml:space="preserve"> </w:t>
      </w:r>
      <m:oMath>
        <m:r>
          <m:rPr>
            <m:sty m:val="p"/>
          </m:rPr>
          <m:t>+</m:t>
        </m:r>
        <m:r>
          <m:t>3.4</m:t>
        </m:r>
      </m:oMath>
      <w:r>
        <w:t xml:space="preserve"> </w:t>
      </w:r>
      <w:r>
        <w:t xml:space="preserve">to</w:t>
      </w:r>
      <w:r>
        <w:t xml:space="preserve"> </w:t>
      </w:r>
      <m:oMath>
        <m:r>
          <m:rPr>
            <m:sty m:val="p"/>
          </m:rPr>
          <m:t>+</m:t>
        </m:r>
        <m:r>
          <m:t>5.5</m:t>
        </m:r>
      </m:oMath>
      <w:r>
        <w:t xml:space="preserve"> </w:t>
      </w:r>
      <w:r>
        <w:t xml:space="preserve">points on comparison, all Holm</w:t>
      </w:r>
      <w:r>
        <w:t xml:space="preserve"> </w:t>
      </w:r>
      <m:oMath>
        <m:r>
          <m:t>p</m:t>
        </m:r>
        <m:r>
          <m:rPr>
            <m:sty m:val="p"/>
          </m:rPr>
          <m:t>&lt;</m:t>
        </m:r>
        <m:r>
          <m:t>0.001</m:t>
        </m:r>
      </m:oMath>
      <w:r>
        <w:t xml:space="preserve">).</w:t>
      </w:r>
    </w:p>
    <w:bookmarkEnd w:id="9"/>
    <w:bookmarkStart w:id="14" w:name="_31d26affc8bca4dac4a83331dcb4d1a625a6183"/>
    <w:p>
      <w:pPr>
        <w:pStyle w:val="Heading1"/>
      </w:pPr>
      <w:r>
        <w:t xml:space="preserve">Related Work</w:t>
      </w:r>
    </w:p>
    <w:bookmarkStart w:id="10" w:name="_b4d1af2ddf93d453bd32d82b6548d0f28c27623"/>
    <w:p>
      <w:pPr>
        <w:pStyle w:val="Heading2"/>
      </w:pPr>
      <w:r>
        <w:t xml:space="preserve">Context-Aware and Re-Ranked RAG</w:t>
      </w:r>
    </w:p>
    <w:p>
      <w:pPr>
        <w:pStyle w:val="FirstParagraph"/>
      </w:pPr>
      <w:r>
        <w:t xml:space="preserve">Traditional dense passage retrieval systems rely upon dual-encoder architectures that project queries and candidate documents into vector representations asynchronously, facilitating rapid sub-linear search while forfeiting fine-grained token-level cross-attention. Incorporating cross-encoder re-ranking stages substantially sharpens precision by computing bidirectional cross-attention over fused query–document sequences. Collini et al. </w:t>
      </w:r>
      <w:r>
        <w:t xml:space="preserve">[1]</w:t>
      </w:r>
      <w:r>
        <w:t xml:space="preserve"> </w:t>
      </w:r>
      <w:r>
        <w:t xml:space="preserve">formulated Context-Aware RAG (CA-RAG), showing that pruning semantic incongruities through similarity validation enhances downstream factual alignment. Within our evaluation taxonomy, Arm 1 serves as a CA-RAG-aligned dense bi-encoder benchmark, upon which we systematically contrast cross-encoder re-ranking, parametric calibration, and multi-hop gating policies.</w:t>
      </w:r>
    </w:p>
    <w:bookmarkEnd w:id="10"/>
    <w:bookmarkStart w:id="11" w:name="_73c4ee860a2462bb3c52cfe470c8fd91da59899"/>
    <w:p>
      <w:pPr>
        <w:pStyle w:val="Heading2"/>
      </w:pPr>
      <w:r>
        <w:t xml:space="preserve">Adaptive and Dynamic Retrieval</w:t>
      </w:r>
    </w:p>
    <w:p>
      <w:pPr>
        <w:pStyle w:val="FirstParagraph"/>
      </w:pPr>
      <w:r>
        <w:t xml:space="preserve">Adaptive retrieval paradigms modulate the frequency or depth of corpus interaction according to query-specific indicators. Kratzwald and Feuerriegel </w:t>
      </w:r>
      <w:r>
        <w:t xml:space="preserve">[3]</w:t>
      </w:r>
      <w:r>
        <w:t xml:space="preserve"> </w:t>
      </w:r>
      <w:r>
        <w:t xml:space="preserve">explored query-adaptive retrieval horizons for complex question answering pipelines. Adaptive-RAG </w:t>
      </w:r>
      <w:r>
        <w:t xml:space="preserve">[4]</w:t>
      </w:r>
      <w:r>
        <w:t xml:space="preserve"> </w:t>
      </w:r>
      <w:r>
        <w:t xml:space="preserve">dynamically steers requests across non-retrieval, single-step, or iterative pathways utilizing a dedicated query difficulty classifier. Training-free gating strategies, exemplified by TARG </w:t>
      </w:r>
      <w:r>
        <w:t xml:space="preserve">[6]</w:t>
      </w:r>
      <w:r>
        <w:t xml:space="preserve"> </w:t>
      </w:r>
      <w:r>
        <w:t xml:space="preserve">(which decides retrieval necessity via draft-token entropy and logit margin) and CtrlA </w:t>
      </w:r>
      <w:r>
        <w:t xml:space="preserve">[7]</w:t>
      </w:r>
      <w:r>
        <w:t xml:space="preserve"> </w:t>
      </w:r>
      <w:r>
        <w:t xml:space="preserve">(which steers retrieval through honesty and confidence directions in LLM internal representations), evaluate when context lookup is justified. For extended generative synthesis, proactive architectures such as FLARE </w:t>
      </w:r>
      <w:r>
        <w:t xml:space="preserve">[10]</w:t>
      </w:r>
      <w:r>
        <w:t xml:space="preserve">, Self-RAG </w:t>
      </w:r>
      <w:r>
        <w:t xml:space="preserve">[2]</w:t>
      </w:r>
      <w:r>
        <w:t xml:space="preserve">, and DRAGIN </w:t>
      </w:r>
      <w:r>
        <w:t xml:space="preserve">[11]</w:t>
      </w:r>
      <w:r>
        <w:t xml:space="preserve"> </w:t>
      </w:r>
      <w:r>
        <w:t xml:space="preserve">activate retrieval when internal token certainty drops below specified thresholds. Nevertheless, existing frameworks predominantly emphasize the binary trigger of retrieval rather than resolving the optimal passage count (</w:t>
      </w:r>
      <m:oMath>
        <m:r>
          <m:t>k</m:t>
        </m:r>
      </m:oMath>
      <w:r>
        <w:t xml:space="preserve">) under strict matched-depth controls.</w:t>
      </w:r>
    </w:p>
    <w:bookmarkEnd w:id="11"/>
    <w:bookmarkStart w:id="12" w:name="_3eef493d189e9d854e99a651ebf4bbe74623525"/>
    <w:p>
      <w:pPr>
        <w:pStyle w:val="Heading2"/>
      </w:pPr>
      <w:r>
        <w:t xml:space="preserve">Confidence Calibration in Neural Systems</w:t>
      </w:r>
    </w:p>
    <w:p>
      <w:pPr>
        <w:pStyle w:val="FirstParagraph"/>
      </w:pPr>
      <w:r>
        <w:t xml:space="preserve">Guo et al. </w:t>
      </w:r>
      <w:r>
        <w:t xml:space="preserve">[8]</w:t>
      </w:r>
      <w:r>
        <w:t xml:space="preserve"> </w:t>
      </w:r>
      <w:r>
        <w:t xml:space="preserve">established that deep neural models systematically output overconfident probability estimates that misstate true empirical correctness. Post-processing recalibration techniques, notably temperature scaling and Platt scaling </w:t>
      </w:r>
      <w:r>
        <w:t xml:space="preserve">[9]</w:t>
      </w:r>
      <w:r>
        <w:t xml:space="preserve">, optimize parametric functions over held-out calibration partitions to transform uncalibrated raw scores into faithful posterior probabilities. In this paper, we examine whether recalibrating cross-encoder relevance logits can provide dependable stopping boundaries during multi-hop document retrieval.</w:t>
      </w:r>
    </w:p>
    <w:bookmarkEnd w:id="12"/>
    <w:bookmarkStart w:id="13" w:name="_4676f10dfe23c2ad2d01cb99461ab7f1b197861"/>
    <w:p>
      <w:pPr>
        <w:pStyle w:val="Heading2"/>
      </w:pPr>
      <w:r>
        <w:t xml:space="preserve">Multi-Hop Retrieval Architectures</w:t>
      </w:r>
    </w:p>
    <w:p>
      <w:pPr>
        <w:pStyle w:val="FirstParagraph"/>
      </w:pPr>
      <w:r>
        <w:t xml:space="preserve">Multi-hop question answering necessitates tracing multi-step reasoning trajectories across disjoint passages. Architectures such as Multi-hop Dense Retrieval (MDR) </w:t>
      </w:r>
      <w:r>
        <w:t xml:space="preserve">[12]</w:t>
      </w:r>
      <w:r>
        <w:t xml:space="preserve"> </w:t>
      </w:r>
      <w:r>
        <w:t xml:space="preserve">and Baleen </w:t>
      </w:r>
      <w:r>
        <w:t xml:space="preserve">[13]</w:t>
      </w:r>
      <w:r>
        <w:t xml:space="preserve"> </w:t>
      </w:r>
      <w:r>
        <w:t xml:space="preserve">train specialized multi-hop encoders to navigate dense document networks. Synergistic approaches like IRCoT </w:t>
      </w:r>
      <w:r>
        <w:t xml:space="preserve">[14]</w:t>
      </w:r>
      <w:r>
        <w:t xml:space="preserve"> </w:t>
      </w:r>
      <w:r>
        <w:t xml:space="preserve">alternate chain-of-thought token generation with intermediate retrieval steps. Rather than training specialized multi-hop representations from scratch, our work evaluates whether post-hoc probability calibration and confidence-based halting can effectively manage retrieval depth using widely deployed, off-the-shelf bi-encoders and cross-encoders.</w:t>
      </w:r>
    </w:p>
    <w:bookmarkEnd w:id="13"/>
    <w:bookmarkEnd w:id="14"/>
    <w:bookmarkStart w:id="19" w:name="_09ee8443ab55a3f30fdd88acf82bf7f547c29d1"/>
    <w:p>
      <w:pPr>
        <w:pStyle w:val="Heading1"/>
      </w:pPr>
      <w:r>
        <w:t xml:space="preserve">Methodology</w:t>
      </w:r>
    </w:p>
    <w:bookmarkStart w:id="15" w:name="_3ab1342821c21c3aa342807ef6e33efe2ddad9a"/>
    <w:p>
      <w:pPr>
        <w:pStyle w:val="Heading2"/>
      </w:pPr>
      <w:r>
        <w:t xml:space="preserve">System Architecture and Evaluation Arms</w:t>
      </w:r>
    </w:p>
    <w:p>
      <w:pPr>
        <w:pStyle w:val="FirstParagraph"/>
      </w:pPr>
      <w:r>
        <w:t xml:space="preserve">We benchmark six distinct retrieval methodologies (Arms 1–6) operating over the standard candidate pool of</w:t>
      </w:r>
      <w:r>
        <w:t xml:space="preserve"> </w:t>
      </w:r>
      <m:oMath>
        <m:r>
          <m:rPr>
            <m:sty m:val="p"/>
          </m:rPr>
          <m:t>∼</m:t>
        </m:r>
        <m:r>
          <m:t>10</m:t>
        </m:r>
      </m:oMath>
      <w:r>
        <w:t xml:space="preserve"> </w:t>
      </w:r>
      <w:r>
        <w:t xml:space="preserve">passages per HotpotQA item in the distractor configuration:</w:t>
      </w:r>
    </w:p>
    <w:p>
      <w:pPr>
        <w:pStyle w:val="FirstParagraph"/>
        <w:numPr>
          <w:ilvl w:val="0"/>
          <w:numId w:val="1002"/>
        </w:numPr>
      </w:pPr>
      <w:r>
        <w:rPr>
          <w:b/>
          <w:bCs/>
        </w:rPr>
        <w:t xml:space="preserve">Arm 1 (Dense Baseline):</w:t>
      </w:r>
      <w:r>
        <w:t xml:space="preserve"> </w:t>
      </w:r>
      <w:r>
        <w:t xml:space="preserve">Encodes query</w:t>
      </w:r>
      <w:r>
        <w:t xml:space="preserve"> </w:t>
      </w:r>
      <m:oMath>
        <m:r>
          <m:t>q</m:t>
        </m:r>
      </m:oMath>
      <w:r>
        <w:t xml:space="preserve"> </w:t>
      </w:r>
      <w:r>
        <w:t xml:space="preserve">and retrieves the top-</w:t>
      </w:r>
      <m:oMath>
        <m:r>
          <m:t>k</m:t>
        </m:r>
      </m:oMath>
      <w:r>
        <w:t xml:space="preserve"> </w:t>
      </w:r>
      <w:r>
        <w:t xml:space="preserve">passages ranked by cosine similarity using a bi-encoder:</w:t>
      </w:r>
      <w:r>
        <w:t xml:space="preserve"> </w:t>
      </w:r>
      <m:oMath>
        <m:sSub>
          <m:e>
            <m:r>
              <m:rPr>
                <m:scr m:val="script"/>
                <m:sty m:val="p"/>
              </m:rPr>
              <m:t>D</m:t>
            </m:r>
          </m:e>
          <m:sub>
            <m:r>
              <m:t>1</m:t>
            </m:r>
          </m:sub>
        </m:sSub>
        <m:r>
          <m:rPr>
            <m:sty m:val="p"/>
          </m:rPr>
          <m:t>=</m:t>
        </m:r>
        <m:r>
          <m:rPr>
            <m:nor/>
            <m:sty m:val="p"/>
          </m:rPr>
          <m:t>Top-</m:t>
        </m:r>
        <m:sSub>
          <m:e>
            <m:r>
              <m:t>k</m:t>
            </m:r>
          </m:e>
          <m:sub>
            <m:r>
              <m:t>d</m:t>
            </m:r>
            <m:r>
              <m:rPr>
                <m:sty m:val="p"/>
              </m:rPr>
              <m:t>∈</m:t>
            </m:r>
            <m:r>
              <m:rPr>
                <m:scr m:val="script"/>
                <m:sty m:val="p"/>
              </m:rPr>
              <m:t>P</m:t>
            </m:r>
          </m:sub>
        </m:sSub>
        <m:r>
          <m:rPr>
            <m:sty m:val="p"/>
          </m:rPr>
          <m:t>⟨</m:t>
        </m:r>
        <m:sSub>
          <m:e>
            <m:r>
              <m:rPr>
                <m:sty m:val="bi"/>
              </m:rPr>
              <m:t>e</m:t>
            </m:r>
          </m:e>
          <m:sub>
            <m:r>
              <m:t>q</m:t>
            </m:r>
          </m:sub>
        </m:sSub>
        <m:r>
          <m:rPr>
            <m:sty m:val="p"/>
          </m:rPr>
          <m:t>,</m:t>
        </m:r>
        <m:sSub>
          <m:e>
            <m:r>
              <m:rPr>
                <m:sty m:val="bi"/>
              </m:rPr>
              <m:t>e</m:t>
            </m:r>
          </m:e>
          <m:sub>
            <m:r>
              <m:t>d</m:t>
            </m:r>
          </m:sub>
        </m:sSub>
        <m:r>
          <m:rPr>
            <m:sty m:val="p"/>
          </m:rPr>
          <m:t>⟩</m:t>
        </m:r>
      </m:oMath>
      <w:r>
        <w:t xml:space="preserve">, where</w:t>
      </w:r>
      <w:r>
        <w:t xml:space="preserve"> </w:t>
      </w:r>
      <m:oMath>
        <m:r>
          <m:rPr>
            <m:scr m:val="script"/>
            <m:sty m:val="p"/>
          </m:rPr>
          <m:t>P</m:t>
        </m:r>
      </m:oMath>
      <w:r>
        <w:t xml:space="preserve"> </w:t>
      </w:r>
      <w:r>
        <w:t xml:space="preserve">is the per-question candidate pool.</w:t>
      </w:r>
    </w:p>
    <w:p>
      <w:pPr>
        <w:pStyle w:val="FirstParagraph"/>
        <w:numPr>
          <w:ilvl w:val="0"/>
          <w:numId w:val="1002"/>
        </w:numPr>
      </w:pPr>
      <w:r>
        <w:rPr>
          <w:b/>
          <w:bCs/>
        </w:rPr>
        <w:t xml:space="preserve">Arm 2 (Fixed-</w:t>
      </w:r>
      <m:oMath>
        <m:r>
          <m:t>k</m:t>
        </m:r>
      </m:oMath>
      <w:r>
        <w:rPr>
          <w:b/>
          <w:bCs/>
        </w:rPr>
        <w:t xml:space="preserve"> </w:t>
      </w:r>
      <w:r>
        <w:rPr>
          <w:b/>
          <w:bCs/>
        </w:rPr>
        <w:t xml:space="preserve">Cross-Encoder):</w:t>
      </w:r>
      <w:r>
        <w:t xml:space="preserve"> </w:t>
      </w:r>
      <w:r>
        <w:t xml:space="preserve">Retrieves an initial candidate pool of</w:t>
      </w:r>
      <w:r>
        <w:t xml:space="preserve"> </w:t>
      </w:r>
      <m:oMath>
        <m:r>
          <m:t>M</m:t>
        </m:r>
        <m:r>
          <m:rPr>
            <m:sty m:val="p"/>
          </m:rPr>
          <m:t>=</m:t>
        </m:r>
        <m:r>
          <m:t>10</m:t>
        </m:r>
      </m:oMath>
      <w:r>
        <w:t xml:space="preserve"> </w:t>
      </w:r>
      <w:r>
        <w:t xml:space="preserve">passages using Arm 1, then computes full cross-attention relevance logits</w:t>
      </w:r>
      <w:r>
        <w:t xml:space="preserve"> </w:t>
      </w:r>
      <m:oMath>
        <m:r>
          <m:t>s</m:t>
        </m:r>
        <m:r>
          <m:rPr>
            <m:sty m:val="p"/>
          </m:rPr>
          <m:t>(</m:t>
        </m:r>
        <m:r>
          <m:t>q</m:t>
        </m:r>
        <m:r>
          <m:rPr>
            <m:sty m:val="p"/>
          </m:rPr>
          <m:t>,</m:t>
        </m:r>
        <m:r>
          <m:t>d</m:t>
        </m:r>
        <m:r>
          <m:rPr>
            <m:sty m:val="p"/>
          </m:rPr>
          <m:t>)</m:t>
        </m:r>
      </m:oMath>
      <w:r>
        <w:t xml:space="preserve"> </w:t>
      </w:r>
      <w:r>
        <w:t xml:space="preserve">with a cross-encoder (truncated to 512 tokens). Passages are selected under fixed integer cutoffs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w:t>
      </w:r>
    </w:p>
    <w:p>
      <w:pPr>
        <w:pStyle w:val="FirstParagraph"/>
        <w:numPr>
          <w:ilvl w:val="0"/>
          <w:numId w:val="1002"/>
        </w:numPr>
      </w:pPr>
      <w:r>
        <w:rPr>
          <w:b/>
          <w:bCs/>
        </w:rPr>
        <w:t xml:space="preserve">Arm 3 (Uncalibrated Marginal Gating):</w:t>
      </w:r>
      <w:r>
        <w:t xml:space="preserve"> </w:t>
      </w:r>
      <w:r>
        <w:t xml:space="preserve">Traverses the ranked passage list generated by the cross-encoder, retaining candidates whose unnormalized logit satisfies</w:t>
      </w:r>
      <w:r>
        <w:t xml:space="preserve"> </w:t>
      </w:r>
      <m:oMath>
        <m:r>
          <m:t>s</m:t>
        </m:r>
        <m:r>
          <m:rPr>
            <m:sty m:val="p"/>
          </m:rPr>
          <m:t>(</m:t>
        </m:r>
        <m:r>
          <m:t>q</m:t>
        </m:r>
        <m:r>
          <m:rPr>
            <m:sty m:val="p"/>
          </m:rPr>
          <m:t>,</m:t>
        </m:r>
        <m:r>
          <m:t>d</m:t>
        </m:r>
        <m:r>
          <m:rPr>
            <m:sty m:val="p"/>
          </m:rPr>
          <m:t>)</m:t>
        </m:r>
        <m:r>
          <m:rPr>
            <m:sty m:val="p"/>
          </m:rPr>
          <m:t>≥</m:t>
        </m:r>
        <m:sSub>
          <m:e>
            <m:r>
              <m:t>s</m:t>
            </m:r>
          </m:e>
          <m:sub>
            <m:r>
              <m:rPr>
                <m:nor/>
                <m:sty m:val="p"/>
              </m:rPr>
              <m:t>thresh</m:t>
            </m:r>
          </m:sub>
        </m:sSub>
      </m:oMath>
      <w:r>
        <w:t xml:space="preserve">, bounded between a minimum of 1 and a maximum of 6 chunks.</w:t>
      </w:r>
    </w:p>
    <w:p>
      <w:pPr>
        <w:pStyle w:val="FirstParagraph"/>
        <w:numPr>
          <w:ilvl w:val="0"/>
          <w:numId w:val="1002"/>
        </w:numPr>
      </w:pPr>
      <w:r>
        <w:rPr>
          <w:b/>
          <w:bCs/>
        </w:rPr>
        <w:t xml:space="preserve">Arm 4 (Calibrated Single-Pass Gating):</w:t>
      </w:r>
      <w:r>
        <w:t xml:space="preserve"> </w:t>
      </w:r>
      <w:r>
        <w:t xml:space="preserve">Maps raw logits</w:t>
      </w:r>
      <w:r>
        <w:t xml:space="preserve"> </w:t>
      </w:r>
      <m:oMath>
        <m:r>
          <m:t>s</m:t>
        </m:r>
      </m:oMath>
      <w:r>
        <w:t xml:space="preserve"> </w:t>
      </w:r>
      <w:r>
        <w:t xml:space="preserve">into calibrated probabilities</w:t>
      </w:r>
      <w:r>
        <w:t xml:space="preserve"> </w:t>
      </w:r>
      <m:oMath>
        <m:acc>
          <m:accPr>
            <m:chr m:val="̂"/>
          </m:accPr>
          <m:e>
            <m:r>
              <m:t>p</m:t>
            </m:r>
          </m:e>
        </m:acc>
        <m:r>
          <m:rPr>
            <m:sty m:val="p"/>
          </m:rPr>
          <m:t>=</m:t>
        </m:r>
        <m:r>
          <m:t>σ</m:t>
        </m:r>
        <m:r>
          <m:rPr>
            <m:sty m:val="p"/>
          </m:rPr>
          <m:t>(</m:t>
        </m:r>
        <m:r>
          <m:t>a</m:t>
        </m:r>
        <m:r>
          <m:rPr>
            <m:sty m:val="p"/>
          </m:rPr>
          <m:t>⋅</m:t>
        </m:r>
        <m:r>
          <m:t>s</m:t>
        </m:r>
        <m:r>
          <m:rPr>
            <m:sty m:val="p"/>
          </m:rPr>
          <m:t>+</m:t>
        </m:r>
        <m:r>
          <m:t>b</m:t>
        </m:r>
        <m:r>
          <m:rPr>
            <m:sty m:val="p"/>
          </m:rPr>
          <m:t>)</m:t>
        </m:r>
      </m:oMath>
      <w:r>
        <w:t xml:space="preserve"> </w:t>
      </w:r>
      <w:r>
        <w:t xml:space="preserve">via Platt scaling and steps through the ordered list, selecting items meeting</w:t>
      </w:r>
      <w:r>
        <w:t xml:space="preserve"> </w:t>
      </w:r>
      <m:oMath>
        <m:acc>
          <m:accPr>
            <m:chr m:val="̂"/>
          </m:accPr>
          <m:e>
            <m:r>
              <m:t>p</m:t>
            </m:r>
          </m:e>
        </m:acc>
        <m:r>
          <m:rPr>
            <m:sty m:val="p"/>
          </m:rPr>
          <m:t>≥</m:t>
        </m:r>
        <m:r>
          <m:t>θ</m:t>
        </m:r>
      </m:oMath>
      <w:r>
        <w:t xml:space="preserve">, constrained between 1 and 6 chunks. We examine both global pooled scaling (</w:t>
      </w:r>
      <w:r>
        <w:rPr>
          <w:b/>
          <w:bCs/>
        </w:rPr>
        <w:t xml:space="preserve">Arm 4a</w:t>
      </w:r>
      <w:r>
        <w:t xml:space="preserve">) and question-type-conditioned parameters (</w:t>
      </w:r>
      <w:r>
        <w:rPr>
          <w:b/>
          <w:bCs/>
        </w:rPr>
        <w:t xml:space="preserve">Arm 4b</w:t>
      </w:r>
      <w:r>
        <w:t xml:space="preserve">).</w:t>
      </w:r>
    </w:p>
    <w:p>
      <w:pPr>
        <w:pStyle w:val="FirstParagraph"/>
        <w:numPr>
          <w:ilvl w:val="0"/>
          <w:numId w:val="1002"/>
        </w:numPr>
      </w:pPr>
      <w:r>
        <w:rPr>
          <w:b/>
          <w:bCs/>
        </w:rPr>
        <w:t xml:space="preserve">Arm 5 (Calibrated Iterative Adaptive-</w:t>
      </w:r>
      <m:oMath>
        <m:r>
          <m:t>k</m:t>
        </m:r>
      </m:oMath>
      <w:r>
        <w:rPr>
          <w:b/>
          <w:bCs/>
        </w:rPr>
        <w:t xml:space="preserve">):</w:t>
      </w:r>
      <w:r>
        <w:t xml:space="preserve"> </w:t>
      </w:r>
      <w:r>
        <w:t xml:space="preserve">Performs iterative multi-hop traversal up to 6 hops over the per-question pool. At hop 0, remaining passages are evaluated against query</w:t>
      </w:r>
      <w:r>
        <w:t xml:space="preserve"> </w:t>
      </w:r>
      <m:oMath>
        <m:r>
          <m:t>q</m:t>
        </m:r>
      </m:oMath>
      <w:r>
        <w:t xml:space="preserve"> </w:t>
      </w:r>
      <w:r>
        <w:t xml:space="preserve">alone; at each successive hop</w:t>
      </w:r>
      <w:r>
        <w:t xml:space="preserve"> </w:t>
      </w:r>
      <m:oMath>
        <m:r>
          <m:t>h</m:t>
        </m:r>
        <m:r>
          <m:rPr>
            <m:sty m:val="p"/>
          </m:rPr>
          <m:t>≥</m:t>
        </m:r>
        <m:r>
          <m:t>1</m:t>
        </m:r>
      </m:oMath>
      <w:r>
        <w:t xml:space="preserve">, the cross-encoder re-evaluates all remaining candidates against</w:t>
      </w:r>
      <w:r>
        <w:t xml:space="preserve"> </w:t>
      </w:r>
      <m:oMath>
        <m:r>
          <m:t>q</m:t>
        </m:r>
      </m:oMath>
      <w:r>
        <w:t xml:space="preserve"> </w:t>
      </w:r>
      <w:r>
        <w:t xml:space="preserve">concatenated with the full text of the most recently retrieved chunk (</w:t>
      </w:r>
      <m:oMath>
        <m:r>
          <m:t>q</m:t>
        </m:r>
        <m:r>
          <m:rPr>
            <m:sty m:val="p"/>
          </m:rPr>
          <m:t>⊕</m:t>
        </m:r>
        <m:r>
          <m:rPr>
            <m:nor/>
            <m:sty m:val="p"/>
          </m:rPr>
          <m:t> “ ”</m:t>
        </m:r>
        <m:r>
          <m:rPr>
            <m:sty m:val="p"/>
          </m:rPr>
          <m:t>⊕</m:t>
        </m:r>
        <m:sSub>
          <m:e>
            <m:r>
              <m:t>d</m:t>
            </m:r>
          </m:e>
          <m:sub>
            <m:r>
              <m:rPr>
                <m:sty m:val="p"/>
              </m:rPr>
              <m:t>(</m:t>
            </m:r>
            <m:r>
              <m:t>h</m:t>
            </m:r>
            <m:r>
              <m:rPr>
                <m:sty m:val="p"/>
              </m:rPr>
              <m:t>)</m:t>
            </m:r>
          </m:sub>
        </m:sSub>
      </m:oMath>
      <w:r>
        <w:t xml:space="preserve">). The top candidate is chosen; for hops</w:t>
      </w:r>
      <w:r>
        <w:t xml:space="preserve"> </w:t>
      </w:r>
      <m:oMath>
        <m:r>
          <m:t>h</m:t>
        </m:r>
        <m:r>
          <m:rPr>
            <m:sty m:val="p"/>
          </m:rPr>
          <m:t>≥</m:t>
        </m:r>
        <m:r>
          <m:t>1</m:t>
        </m:r>
      </m:oMath>
      <w:r>
        <w:t xml:space="preserve">, traversal terminates whenever its per-type Platt probability falls below</w:t>
      </w:r>
      <w:r>
        <w:t xml:space="preserve"> </w:t>
      </w:r>
      <m:oMath>
        <m:r>
          <m:t>θ</m:t>
        </m:r>
      </m:oMath>
      <w:r>
        <w:t xml:space="preserve"> </w:t>
      </w:r>
      <w:r>
        <w:t xml:space="preserve">(max 6 chunks). No bi-encoder is re-invoked once the initial candidate set is formed; a 50-word prefix truncation baseline is analyzed strictly as an ablation in Section IV-G.</w:t>
      </w:r>
    </w:p>
    <w:p>
      <w:pPr>
        <w:pStyle w:val="FirstParagraph"/>
        <w:numPr>
          <w:ilvl w:val="0"/>
          <w:numId w:val="1002"/>
        </w:numPr>
      </w:pPr>
      <w:r>
        <w:rPr>
          <w:b/>
          <w:bCs/>
        </w:rPr>
        <w:t xml:space="preserve">Arm 6 (Learned Sufficiency Stopping):</w:t>
      </w:r>
      <w:r>
        <w:t xml:space="preserve"> </w:t>
      </w:r>
      <w:r>
        <w:t xml:space="preserve">Implements a supervised logistic regression classifier with standardized feature preprocessing trained on calibration traces. The model leverages 6 features: calibrated probability of the incoming candidate, its raw logit, hop index, probability differential from the preceding hop, minimum calibrated probability among already selected passages, and a binary indicator for bridge questions (</w:t>
      </w:r>
      <w:r>
        <w:rPr>
          <w:rStyle w:val="VerbatimChar"/>
        </w:rPr>
        <w:t xml:space="preserve">is_bridge</w:t>
      </w:r>
      <w:r>
        <w:t xml:space="preserve">). The binary target signals whether all gold supporting passages have been accumulated. At each hop</w:t>
      </w:r>
      <w:r>
        <w:t xml:space="preserve"> </w:t>
      </w:r>
      <m:oMath>
        <m:r>
          <m:t>h</m:t>
        </m:r>
        <m:r>
          <m:rPr>
            <m:sty m:val="p"/>
          </m:rPr>
          <m:t>≥</m:t>
        </m:r>
        <m:r>
          <m:t>1</m:t>
        </m:r>
      </m:oMath>
      <w:r>
        <w:t xml:space="preserve">, retrieval halts if candidate confidence drops below</w:t>
      </w:r>
      <w:r>
        <w:t xml:space="preserve"> </w:t>
      </w:r>
      <m:oMath>
        <m:r>
          <m:t>θ</m:t>
        </m:r>
      </m:oMath>
      <w:r>
        <w:t xml:space="preserve"> </w:t>
      </w:r>
      <w:r>
        <w:t xml:space="preserve">or if the posterior</w:t>
      </w:r>
      <w:r>
        <w:t xml:space="preserve"> </w:t>
      </w:r>
      <m:oMath>
        <m:r>
          <m:t>P</m:t>
        </m:r>
        <m:r>
          <m:rPr>
            <m:sty m:val="p"/>
          </m:rPr>
          <m:t>(</m:t>
        </m:r>
        <m:r>
          <m:rPr>
            <m:nor/>
            <m:sty m:val="p"/>
          </m:rPr>
          <m:t>sufficient</m:t>
        </m:r>
        <m:r>
          <m:rPr>
            <m:sty m:val="p"/>
          </m:rPr>
          <m:t>∣</m:t>
        </m:r>
        <m:r>
          <m:rPr>
            <m:sty m:val="bi"/>
          </m:rPr>
          <m:t>x</m:t>
        </m:r>
        <m:r>
          <m:rPr>
            <m:sty m:val="p"/>
          </m:rPr>
          <m:t>)</m:t>
        </m:r>
        <m:r>
          <m:rPr>
            <m:sty m:val="p"/>
          </m:rPr>
          <m:t>≥</m:t>
        </m:r>
        <m:r>
          <m:t>τ</m:t>
        </m:r>
      </m:oMath>
      <w:r>
        <w:t xml:space="preserve"> </w:t>
      </w:r>
      <w:r>
        <w:t xml:space="preserve">(subject to a 6-chunk maximum).</w:t>
      </w:r>
    </w:p>
    <w:bookmarkEnd w:id="15"/>
    <w:bookmarkStart w:id="16" w:name="_d7ea8d202a685c0904e1aa40da26087592f16c4"/>
    <w:p>
      <w:pPr>
        <w:pStyle w:val="Heading2"/>
      </w:pPr>
      <w:r>
        <w:t xml:space="preserve">Chunk-Level Platt Calibration</w:t>
      </w:r>
    </w:p>
    <w:p>
      <w:pPr>
        <w:pStyle w:val="FirstParagraph"/>
      </w:pPr>
      <w:r>
        <w:t xml:space="preserve">Given a cross-encoder assigning raw continuous scores</w:t>
      </w:r>
      <w:r>
        <w:t xml:space="preserve"> </w:t>
      </w:r>
      <m:oMath>
        <m:r>
          <m:rPr>
            <m:sty m:val="p"/>
          </m:rPr>
          <m:t>(</m:t>
        </m:r>
        <m:r>
          <m:t>q</m:t>
        </m:r>
        <m:r>
          <m:rPr>
            <m:sty m:val="p"/>
          </m:rPr>
          <m:t>,</m:t>
        </m:r>
        <m:r>
          <m:t>d</m:t>
        </m:r>
        <m:r>
          <m:rPr>
            <m:sty m:val="p"/>
          </m:rPr>
          <m:t>)</m:t>
        </m:r>
        <m:r>
          <m:rPr>
            <m:sty m:val="p"/>
          </m:rPr>
          <m:t>→</m:t>
        </m:r>
        <m:r>
          <m:t>s</m:t>
        </m:r>
        <m:r>
          <m:rPr>
            <m:sty m:val="p"/>
          </m:rPr>
          <m:t>∈</m:t>
        </m:r>
        <m:r>
          <m:rPr>
            <m:scr m:val="double-struck"/>
            <m:sty m:val="p"/>
          </m:rPr>
          <m:t>R</m:t>
        </m:r>
      </m:oMath>
      <w:r>
        <w:t xml:space="preserve">, we fit an affine logit adjustment passed through the standard logistic sigmoid function </w:t>
      </w:r>
      <w:r>
        <w:t xml:space="preserve">[9]</w:t>
      </w:r>
      <w:r>
        <w:t xml:space="preserve">:</w:t>
      </w:r>
    </w:p>
    <w:p>
      <w:pPr>
        <w:pStyle w:val="BodyText"/>
      </w:pPr>
      <m:oMathPara>
        <m:oMathParaPr>
          <m:jc m:val="center"/>
        </m:oMathParaPr>
        <m:oMath>
          <m:r>
            <m:t>P</m:t>
          </m:r>
          <m:r>
            <m:rPr>
              <m:sty m:val="p"/>
            </m:rPr>
            <m:t>(</m:t>
          </m:r>
          <m:r>
            <m:t>y</m:t>
          </m:r>
          <m:r>
            <m:rPr>
              <m:sty m:val="p"/>
            </m:rPr>
            <m:t>=</m:t>
          </m:r>
          <m:r>
            <m:t>1</m:t>
          </m:r>
          <m:r>
            <m:rPr>
              <m:sty m:val="p"/>
            </m:rPr>
            <m:t>∣</m:t>
          </m:r>
          <m:r>
            <m:t>s</m:t>
          </m:r>
          <m:r>
            <m:rPr>
              <m:sty m:val="p"/>
            </m:rPr>
            <m:t>)</m:t>
          </m:r>
          <m:r>
            <m:rPr>
              <m:sty m:val="p"/>
            </m:rPr>
            <m:t>=</m:t>
          </m:r>
          <m:r>
            <m:t>σ</m:t>
          </m:r>
          <m:r>
            <m:rPr>
              <m:sty m:val="p"/>
            </m:rPr>
            <m:t>(</m:t>
          </m:r>
          <m:r>
            <m:t>a</m:t>
          </m:r>
          <m:r>
            <m:rPr>
              <m:sty m:val="p"/>
            </m:rPr>
            <m:t>⋅</m:t>
          </m:r>
          <m:r>
            <m:t>s</m:t>
          </m:r>
          <m:r>
            <m:rPr>
              <m:sty m:val="p"/>
            </m:rPr>
            <m:t>+</m:t>
          </m:r>
          <m:r>
            <m:t>b</m:t>
          </m:r>
          <m:r>
            <m:rPr>
              <m:sty m:val="p"/>
            </m:rPr>
            <m:t>)</m:t>
          </m:r>
          <m:r>
            <m:rPr>
              <m:sty m:val="p"/>
            </m:rPr>
            <m:t>=</m:t>
          </m:r>
          <m:f>
            <m:fPr>
              <m:type m:val="bar"/>
            </m:fPr>
            <m:num>
              <m:r>
                <m:t>1</m:t>
              </m:r>
            </m:num>
            <m:den>
              <m:r>
                <m:t>1</m:t>
              </m:r>
              <m:r>
                <m:rPr>
                  <m:sty m:val="p"/>
                </m:rPr>
                <m:t>+</m:t>
              </m:r>
              <m:r>
                <m:rPr>
                  <m:sty m:val="p"/>
                </m:rPr>
                <m:t>exp</m:t>
              </m:r>
              <m:r>
                <m:rPr>
                  <m:sty m:val="p"/>
                </m:rPr>
                <m:t>(</m:t>
              </m:r>
              <m:r>
                <m:rPr>
                  <m:sty m:val="p"/>
                </m:rPr>
                <m:t>−</m:t>
              </m:r>
              <m:r>
                <m:rPr>
                  <m:sty m:val="p"/>
                </m:rPr>
                <m:t>(</m:t>
              </m:r>
              <m:r>
                <m:t>a</m:t>
              </m:r>
              <m:r>
                <m:rPr>
                  <m:sty m:val="p"/>
                </m:rPr>
                <m:t>⋅</m:t>
              </m:r>
              <m:r>
                <m:t>s</m:t>
              </m:r>
              <m:r>
                <m:rPr>
                  <m:sty m:val="p"/>
                </m:rPr>
                <m:t>+</m:t>
              </m:r>
              <m:r>
                <m:t>b</m:t>
              </m:r>
              <m:r>
                <m:rPr>
                  <m:sty m:val="p"/>
                </m:rPr>
                <m:t>)</m:t>
              </m:r>
              <m:r>
                <m:rPr>
                  <m:sty m:val="p"/>
                </m:rPr>
                <m:t>)</m:t>
              </m:r>
            </m:den>
          </m:f>
        </m:oMath>
      </m:oMathPara>
    </w:p>
    <w:p>
      <w:pPr>
        <w:pStyle w:val="FirstParagraph"/>
      </w:pPr>
      <w:r>
        <w:t xml:space="preserve">where</w:t>
      </w:r>
      <w:r>
        <w:t xml:space="preserve"> </w:t>
      </w:r>
      <m:oMath>
        <m:r>
          <m:t>y</m:t>
        </m:r>
        <m:r>
          <m:rPr>
            <m:sty m:val="p"/>
          </m:rPr>
          <m:t>∈</m:t>
        </m:r>
        <m:r>
          <m:rPr>
            <m:sty m:val="p"/>
          </m:rPr>
          <m:t>{</m:t>
        </m:r>
        <m:r>
          <m:t>0</m:t>
        </m:r>
        <m:r>
          <m:rPr>
            <m:sty m:val="p"/>
          </m:rPr>
          <m:t>,</m:t>
        </m:r>
        <m:r>
          <m:t>1</m:t>
        </m:r>
        <m:r>
          <m:rPr>
            <m:sty m:val="p"/>
          </m:rPr>
          <m:t>}</m:t>
        </m:r>
      </m:oMath>
      <w:r>
        <w:t xml:space="preserve"> </w:t>
      </w:r>
      <w:r>
        <w:t xml:space="preserve">represents ground-truth supporting document relevance. Parameters</w:t>
      </w:r>
      <w:r>
        <w:t xml:space="preserve"> </w:t>
      </w:r>
      <m:oMath>
        <m:r>
          <m:t>a</m:t>
        </m:r>
        <m:r>
          <m:rPr>
            <m:sty m:val="p"/>
          </m:rPr>
          <m:t>,</m:t>
        </m:r>
        <m:r>
          <m:t>b</m:t>
        </m:r>
        <m:r>
          <m:rPr>
            <m:sty m:val="p"/>
          </m:rPr>
          <m:t>∈</m:t>
        </m:r>
        <m:r>
          <m:rPr>
            <m:scr m:val="double-struck"/>
            <m:sty m:val="p"/>
          </m:rPr>
          <m:t>R</m:t>
        </m:r>
      </m:oMath>
      <w:r>
        <w:t xml:space="preserve"> </w:t>
      </w:r>
      <w:r>
        <w:t xml:space="preserve">are determined on the calibration set by minimizing binary cross-entropy loss:</w:t>
      </w:r>
    </w:p>
    <w:p>
      <w:pPr>
        <w:pStyle w:val="BodyText"/>
      </w:pPr>
      <m:oMathPara>
        <m:oMathParaPr>
          <m:jc m:val="center"/>
        </m:oMathParaPr>
        <m:oMath>
          <m:r>
            <m:rPr>
              <m:scr m:val="script"/>
              <m:sty m:val="p"/>
            </m:rPr>
            <m:t>L</m:t>
          </m:r>
          <m:r>
            <m:rPr>
              <m:sty m:val="p"/>
            </m:rPr>
            <m:t>(</m:t>
          </m:r>
          <m:r>
            <m:t>a</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sSub>
                <m:e>
                  <m:r>
                    <m:t>N</m:t>
                  </m:r>
                </m:e>
                <m:sub>
                  <m:r>
                    <m:rPr>
                      <m:nor/>
                      <m:sty m:val="p"/>
                    </m:rPr>
                    <m:t>cal</m:t>
                  </m:r>
                </m:sub>
              </m:sSub>
            </m:sup>
            <m:e>
              <m:d>
                <m:dPr>
                  <m:begChr m:val="["/>
                  <m:sepChr m:val=""/>
                  <m:endChr m:val="]"/>
                  <m:grow/>
                </m:dPr>
                <m:e>
                  <m:sSub>
                    <m:e>
                      <m:r>
                        <m:t>y</m:t>
                      </m:r>
                    </m:e>
                    <m:sub>
                      <m:r>
                        <m:t>i</m:t>
                      </m:r>
                    </m:sub>
                  </m:sSub>
                  <m:r>
                    <m:rPr>
                      <m:sty m:val="p"/>
                    </m:rPr>
                    <m:t>log</m:t>
                  </m:r>
                  <m:sSub>
                    <m:e>
                      <m:acc>
                        <m:accPr>
                          <m:chr m:val="̂"/>
                        </m:accPr>
                        <m:e>
                          <m:r>
                            <m:t>p</m:t>
                          </m:r>
                        </m:e>
                      </m:acc>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acc>
                        <m:accPr>
                          <m:chr m:val="̂"/>
                        </m:accPr>
                        <m:e>
                          <m:r>
                            <m:t>p</m:t>
                          </m:r>
                        </m:e>
                      </m:acc>
                    </m:e>
                    <m:sub>
                      <m:r>
                        <m:t>i</m:t>
                      </m:r>
                    </m:sub>
                  </m:sSub>
                  <m:r>
                    <m:rPr>
                      <m:sty m:val="p"/>
                    </m:rPr>
                    <m:t>)</m:t>
                  </m:r>
                </m:e>
              </m:d>
            </m:e>
          </m:nary>
        </m:oMath>
      </m:oMathPara>
    </w:p>
    <w:p>
      <w:pPr>
        <w:pStyle w:val="FirstParagraph"/>
      </w:pPr>
      <w:r>
        <w:t xml:space="preserve">Calibration fidelity is measured via Expected Calibration Error (ECE) across</w:t>
      </w:r>
      <w:r>
        <w:t xml:space="preserve"> </w:t>
      </w:r>
      <m:oMath>
        <m:r>
          <m:t>M</m:t>
        </m:r>
        <m:r>
          <m:rPr>
            <m:sty m:val="p"/>
          </m:rPr>
          <m:t>=</m:t>
        </m:r>
        <m:r>
          <m:t>10</m:t>
        </m:r>
      </m:oMath>
      <w:r>
        <w:t xml:space="preserve"> </w:t>
      </w:r>
      <w:r>
        <w:t xml:space="preserve">uniform probability bins</w:t>
      </w:r>
      <w:r>
        <w:t xml:space="preserve"> </w:t>
      </w:r>
      <m:oMath>
        <m:sSub>
          <m:e>
            <m:r>
              <m:t>B</m:t>
            </m:r>
          </m:e>
          <m:sub>
            <m:r>
              <m:t>m</m:t>
            </m:r>
          </m:sub>
        </m:sSub>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rPr>
              <m:nor/>
              <m:sty m:val="p"/>
            </m:rPr>
            <m:t>ECE</m:t>
          </m:r>
          <m:r>
            <m:rPr>
              <m:sty m:val="p"/>
            </m:rPr>
            <m:t>=</m:t>
          </m:r>
          <m:nary>
            <m:naryPr>
              <m:chr m:val="∑"/>
              <m:limLoc m:val="undOvr"/>
              <m:subHide m:val="off"/>
              <m:supHide m:val="off"/>
            </m:naryPr>
            <m:sub>
              <m:r>
                <m:t>m</m:t>
              </m:r>
              <m:r>
                <m:rPr>
                  <m:sty m:val="p"/>
                </m:rPr>
                <m:t>=</m:t>
              </m:r>
              <m:r>
                <m:t>1</m:t>
              </m:r>
            </m:sub>
            <m:sup>
              <m:r>
                <m:t>M</m:t>
              </m:r>
            </m:sup>
            <m:e>
              <m:f>
                <m:fPr>
                  <m:type m:val="bar"/>
                </m:fPr>
                <m:num>
                  <m:r>
                    <m:rPr>
                      <m:sty m:val="p"/>
                    </m:rPr>
                    <m:t>|</m:t>
                  </m:r>
                  <m:sSub>
                    <m:e>
                      <m:r>
                        <m:t>B</m:t>
                      </m:r>
                    </m:e>
                    <m:sub>
                      <m:r>
                        <m:t>m</m:t>
                      </m:r>
                    </m:sub>
                  </m:sSub>
                  <m:r>
                    <m:rPr>
                      <m:sty m:val="p"/>
                    </m:rPr>
                    <m:t>|</m:t>
                  </m:r>
                </m:num>
                <m:den>
                  <m:r>
                    <m:t>N</m:t>
                  </m:r>
                </m:den>
              </m:f>
            </m:e>
          </m:nary>
          <m:d>
            <m:dPr>
              <m:begChr m:val="|"/>
              <m:sepChr m:val=""/>
              <m:endChr m:val="|"/>
              <m:grow/>
            </m:dPr>
            <m:e>
              <m:r>
                <m:rPr>
                  <m:nor/>
                  <m:sty m:val="p"/>
                </m:rPr>
                <m:t>acc</m:t>
              </m:r>
              <m:r>
                <m:rPr>
                  <m:sty m:val="p"/>
                </m:rPr>
                <m:t>(</m:t>
              </m:r>
              <m:sSub>
                <m:e>
                  <m:r>
                    <m:t>B</m:t>
                  </m:r>
                </m:e>
                <m:sub>
                  <m:r>
                    <m:t>m</m:t>
                  </m:r>
                </m:sub>
              </m:sSub>
              <m:r>
                <m:rPr>
                  <m:sty m:val="p"/>
                </m:rPr>
                <m:t>)</m:t>
              </m:r>
              <m:r>
                <m:rPr>
                  <m:sty m:val="p"/>
                </m:rPr>
                <m:t>−</m:t>
              </m:r>
              <m:r>
                <m:rPr>
                  <m:nor/>
                  <m:sty m:val="p"/>
                </m:rPr>
                <m:t>conf</m:t>
              </m:r>
              <m:r>
                <m:rPr>
                  <m:sty m:val="p"/>
                </m:rPr>
                <m:t>(</m:t>
              </m:r>
              <m:sSub>
                <m:e>
                  <m:r>
                    <m:t>B</m:t>
                  </m:r>
                </m:e>
                <m:sub>
                  <m:r>
                    <m:t>m</m:t>
                  </m:r>
                </m:sub>
              </m:sSub>
              <m:r>
                <m:rPr>
                  <m:sty m:val="p"/>
                </m:rPr>
                <m:t>)</m:t>
              </m:r>
            </m:e>
          </m:d>
        </m:oMath>
      </m:oMathPara>
    </w:p>
    <w:p>
      <w:pPr>
        <w:pStyle w:val="FirstParagraph"/>
      </w:pPr>
      <w:r>
        <w:t xml:space="preserve">paired with the mean squared probability error (Brier score):</w:t>
      </w:r>
      <w:r>
        <w:t xml:space="preserve"> </w:t>
      </w:r>
      <m:oMath>
        <m:r>
          <m:rPr>
            <m:nor/>
            <m:sty m:val="p"/>
          </m:rPr>
          <m:t>BS</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t>p</m:t>
                </m:r>
              </m:e>
            </m:acc>
          </m:e>
          <m:sub>
            <m:r>
              <m:t>i</m:t>
            </m:r>
          </m:sub>
        </m:sSub>
        <m:r>
          <m:rPr>
            <m:sty m:val="p"/>
          </m:rPr>
          <m:t>−</m:t>
        </m:r>
        <m:sSub>
          <m:e>
            <m:r>
              <m:t>y</m:t>
            </m:r>
          </m:e>
          <m:sub>
            <m:r>
              <m:t>i</m:t>
            </m:r>
          </m:sub>
        </m:sSub>
        <m:sSup>
          <m:e>
            <m:r>
              <m:rPr>
                <m:sty m:val="p"/>
              </m:rPr>
              <m:t>)</m:t>
            </m:r>
          </m:e>
          <m:sup>
            <m:r>
              <m:t>2</m:t>
            </m:r>
          </m:sup>
        </m:sSup>
      </m:oMath>
      <w:r>
        <w:t xml:space="preserve">.</w:t>
      </w:r>
    </w:p>
    <w:bookmarkEnd w:id="16"/>
    <w:bookmarkStart w:id="17" w:name="_a4906be9e6d9f1dd89fb81cad405fd12a02a7fe"/>
    <w:p>
      <w:pPr>
        <w:pStyle w:val="Heading2"/>
      </w:pPr>
      <w:r>
        <w:t xml:space="preserve">Hop-Conditioned Iterative Re-Ranking</w:t>
      </w:r>
    </w:p>
    <w:p>
      <w:pPr>
        <w:pStyle w:val="FirstParagraph"/>
      </w:pPr>
      <w:r>
        <w:t xml:space="preserve">In multi-hop settings, early search steps often retrieve an introductory passage whose textual body uncovers bridging entities necessary for subsequent inference. In Arm 5 and ungated multi-step retrieval, traversal iterates up to 6 hops over the per-query pool of</w:t>
      </w:r>
      <w:r>
        <w:t xml:space="preserve"> </w:t>
      </w:r>
      <m:oMath>
        <m:r>
          <m:rPr>
            <m:sty m:val="p"/>
          </m:rPr>
          <m:t>∼</m:t>
        </m:r>
        <m:r>
          <m:t>10</m:t>
        </m:r>
      </m:oMath>
      <w:r>
        <w:t xml:space="preserve"> </w:t>
      </w:r>
      <w:r>
        <w:t xml:space="preserve">candidates without re-executing bi-encoder retrieval. At hop 0, candidate texts are matched against</w:t>
      </w:r>
      <w:r>
        <w:t xml:space="preserve"> </w:t>
      </w:r>
      <m:oMath>
        <m:r>
          <m:t>q</m:t>
        </m:r>
      </m:oMath>
      <w:r>
        <w:t xml:space="preserve"> </w:t>
      </w:r>
      <w:r>
        <w:t xml:space="preserve">alone. At each subsequent hop</w:t>
      </w:r>
      <w:r>
        <w:t xml:space="preserve"> </w:t>
      </w:r>
      <m:oMath>
        <m:r>
          <m:t>h</m:t>
        </m:r>
        <m:r>
          <m:rPr>
            <m:sty m:val="p"/>
          </m:rPr>
          <m:t>≥</m:t>
        </m:r>
        <m:r>
          <m:t>1</m:t>
        </m:r>
      </m:oMath>
      <w:r>
        <w:t xml:space="preserve">, the cross-encoder re-ranks all unselected candidates against the prompt augmented with the complete passage selected at hop</w:t>
      </w:r>
      <w:r>
        <w:t xml:space="preserve"> </w:t>
      </w:r>
      <m:oMath>
        <m:r>
          <m:t>h</m:t>
        </m:r>
        <m:r>
          <m:rPr>
            <m:sty m:val="p"/>
          </m:rPr>
          <m:t>−</m:t>
        </m:r>
        <m:r>
          <m:t>1</m:t>
        </m:r>
      </m:oMath>
      <w:r>
        <w:t xml:space="preserve">:</w:t>
      </w:r>
    </w:p>
    <w:p>
      <w:pPr>
        <w:pStyle w:val="BodyText"/>
      </w:pPr>
      <m:oMathPara>
        <m:oMathParaPr>
          <m:jc m:val="center"/>
        </m:oMathParaPr>
        <m:oMath>
          <m:sSup>
            <m:e>
              <m:r>
                <m:t>q</m:t>
              </m:r>
            </m:e>
            <m:sup>
              <m:r>
                <m:rPr>
                  <m:sty m:val="p"/>
                </m:rPr>
                <m:t>(</m:t>
              </m:r>
              <m:r>
                <m:t>h</m:t>
              </m:r>
              <m:r>
                <m:rPr>
                  <m:sty m:val="p"/>
                </m:rPr>
                <m:t>+</m:t>
              </m:r>
              <m:r>
                <m:t>1</m:t>
              </m:r>
              <m:r>
                <m:rPr>
                  <m:sty m:val="p"/>
                </m:rPr>
                <m:t>)</m:t>
              </m:r>
            </m:sup>
          </m:sSup>
          <m:r>
            <m:rPr>
              <m:sty m:val="p"/>
            </m:rPr>
            <m:t>=</m:t>
          </m:r>
          <m:r>
            <m:t>q</m:t>
          </m:r>
          <m:r>
            <m:rPr>
              <m:sty m:val="p"/>
            </m:rPr>
            <m:t>⊕</m:t>
          </m:r>
          <m:r>
            <m:rPr>
              <m:nor/>
              <m:sty m:val="p"/>
            </m:rPr>
            <m:t> “ ”</m:t>
          </m:r>
          <m:r>
            <m:rPr>
              <m:sty m:val="p"/>
            </m:rPr>
            <m:t>⊕</m:t>
          </m:r>
          <m:sSub>
            <m:e>
              <m:r>
                <m:t>d</m:t>
              </m:r>
            </m:e>
            <m:sub>
              <m:r>
                <m:rPr>
                  <m:sty m:val="p"/>
                </m:rPr>
                <m:t>(</m:t>
              </m:r>
              <m:r>
                <m:t>h</m:t>
              </m:r>
              <m:r>
                <m:rPr>
                  <m:sty m:val="p"/>
                </m:rPr>
                <m:t>)</m:t>
              </m:r>
            </m:sub>
          </m:sSub>
        </m:oMath>
      </m:oMathPara>
    </w:p>
    <w:p>
      <w:pPr>
        <w:pStyle w:val="FirstParagraph"/>
      </w:pPr>
      <w:r>
        <w:t xml:space="preserve">The highest-ranking available candidate is extracted. In Arm 5, for hops</w:t>
      </w:r>
      <w:r>
        <w:t xml:space="preserve"> </w:t>
      </w:r>
      <m:oMath>
        <m:r>
          <m:t>h</m:t>
        </m:r>
        <m:r>
          <m:rPr>
            <m:sty m:val="p"/>
          </m:rPr>
          <m:t>≥</m:t>
        </m:r>
        <m:r>
          <m:t>1</m:t>
        </m:r>
      </m:oMath>
      <w:r>
        <w:t xml:space="preserve">, search halts if the candidate’s type-specific Platt probability drops below</w:t>
      </w:r>
      <w:r>
        <w:t xml:space="preserve"> </w:t>
      </w:r>
      <m:oMath>
        <m:r>
          <m:t>θ</m:t>
        </m:r>
      </m:oMath>
      <w:r>
        <w:t xml:space="preserve"> </w:t>
      </w:r>
      <w:r>
        <w:t xml:space="preserve">(min 1, max 6 chunks). In Section IV-G, we contrast this complete passage concatenation with a 50-word prefix truncation variant (</w:t>
      </w:r>
      <m:oMath>
        <m:r>
          <m:t>q</m:t>
        </m:r>
        <m:r>
          <m:rPr>
            <m:sty m:val="p"/>
          </m:rPr>
          <m:t>⊕</m:t>
        </m:r>
        <m:r>
          <m:rPr>
            <m:nor/>
            <m:sty m:val="p"/>
          </m:rPr>
          <m:t> “ ”</m:t>
        </m:r>
        <m:r>
          <m:rPr>
            <m:sty m:val="p"/>
          </m:rPr>
          <m:t>⊕</m:t>
        </m:r>
        <m:sSub>
          <m:e>
            <m:r>
              <m:rPr>
                <m:nor/>
                <m:sty m:val="p"/>
              </m:rPr>
              <m:t>Trunc</m:t>
            </m:r>
          </m:e>
          <m:sub>
            <m:r>
              <m:t>50</m:t>
            </m:r>
          </m:sub>
        </m:sSub>
        <m:r>
          <m:rPr>
            <m:sty m:val="p"/>
          </m:rPr>
          <m:t>(</m:t>
        </m:r>
        <m:sSub>
          <m:e>
            <m:r>
              <m:t>d</m:t>
            </m:r>
          </m:e>
          <m:sub>
            <m:r>
              <m:rPr>
                <m:sty m:val="p"/>
              </m:rPr>
              <m:t>(</m:t>
            </m:r>
            <m:r>
              <m:t>h</m:t>
            </m:r>
            <m:r>
              <m:rPr>
                <m:sty m:val="p"/>
              </m:rPr>
              <m:t>)</m:t>
            </m:r>
          </m:sub>
        </m:sSub>
        <m:r>
          <m:rPr>
            <m:sty m:val="p"/>
          </m:rPr>
          <m:t>)</m:t>
        </m:r>
      </m:oMath>
      <w:r>
        <w:t xml:space="preserve">) to verify whether excessive passage length induces token dilution during cross-attention re-ranking.</w:t>
      </w:r>
    </w:p>
    <w:bookmarkEnd w:id="17"/>
    <w:bookmarkStart w:id="18" w:name="_7c5dc9d03d13271a1c2cdd7a87d30f3aa44fcf0"/>
    <w:p>
      <w:pPr>
        <w:pStyle w:val="Heading2"/>
      </w:pPr>
      <w:r>
        <w:t xml:space="preserve">Reproducibility Protocol and Frozen Parameters</w:t>
      </w:r>
    </w:p>
    <w:p>
      <w:pPr>
        <w:pStyle w:val="FirstParagraph"/>
      </w:pPr>
      <w:r>
        <w:t xml:space="preserve">To ensure reproducibility:</w:t>
      </w:r>
    </w:p>
    <w:p>
      <w:pPr>
        <w:pStyle w:val="FirstParagraph"/>
        <w:numPr>
          <w:ilvl w:val="0"/>
          <w:numId w:val="1003"/>
        </w:numPr>
      </w:pPr>
      <w:r>
        <w:rPr>
          <w:b/>
          <w:bCs/>
        </w:rPr>
        <w:t xml:space="preserve">Dataset and Splits:</w:t>
      </w:r>
      <w:r>
        <w:t xml:space="preserve"> </w:t>
      </w:r>
      <w:r>
        <w:t xml:space="preserve">We use the HotpotQA validation set in the distractor setting (</w:t>
      </w:r>
      <m:oMath>
        <m:r>
          <m:t>N</m:t>
        </m:r>
        <m:r>
          <m:rPr>
            <m:sty m:val="p"/>
          </m:rPr>
          <m:t>=</m:t>
        </m:r>
        <m:r>
          <m:t>3000</m:t>
        </m:r>
      </m:oMath>
      <w:r>
        <w:t xml:space="preserve"> </w:t>
      </w:r>
      <w:r>
        <w:t xml:space="preserve">total examples drawn from the full validation set of 7,405 examples, each paired with a candidate pool of</w:t>
      </w:r>
      <w:r>
        <w:t xml:space="preserve"> </w:t>
      </w:r>
      <m:oMath>
        <m:r>
          <m:rPr>
            <m:sty m:val="p"/>
          </m:rPr>
          <m:t>∼</m:t>
        </m:r>
        <m:r>
          <m:t>10</m:t>
        </m:r>
      </m:oMath>
      <w:r>
        <w:t xml:space="preserve"> </w:t>
      </w:r>
      <w:r>
        <w:t xml:space="preserve">paragraphs) </w:t>
      </w:r>
      <w:r>
        <w:t xml:space="preserve">[5]</w:t>
      </w:r>
      <w:r>
        <w:t xml:space="preserve">. The 3,000 examples are the first 3,000 of the seed-42 shuffled HotpotQA distractor validation set. A seed-42 random split partitioned the first 900 example IDs into the first 40% (</w:t>
      </w:r>
      <m:oMath>
        <m:r>
          <m:t>N</m:t>
        </m:r>
        <m:r>
          <m:rPr>
            <m:sty m:val="p"/>
          </m:rPr>
          <m:t>=</m:t>
        </m:r>
        <m:r>
          <m:t>360</m:t>
        </m:r>
      </m:oMath>
      <w:r>
        <w:t xml:space="preserve">; 279 bridge, 81 comparison) for calibration and the remaining 60% (</w:t>
      </w:r>
      <m:oMath>
        <m:r>
          <m:t>N</m:t>
        </m:r>
        <m:r>
          <m:rPr>
            <m:sty m:val="p"/>
          </m:rPr>
          <m:t>=</m:t>
        </m:r>
        <m:r>
          <m:t>540</m:t>
        </m:r>
      </m:oMath>
      <w:r>
        <w:t xml:space="preserve">; 424 bridge, 116 comparison) for held-out evaluation (these are not contiguous index slices of the unshuffled dataset). The extension split (</w:t>
      </w:r>
      <m:oMath>
        <m:r>
          <m:t>N</m:t>
        </m:r>
        <m:r>
          <m:rPr>
            <m:sty m:val="p"/>
          </m:rPr>
          <m:t>=</m:t>
        </m:r>
        <m:r>
          <m:t>2100</m:t>
        </m:r>
      </m:oMath>
      <w:r>
        <w:t xml:space="preserve">; 1653 bridge, 447 comparison) comprises elements 900 to 2999 from the same seed-42 shuffled HotpotQA distractor validation set; its example IDs are verified to be strictly disjoint from the first 900 examples. The pooled dataset (</w:t>
      </w:r>
      <m:oMath>
        <m:r>
          <m:t>N</m:t>
        </m:r>
        <m:r>
          <m:rPr>
            <m:sty m:val="p"/>
          </m:rPr>
          <m:t>=</m:t>
        </m:r>
        <m:r>
          <m:t>2640</m:t>
        </m:r>
      </m:oMath>
      <w:r>
        <w:t xml:space="preserve">; 2077 bridge, 563 comparison) concatenates the evaluation and extension splits.</w:t>
      </w:r>
    </w:p>
    <w:p>
      <w:pPr>
        <w:pStyle w:val="FirstParagraph"/>
        <w:numPr>
          <w:ilvl w:val="0"/>
          <w:numId w:val="1003"/>
        </w:numPr>
      </w:pPr>
      <w:r>
        <w:rPr>
          <w:b/>
          <w:bCs/>
        </w:rPr>
        <w:t xml:space="preserve">Models and Versions:</w:t>
      </w:r>
      <w:r>
        <w:t xml:space="preserve"> </w:t>
      </w:r>
      <w:r>
        <w:t xml:space="preserve">Dense retrieval uses</w:t>
      </w:r>
      <w:r>
        <w:t xml:space="preserve"> </w:t>
      </w:r>
      <w:r>
        <w:rPr>
          <w:rStyle w:val="VerbatimChar"/>
        </w:rPr>
        <w:t xml:space="preserve">sentence-transformers/all-MiniLM-L6-v2</w:t>
      </w:r>
      <w:r>
        <w:t xml:space="preserve"> </w:t>
      </w:r>
      <w:r>
        <w:t xml:space="preserve">(384-dimensional embeddings, cosine similarity). Cross-encoder re-ranking uses</w:t>
      </w:r>
      <w:r>
        <w:t xml:space="preserve"> </w:t>
      </w:r>
      <w:r>
        <w:rPr>
          <w:rStyle w:val="VerbatimChar"/>
        </w:rPr>
        <w:t xml:space="preserve">cross-encoder/ms-marco-MiniLM-L-6-v2</w:t>
      </w:r>
      <w:r>
        <w:t xml:space="preserve"> </w:t>
      </w:r>
      <w:r>
        <w:t xml:space="preserve">with a 512-token truncation limit.</w:t>
      </w:r>
    </w:p>
    <w:p>
      <w:pPr>
        <w:pStyle w:val="FirstParagraph"/>
        <w:numPr>
          <w:ilvl w:val="0"/>
          <w:numId w:val="1003"/>
        </w:numPr>
      </w:pPr>
      <w:r>
        <w:rPr>
          <w:b/>
          <w:bCs/>
        </w:rPr>
        <w:t xml:space="preserve">Frozen Calibration Parameters:</w:t>
      </w:r>
      <w:r>
        <w:t xml:space="preserve"> </w:t>
      </w:r>
      <w:r>
        <w:t xml:space="preserve">Parameters fit on the</w:t>
      </w:r>
      <w:r>
        <w:t xml:space="preserve"> </w:t>
      </w:r>
      <m:oMath>
        <m:r>
          <m:t>N</m:t>
        </m:r>
        <m:r>
          <m:rPr>
            <m:sty m:val="p"/>
          </m:rPr>
          <m:t>=</m:t>
        </m:r>
        <m:r>
          <m:t>360</m:t>
        </m:r>
      </m:oMath>
      <w:r>
        <w:t xml:space="preserve"> </w:t>
      </w:r>
      <w:r>
        <w:t xml:space="preserve">calibration split are held frozen across all evaluation splits:</w:t>
      </w:r>
    </w:p>
    <w:p>
      <w:pPr>
        <w:pStyle w:val="FirstParagraph"/>
        <w:numPr>
          <w:ilvl w:val="1"/>
          <w:numId w:val="1004"/>
        </w:numPr>
      </w:pPr>
      <w:r>
        <w:t xml:space="preserve">Platt parameters: Pooled (</w:t>
      </w:r>
      <m:oMath>
        <m:r>
          <m:t>a</m:t>
        </m:r>
        <m:r>
          <m:rPr>
            <m:sty m:val="p"/>
          </m:rPr>
          <m:t>=</m:t>
        </m:r>
        <m:r>
          <m:t>0.2703</m:t>
        </m:r>
        <m:r>
          <m:rPr>
            <m:sty m:val="p"/>
          </m:rPr>
          <m:t>,</m:t>
        </m:r>
        <m:r>
          <m:t>b</m:t>
        </m:r>
        <m:r>
          <m:rPr>
            <m:sty m:val="p"/>
          </m:rPr>
          <m:t>=</m:t>
        </m:r>
        <m:r>
          <m:rPr>
            <m:sty m:val="p"/>
          </m:rPr>
          <m:t>−</m:t>
        </m:r>
        <m:r>
          <m:t>1.3639</m:t>
        </m:r>
      </m:oMath>
      <w:r>
        <w:t xml:space="preserve">); Bridge (</w:t>
      </w:r>
      <m:oMath>
        <m:r>
          <m:t>a</m:t>
        </m:r>
        <m:r>
          <m:rPr>
            <m:sty m:val="p"/>
          </m:rPr>
          <m:t>=</m:t>
        </m:r>
        <m:r>
          <m:t>0.2454</m:t>
        </m:r>
        <m:r>
          <m:rPr>
            <m:sty m:val="p"/>
          </m:rPr>
          <m:t>,</m:t>
        </m:r>
        <m:r>
          <m:t>b</m:t>
        </m:r>
        <m:r>
          <m:rPr>
            <m:sty m:val="p"/>
          </m:rPr>
          <m:t>=</m:t>
        </m:r>
        <m:r>
          <m:rPr>
            <m:sty m:val="p"/>
          </m:rPr>
          <m:t>−</m:t>
        </m:r>
        <m:r>
          <m:t>1.3621</m:t>
        </m:r>
      </m:oMath>
      <w:r>
        <w:t xml:space="preserve">); Comparison (</w:t>
      </w:r>
      <m:oMath>
        <m:r>
          <m:t>a</m:t>
        </m:r>
        <m:r>
          <m:rPr>
            <m:sty m:val="p"/>
          </m:rPr>
          <m:t>=</m:t>
        </m:r>
        <m:r>
          <m:t>0.4724</m:t>
        </m:r>
        <m:r>
          <m:rPr>
            <m:sty m:val="p"/>
          </m:rPr>
          <m:t>,</m:t>
        </m:r>
        <m:r>
          <m:t>b</m:t>
        </m:r>
        <m:r>
          <m:rPr>
            <m:sty m:val="p"/>
          </m:rPr>
          <m:t>=</m:t>
        </m:r>
        <m:r>
          <m:rPr>
            <m:sty m:val="p"/>
          </m:rPr>
          <m:t>−</m:t>
        </m:r>
        <m:r>
          <m:t>1.4665</m:t>
        </m:r>
      </m:oMath>
      <w:r>
        <w:t xml:space="preserve">).</w:t>
      </w:r>
    </w:p>
    <w:p>
      <w:pPr>
        <w:pStyle w:val="FirstParagraph"/>
        <w:numPr>
          <w:ilvl w:val="1"/>
          <w:numId w:val="1004"/>
        </w:numPr>
      </w:pPr>
      <w:r>
        <w:t xml:space="preserve">Confidence threshold:</w:t>
      </w:r>
      <w:r>
        <w:t xml:space="preserve"> </w:t>
      </w:r>
      <m:oMath>
        <m:sSup>
          <m:e>
            <m:r>
              <m:t>θ</m:t>
            </m:r>
          </m:e>
          <m:sup>
            <m:r>
              <m:rPr>
                <m:sty m:val="p"/>
              </m:rPr>
              <m:t>*</m:t>
            </m:r>
          </m:sup>
        </m:sSup>
        <m:r>
          <m:rPr>
            <m:sty m:val="p"/>
          </m:rPr>
          <m:t>=</m:t>
        </m:r>
        <m:r>
          <m:t>0.18</m:t>
        </m:r>
      </m:oMath>
      <w:r>
        <w:t xml:space="preserve"> </w:t>
      </w:r>
      <w:r>
        <w:t xml:space="preserve">was selected on the calibration split to maximize recall subject to mean depth</w:t>
      </w:r>
      <w:r>
        <w:t xml:space="preserve"> </w:t>
      </w:r>
      <m:oMath>
        <m:r>
          <m:t>k</m:t>
        </m:r>
        <m:r>
          <m:rPr>
            <m:sty m:val="p"/>
          </m:rPr>
          <m:t>≤</m:t>
        </m:r>
        <m:r>
          <m:t>4.0</m:t>
        </m:r>
      </m:oMath>
      <w:r>
        <w:t xml:space="preserve">. Sensitivity is evaluated at</w:t>
      </w:r>
      <w:r>
        <w:t xml:space="preserve"> </w:t>
      </w:r>
      <m:oMath>
        <m:r>
          <m:t>θ</m:t>
        </m:r>
        <m:r>
          <m:rPr>
            <m:sty m:val="p"/>
          </m:rPr>
          <m:t>=</m:t>
        </m:r>
        <m:r>
          <m:t>0.15</m:t>
        </m:r>
      </m:oMath>
      <w:r>
        <w:t xml:space="preserve">.</w:t>
      </w:r>
    </w:p>
    <w:p>
      <w:pPr>
        <w:pStyle w:val="FirstParagraph"/>
        <w:numPr>
          <w:ilvl w:val="1"/>
          <w:numId w:val="1004"/>
        </w:numPr>
      </w:pPr>
      <w:r>
        <w:t xml:space="preserve">Uncalibrated threshold:</w:t>
      </w:r>
      <w:r>
        <w:t xml:space="preserve"> </w:t>
      </w:r>
      <m:oMath>
        <m:sSub>
          <m:e>
            <m:r>
              <m:t>s</m:t>
            </m:r>
          </m:e>
          <m:sub>
            <m:r>
              <m:rPr>
                <m:nor/>
                <m:sty m:val="p"/>
              </m:rPr>
              <m:t>thresh</m:t>
            </m:r>
          </m:sub>
        </m:sSub>
        <m:r>
          <m:rPr>
            <m:sty m:val="p"/>
          </m:rPr>
          <m:t>=</m:t>
        </m:r>
        <m:r>
          <m:rPr>
            <m:sty m:val="p"/>
          </m:rPr>
          <m:t>−</m:t>
        </m:r>
        <m:r>
          <m:t>1.9250</m:t>
        </m:r>
      </m:oMath>
      <w:r>
        <w:t xml:space="preserve"> </w:t>
      </w:r>
      <w:r>
        <w:t xml:space="preserve">(median logit on calibration split).</w:t>
      </w:r>
    </w:p>
    <w:p>
      <w:pPr>
        <w:pStyle w:val="FirstParagraph"/>
        <w:numPr>
          <w:ilvl w:val="1"/>
          <w:numId w:val="1004"/>
        </w:numPr>
      </w:pPr>
      <w:r>
        <w:t xml:space="preserve">Sufficiency stopper:</w:t>
      </w:r>
      <w:r>
        <w:t xml:space="preserve"> </w:t>
      </w:r>
      <m:oMath>
        <m:sSup>
          <m:e>
            <m:r>
              <m:t>τ</m:t>
            </m:r>
          </m:e>
          <m:sup>
            <m:r>
              <m:rPr>
                <m:sty m:val="p"/>
              </m:rPr>
              <m:t>*</m:t>
            </m:r>
          </m:sup>
        </m:sSup>
        <m:r>
          <m:rPr>
            <m:sty m:val="p"/>
          </m:rPr>
          <m:t>=</m:t>
        </m:r>
        <m:r>
          <m:t>0.95</m:t>
        </m:r>
      </m:oMath>
      <w:r>
        <w:t xml:space="preserve"> </w:t>
      </w:r>
      <w:r>
        <w:t xml:space="preserve">(tuned on calibration traces).</w:t>
      </w:r>
    </w:p>
    <w:p>
      <w:pPr>
        <w:pStyle w:val="FirstParagraph"/>
        <w:numPr>
          <w:ilvl w:val="0"/>
          <w:numId w:val="1003"/>
        </w:numPr>
      </w:pPr>
      <w:r>
        <w:rPr>
          <w:b/>
          <w:bCs/>
        </w:rPr>
        <w:t xml:space="preserve">Random Seed:</w:t>
      </w:r>
      <w:r>
        <w:t xml:space="preserve"> </w:t>
      </w:r>
      <w:r>
        <w:t xml:space="preserve">All data partitioning and bootstrap iterations use seed 42.</w:t>
      </w:r>
    </w:p>
    <w:bookmarkEnd w:id="18"/>
    <w:bookmarkEnd w:id="19"/>
    <w:bookmarkStart w:id="39" w:name="_a28f169358a053f7b171a621bd02ee9ea3d1d28"/>
    <w:p>
      <w:pPr>
        <w:pStyle w:val="Heading1"/>
      </w:pPr>
      <w:r>
        <w:t xml:space="preserve">Empirical Evaluation and Results</w:t>
      </w:r>
    </w:p>
    <w:bookmarkStart w:id="20" w:name="_3726166c4b07642576dd0a66e0ac1d59809be14"/>
    <w:p>
      <w:pPr>
        <w:pStyle w:val="TableCaption"/>
      </w:pPr>
      <w:r>
        <w:rPr>
          <w:b/>
          <w:bCs/>
        </w:rPr>
        <w:t xml:space="preserve">Table 1:</w:t>
      </w:r>
      <w:r>
        <w:t xml:space="preserve"> </w:t>
      </w:r>
      <w:r>
        <w:t xml:space="preserve">Cross-Encoder Calibration Quality on</w:t>
      </w:r>
      <w:r>
        <w:t xml:space="preserve"> </w:t>
      </w:r>
      <m:oMath>
        <m:r>
          <m:t>N</m:t>
        </m:r>
        <m:r>
          <m:rPr>
            <m:sty m:val="p"/>
          </m:rPr>
          <m:t>=</m:t>
        </m:r>
        <m:r>
          <m:t>540</m:t>
        </m:r>
      </m:oMath>
      <w:r>
        <w:t xml:space="preserve"> </w:t>
      </w:r>
      <w:r>
        <w:t xml:space="preserve">Evaluation Split (5,385 Candidate Chunk Predictions)</w:t>
      </w:r>
    </w:p>
    <w:tbl>
      <w:tblPr>
        <w:tblStyle w:val="Table"/>
        <w:tblW w:type="auto" w:w="0"/>
        <w:tblLook w:firstRow="1" w:lastRow="0" w:firstColumn="0" w:lastColumn="0" w:noHBand="0" w:noVBand="0" w:val="0020"/>
        <w:tblCaption w:val="Table 1: Cross-Encoder Calibration Quality on N=540 Evaluation Split (5,385 Candidate Chunk Predictions)"/>
      </w:tblPr>
      <w:tblGrid>
        <w:gridCol w:w="1980"/>
        <w:gridCol w:w="1980"/>
        <w:gridCol w:w="1980"/>
        <w:gridCol w:w="1980"/>
      </w:tblGrid>
      <w:tr>
        <w:trPr>
          <w:tblHeader w:val="on"/>
        </w:trPr>
        <w:tc>
          <w:tcPr/>
          <w:p>
            <w:pPr>
              <w:pStyle w:val="Compact"/>
              <w:jc w:val="left"/>
            </w:pPr>
            <w:r>
              <w:rPr>
                <w:b/>
                <w:bCs/>
              </w:rPr>
              <w:t xml:space="preserve">Calibration Method</w:t>
            </w:r>
          </w:p>
        </w:tc>
        <w:tc>
          <w:tcPr/>
          <w:p>
            <w:pPr>
              <w:pStyle w:val="Compact"/>
              <w:jc w:val="center"/>
            </w:pPr>
            <w:r>
              <w:rPr>
                <w:b/>
                <w:bCs/>
              </w:rPr>
              <w:t xml:space="preserve">ECE</w:t>
            </w:r>
            <w:r>
              <w:t xml:space="preserve"> </w:t>
            </w:r>
            <m:oMath>
              <m:r>
                <m:rPr>
                  <m:sty m:val="p"/>
                </m:rPr>
                <m:t>↓</m:t>
              </m:r>
            </m:oMath>
          </w:p>
        </w:tc>
        <w:tc>
          <w:tcPr/>
          <w:p>
            <w:pPr>
              <w:pStyle w:val="Compact"/>
              <w:jc w:val="center"/>
            </w:pPr>
            <w:r>
              <w:rPr>
                <w:b/>
                <w:bCs/>
              </w:rPr>
              <w:t xml:space="preserve">Brier Score</w:t>
            </w:r>
            <w:r>
              <w:t xml:space="preserve"> </w:t>
            </w:r>
            <m:oMath>
              <m:r>
                <m:rPr>
                  <m:sty m:val="p"/>
                </m:rPr>
                <m:t>↓</m:t>
              </m:r>
            </m:oMath>
          </w:p>
        </w:tc>
        <w:tc>
          <w:tcPr/>
          <w:p>
            <w:pPr>
              <w:pStyle w:val="Compact"/>
              <w:jc w:val="center"/>
            </w:pPr>
            <w:r>
              <w:rPr>
                <w:b/>
                <w:bCs/>
              </w:rPr>
              <w:t xml:space="preserve">ECE Red.</w:t>
            </w:r>
          </w:p>
        </w:tc>
      </w:tr>
      <w:tr>
        <w:tc>
          <w:tcPr/>
          <w:p>
            <w:pPr>
              <w:pStyle w:val="Compact"/>
              <w:jc w:val="left"/>
            </w:pPr>
            <w:r>
              <w:t xml:space="preserve">Raw Sigmoid</w:t>
            </w:r>
            <w:r>
              <w:t xml:space="preserve"> </w:t>
            </w:r>
            <m:oMath>
              <m:r>
                <m:t>σ</m:t>
              </m:r>
              <m:r>
                <m:rPr>
                  <m:sty m:val="p"/>
                </m:rPr>
                <m:t>(</m:t>
              </m:r>
              <m:r>
                <m:t>s</m:t>
              </m:r>
              <m:r>
                <m:rPr>
                  <m:sty m:val="p"/>
                </m:rPr>
                <m:t>)</m:t>
              </m:r>
            </m:oMath>
          </w:p>
        </w:tc>
        <w:tc>
          <w:tcPr/>
          <w:p>
            <w:pPr>
              <w:pStyle w:val="Compact"/>
              <w:jc w:val="center"/>
            </w:pPr>
            <w:r>
              <w:t xml:space="preserve">0.2248</w:t>
            </w:r>
          </w:p>
        </w:tc>
        <w:tc>
          <w:tcPr/>
          <w:p>
            <w:pPr>
              <w:pStyle w:val="Compact"/>
              <w:jc w:val="center"/>
            </w:pPr>
            <w:r>
              <w:t xml:space="preserve">0.2127</w:t>
            </w:r>
          </w:p>
        </w:tc>
        <w:tc>
          <w:tcPr/>
          <w:p>
            <w:pPr>
              <w:pStyle w:val="Compact"/>
              <w:jc w:val="center"/>
            </w:pPr>
            <w:r>
              <w:t xml:space="preserve">Baseline</w:t>
            </w:r>
          </w:p>
        </w:tc>
      </w:tr>
      <w:tr>
        <w:tc>
          <w:tcPr/>
          <w:p>
            <w:pPr>
              <w:pStyle w:val="Compact"/>
              <w:jc w:val="left"/>
            </w:pPr>
            <w:r>
              <w:t xml:space="preserve">Platt Scaling (Pooled)</w:t>
            </w:r>
          </w:p>
        </w:tc>
        <w:tc>
          <w:tcPr/>
          <w:p>
            <w:pPr>
              <w:pStyle w:val="Compact"/>
              <w:jc w:val="center"/>
            </w:pPr>
            <w:r>
              <w:t xml:space="preserve">0.0419</w:t>
            </w:r>
          </w:p>
        </w:tc>
        <w:tc>
          <w:tcPr/>
          <w:p>
            <w:pPr>
              <w:pStyle w:val="Compact"/>
              <w:jc w:val="center"/>
            </w:pPr>
            <w:r>
              <w:t xml:space="preserve">0.1161</w:t>
            </w:r>
          </w:p>
        </w:tc>
        <w:tc>
          <w:tcPr/>
          <w:p>
            <w:pPr>
              <w:pStyle w:val="Compact"/>
              <w:jc w:val="center"/>
            </w:pPr>
            <w:r>
              <w:t xml:space="preserve">81.4%</w:t>
            </w:r>
          </w:p>
        </w:tc>
      </w:tr>
      <w:tr>
        <w:tc>
          <w:tcPr/>
          <w:p>
            <w:pPr>
              <w:pStyle w:val="Compact"/>
              <w:jc w:val="left"/>
            </w:pPr>
            <w:r>
              <w:t xml:space="preserve">Platt Scaling (Per-Type)</w:t>
            </w:r>
          </w:p>
        </w:tc>
        <w:tc>
          <w:tcPr/>
          <w:p>
            <w:pPr>
              <w:pStyle w:val="Compact"/>
              <w:jc w:val="center"/>
            </w:pPr>
            <w:r>
              <w:rPr>
                <w:b/>
                <w:bCs/>
              </w:rPr>
              <w:t xml:space="preserve">0.0391</w:t>
            </w:r>
          </w:p>
        </w:tc>
        <w:tc>
          <w:tcPr/>
          <w:p>
            <w:pPr>
              <w:pStyle w:val="Compact"/>
              <w:jc w:val="center"/>
            </w:pPr>
            <w:r>
              <w:rPr>
                <w:b/>
                <w:bCs/>
              </w:rPr>
              <w:t xml:space="preserve">0.1157</w:t>
            </w:r>
          </w:p>
        </w:tc>
        <w:tc>
          <w:tcPr/>
          <w:p>
            <w:pPr>
              <w:pStyle w:val="Compact"/>
              <w:jc w:val="center"/>
            </w:pPr>
            <w:r>
              <w:rPr>
                <w:b/>
                <w:bCs/>
              </w:rPr>
              <w:t xml:space="preserve">82.6%</w:t>
            </w:r>
          </w:p>
        </w:tc>
      </w:tr>
    </w:tbl>
    <w:bookmarkEnd w:id="20"/>
    <w:bookmarkStart w:id="21" w:name="_02c9d83630b7963d6f58e72ded36ba7946cc9f0"/>
    <w:p>
      <w:pPr>
        <w:pStyle w:val="Heading2"/>
      </w:pPr>
      <w:r>
        <w:t xml:space="preserve">Calibration Quality</w:t>
      </w:r>
    </w:p>
    <w:p>
      <w:pPr>
        <w:pStyle w:val="FirstParagraph"/>
      </w:pPr>
      <w:r>
        <w:t xml:space="preserve">Table 1 reports calibration metrics for raw versus Platt-scaled cross-encoder logits on the held-out</w:t>
      </w:r>
      <w:r>
        <w:t xml:space="preserve"> </w:t>
      </w:r>
      <m:oMath>
        <m:r>
          <m:t>N</m:t>
        </m:r>
        <m:r>
          <m:rPr>
            <m:sty m:val="p"/>
          </m:rPr>
          <m:t>=</m:t>
        </m:r>
        <m:r>
          <m:t>540</m:t>
        </m:r>
      </m:oMath>
      <w:r>
        <w:t xml:space="preserve"> </w:t>
      </w:r>
      <w:r>
        <w:t xml:space="preserve">evaluation set (exact 5,385 candidate chunk predictions, not the pooled</w:t>
      </w:r>
      <w:r>
        <w:t xml:space="preserve"> </w:t>
      </w:r>
      <m:oMath>
        <m:r>
          <m:t>N</m:t>
        </m:r>
        <m:r>
          <m:rPr>
            <m:sty m:val="p"/>
          </m:rPr>
          <m:t>=</m:t>
        </m:r>
        <m:r>
          <m:t>2640</m:t>
        </m:r>
      </m:oMath>
      <w:r>
        <w:t xml:space="preserve"> </w:t>
      </w:r>
      <w:r>
        <w:t xml:space="preserve">cohort). Raw logits mapped through a standard sigmoid display high miscalibration (</w:t>
      </w:r>
      <m:oMath>
        <m:r>
          <m:rPr>
            <m:nor/>
            <m:sty m:val="p"/>
          </m:rPr>
          <m:t>ECE</m:t>
        </m:r>
        <m:r>
          <m:rPr>
            <m:sty m:val="p"/>
          </m:rPr>
          <m:t>=</m:t>
        </m:r>
        <m:r>
          <m:t>0.2248</m:t>
        </m:r>
      </m:oMath>
      <w:r>
        <w:t xml:space="preserve">, Brier score</w:t>
      </w:r>
      <w:r>
        <w:t xml:space="preserve"> </w:t>
      </w:r>
      <m:oMath>
        <m:r>
          <m:t>0.2127</m:t>
        </m:r>
      </m:oMath>
      <w:r>
        <w:t xml:space="preserve">), overestimating the probability of relevance for negative distractor paragraphs.</w:t>
      </w:r>
    </w:p>
    <w:p>
      <w:pPr>
        <w:pStyle w:val="BodyText"/>
      </w:pPr>
      <w:r>
        <w:t xml:space="preserve">Platt scaling reduces ECE to</w:t>
      </w:r>
      <w:r>
        <w:t xml:space="preserve"> </w:t>
      </w:r>
      <m:oMath>
        <m:r>
          <m:t>0.0419</m:t>
        </m:r>
      </m:oMath>
      <w:r>
        <w:t xml:space="preserve"> </w:t>
      </w:r>
      <w:r>
        <w:t xml:space="preserve">(pooled) and</w:t>
      </w:r>
      <w:r>
        <w:t xml:space="preserve"> </w:t>
      </w:r>
      <m:oMath>
        <m:r>
          <m:t>0.0391</m:t>
        </m:r>
      </m:oMath>
      <w:r>
        <w:t xml:space="preserve"> </w:t>
      </w:r>
      <w:r>
        <w:t xml:space="preserve">(per-type), achieving an</w:t>
      </w:r>
      <w:r>
        <w:t xml:space="preserve"> </w:t>
      </w:r>
      <m:oMath>
        <m:r>
          <m:t>82.6</m:t>
        </m:r>
        <m:r>
          <m:rPr>
            <m:sty m:val="p"/>
          </m:rPr>
          <m:t>%</m:t>
        </m:r>
      </m:oMath>
      <w:r>
        <w:t xml:space="preserve"> </w:t>
      </w:r>
      <w:r>
        <w:t xml:space="preserve">relative reduction in calibration error. The Brier score drops by</w:t>
      </w:r>
      <w:r>
        <w:t xml:space="preserve"> </w:t>
      </w:r>
      <m:oMath>
        <m:r>
          <m:t>45.6</m:t>
        </m:r>
        <m:r>
          <m:rPr>
            <m:sty m:val="p"/>
          </m:rPr>
          <m:t>%</m:t>
        </m:r>
      </m:oMath>
      <w:r>
        <w:t xml:space="preserve"> </w:t>
      </w:r>
      <w:r>
        <w:t xml:space="preserve">to</w:t>
      </w:r>
      <w:r>
        <w:t xml:space="preserve"> </w:t>
      </w:r>
      <m:oMath>
        <m:r>
          <m:t>0.1157</m:t>
        </m:r>
      </m:oMath>
      <w:r>
        <w:t xml:space="preserve">. Conditioning calibration on question type provides a minor gain, reflecting slightly different logit distributions between bridge and comparison queries. Platt parameters transferred robustly to the</w:t>
      </w:r>
      <w:r>
        <w:t xml:space="preserve"> </w:t>
      </w:r>
      <m:oMath>
        <m:r>
          <m:t>N</m:t>
        </m:r>
        <m:r>
          <m:rPr>
            <m:sty m:val="p"/>
          </m:rPr>
          <m:t>=</m:t>
        </m:r>
        <m:r>
          <m:t>2100</m:t>
        </m:r>
      </m:oMath>
      <w:r>
        <w:t xml:space="preserve"> </w:t>
      </w:r>
      <w:r>
        <w:t xml:space="preserve">extension split (20,901 candidate chunk predictions): raw logits exhibited</w:t>
      </w:r>
      <w:r>
        <w:t xml:space="preserve"> </w:t>
      </w:r>
      <m:oMath>
        <m:r>
          <m:rPr>
            <m:nor/>
            <m:sty m:val="p"/>
          </m:rPr>
          <m:t>ECE</m:t>
        </m:r>
        <m:r>
          <m:rPr>
            <m:sty m:val="p"/>
          </m:rPr>
          <m:t>=</m:t>
        </m:r>
        <m:r>
          <m:t>0.2143</m:t>
        </m:r>
      </m:oMath>
      <w:r>
        <w:t xml:space="preserve"> </w:t>
      </w:r>
      <w:r>
        <w:t xml:space="preserve">and Brier score</w:t>
      </w:r>
      <w:r>
        <w:t xml:space="preserve"> </w:t>
      </w:r>
      <m:oMath>
        <m:r>
          <m:t>0.2039</m:t>
        </m:r>
      </m:oMath>
      <w:r>
        <w:t xml:space="preserve">, whereas frozen per-type Platt scaling achieved</w:t>
      </w:r>
      <w:r>
        <w:t xml:space="preserve"> </w:t>
      </w:r>
      <m:oMath>
        <m:r>
          <m:rPr>
            <m:nor/>
            <m:sty m:val="p"/>
          </m:rPr>
          <m:t>ECE</m:t>
        </m:r>
        <m:r>
          <m:rPr>
            <m:sty m:val="p"/>
          </m:rPr>
          <m:t>=</m:t>
        </m:r>
        <m:r>
          <m:t>0.0373</m:t>
        </m:r>
      </m:oMath>
      <w:r>
        <w:t xml:space="preserve"> </w:t>
      </w:r>
      <w:r>
        <w:t xml:space="preserve">(an</w:t>
      </w:r>
      <w:r>
        <w:t xml:space="preserve"> </w:t>
      </w:r>
      <m:oMath>
        <m:r>
          <m:t>82.6</m:t>
        </m:r>
        <m:r>
          <m:rPr>
            <m:sty m:val="p"/>
          </m:rPr>
          <m:t>%</m:t>
        </m:r>
      </m:oMath>
      <w:r>
        <w:t xml:space="preserve"> </w:t>
      </w:r>
      <w:r>
        <w:t xml:space="preserve">relative reduction) and Brier score</w:t>
      </w:r>
      <w:r>
        <w:t xml:space="preserve"> </w:t>
      </w:r>
      <m:oMath>
        <m:r>
          <m:t>0.1146</m:t>
        </m:r>
      </m:oMath>
      <w:r>
        <w:t xml:space="preserve"> </w:t>
      </w:r>
      <w:r>
        <w:t xml:space="preserve">(pooled Platt:</w:t>
      </w:r>
      <w:r>
        <w:t xml:space="preserve"> </w:t>
      </w:r>
      <m:oMath>
        <m:r>
          <m:rPr>
            <m:nor/>
            <m:sty m:val="p"/>
          </m:rPr>
          <m:t>ECE</m:t>
        </m:r>
        <m:r>
          <m:rPr>
            <m:sty m:val="p"/>
          </m:rPr>
          <m:t>=</m:t>
        </m:r>
        <m:r>
          <m:t>0.0389</m:t>
        </m:r>
      </m:oMath>
      <w:r>
        <w:t xml:space="preserve">, Brier score</w:t>
      </w:r>
      <w:r>
        <w:t xml:space="preserve"> </w:t>
      </w:r>
      <m:oMath>
        <m:r>
          <m:t>0.1162</m:t>
        </m:r>
      </m:oMath>
      <w:r>
        <w:t xml:space="preserve">), demonstrating that the calibration parameters generalize stably across independent question sets.</w:t>
      </w:r>
    </w:p>
    <w:p>
      <w:pPr>
        <w:pStyle w:val="FirstParagraph"/>
      </w:pPr>
      <w:r>
        <w:rPr>
          <w:i/>
          <w:iCs/>
        </w:rPr>
        <w:t xml:space="preserve">Note on Linear Interpolation and Arm 6:</w:t>
      </w:r>
      <w:r>
        <w:t xml:space="preserve"> </w:t>
      </w:r>
      <w:r>
        <w:t xml:space="preserve">To ensure rigorous comparisons at matched retrieval depth</w:t>
      </w:r>
      <w:r>
        <w:t xml:space="preserve"> </w:t>
      </w:r>
      <m:oMath>
        <m:r>
          <m:t>k</m:t>
        </m:r>
        <m:r>
          <m:rPr>
            <m:sty m:val="p"/>
          </m:rPr>
          <m:t>=</m:t>
        </m:r>
        <m:r>
          <m:t>4.00</m:t>
        </m:r>
      </m:oMath>
      <w:r>
        <w:t xml:space="preserve">, points for Arm 5 and Arm 4b are evaluated via piece-wise linear interpolation between empirical sweep points. For Arm 5 on bridge, the bracketing points are</w:t>
      </w:r>
      <w:r>
        <w:t xml:space="preserve"> </w:t>
      </w:r>
      <m:oMath>
        <m:r>
          <m:t>θ</m:t>
        </m:r>
        <m:r>
          <m:rPr>
            <m:sty m:val="p"/>
          </m:rPr>
          <m:t>=</m:t>
        </m:r>
        <m:r>
          <m:t>0.18</m:t>
        </m:r>
      </m:oMath>
      <w:r>
        <w:t xml:space="preserve"> </w:t>
      </w:r>
      <w:r>
        <w:t xml:space="preserve">(</w:t>
      </w:r>
      <m:oMath>
        <m:r>
          <m:t>k</m:t>
        </m:r>
        <m:r>
          <m:rPr>
            <m:sty m:val="p"/>
          </m:rPr>
          <m:t>=</m:t>
        </m:r>
        <m:r>
          <m:t>3.8671</m:t>
        </m:r>
      </m:oMath>
      <w:r>
        <w:t xml:space="preserve">, recall</w:t>
      </w:r>
      <w:r>
        <w:t xml:space="preserve"> </w:t>
      </w:r>
      <m:oMath>
        <m:r>
          <m:t>0.7913</m:t>
        </m:r>
      </m:oMath>
      <w:r>
        <w:t xml:space="preserve">) and</w:t>
      </w:r>
      <w:r>
        <w:t xml:space="preserve"> </w:t>
      </w:r>
      <m:oMath>
        <m:r>
          <m:t>θ</m:t>
        </m:r>
        <m:r>
          <m:rPr>
            <m:sty m:val="p"/>
          </m:rPr>
          <m:t>=</m:t>
        </m:r>
        <m:r>
          <m:t>0.16</m:t>
        </m:r>
      </m:oMath>
      <w:r>
        <w:t xml:space="preserve"> </w:t>
      </w:r>
      <w:r>
        <w:t xml:space="preserve">(</w:t>
      </w:r>
      <m:oMath>
        <m:r>
          <m:t>k</m:t>
        </m:r>
        <m:r>
          <m:rPr>
            <m:sty m:val="p"/>
          </m:rPr>
          <m:t>=</m:t>
        </m:r>
        <m:r>
          <m:t>4.2297</m:t>
        </m:r>
      </m:oMath>
      <w:r>
        <w:t xml:space="preserve">, recall</w:t>
      </w:r>
      <w:r>
        <w:t xml:space="preserve"> </w:t>
      </w:r>
      <m:oMath>
        <m:r>
          <m:t>0.8105</m:t>
        </m:r>
      </m:oMath>
      <w:r>
        <w:t xml:space="preserve">), linearly interpolating to recall</w:t>
      </w:r>
      <w:r>
        <w:t xml:space="preserve"> </w:t>
      </w:r>
      <m:oMath>
        <m:r>
          <m:t>0.7983</m:t>
        </m:r>
      </m:oMath>
      <w:r>
        <w:t xml:space="preserve"> </w:t>
      </w:r>
      <w:r>
        <w:t xml:space="preserve">at</w:t>
      </w:r>
      <w:r>
        <w:t xml:space="preserve"> </w:t>
      </w:r>
      <m:oMath>
        <m:r>
          <m:t>k</m:t>
        </m:r>
        <m:r>
          <m:rPr>
            <m:sty m:val="p"/>
          </m:rPr>
          <m:t>=</m:t>
        </m:r>
        <m:r>
          <m:t>4.0000</m:t>
        </m:r>
      </m:oMath>
      <w:r>
        <w:t xml:space="preserve">. Arm 6 values on bridge are reported as n/a because early sufficiency stopping caps its maximum depth near</w:t>
      </w:r>
      <w:r>
        <w:t xml:space="preserve"> </w:t>
      </w:r>
      <m:oMath>
        <m:r>
          <m:t>k</m:t>
        </m:r>
        <m:r>
          <m:rPr>
            <m:sty m:val="p"/>
          </m:rPr>
          <m:t>=</m:t>
        </m:r>
        <m:r>
          <m:t>3.87</m:t>
        </m:r>
      </m:oMath>
      <w:r>
        <w:t xml:space="preserve"> </w:t>
      </w:r>
      <w:r>
        <w:t xml:space="preserve">under frozen calibration threshold</w:t>
      </w:r>
      <w:r>
        <w:t xml:space="preserve"> </w:t>
      </w:r>
      <m:oMath>
        <m:sSup>
          <m:e>
            <m:r>
              <m:t>θ</m:t>
            </m:r>
          </m:e>
          <m:sup>
            <m:r>
              <m:rPr>
                <m:sty m:val="p"/>
              </m:rPr>
              <m:t>*</m:t>
            </m:r>
          </m:sup>
        </m:sSup>
        <m:r>
          <m:rPr>
            <m:sty m:val="p"/>
          </m:rPr>
          <m:t>=</m:t>
        </m:r>
        <m:r>
          <m:t>0.18</m:t>
        </m:r>
      </m:oMath>
      <w:r>
        <w:t xml:space="preserve">, so it never reaches depth</w:t>
      </w:r>
      <w:r>
        <w:t xml:space="preserve"> </w:t>
      </w:r>
      <m:oMath>
        <m:r>
          <m:t>k</m:t>
        </m:r>
        <m:r>
          <m:rPr>
            <m:sty m:val="p"/>
          </m:rPr>
          <m:t>=</m:t>
        </m:r>
        <m:r>
          <m:t>4.00</m:t>
        </m:r>
      </m:oMath>
      <w:r>
        <w:t xml:space="preserve">. On comparison questions, Arm 6 attains mean depths up to</w:t>
      </w:r>
      <w:r>
        <w:t xml:space="preserve"> </w:t>
      </w:r>
      <m:oMath>
        <m:r>
          <m:t>k</m:t>
        </m:r>
        <m:r>
          <m:rPr>
            <m:sty m:val="p"/>
          </m:rPr>
          <m:t>≈</m:t>
        </m:r>
        <m:r>
          <m:t>4.04</m:t>
        </m:r>
        <m:r>
          <m:rPr>
            <m:nor/>
            <m:sty m:val="p"/>
          </m:rPr>
          <m:t>–</m:t>
        </m:r>
        <m:r>
          <m:t>4.20</m:t>
        </m:r>
      </m:oMath>
      <w:r>
        <w:t xml:space="preserve">, producing point estimates of</w:t>
      </w:r>
      <w:r>
        <w:t xml:space="preserve"> </w:t>
      </w:r>
      <m:oMath>
        <m:r>
          <m:t>0.8712</m:t>
        </m:r>
      </m:oMath>
      <w:r>
        <w:t xml:space="preserve"> </w:t>
      </w:r>
      <w:r>
        <w:t xml:space="preserve">(</w:t>
      </w:r>
      <m:oMath>
        <m:r>
          <m:t>N</m:t>
        </m:r>
        <m:r>
          <m:rPr>
            <m:sty m:val="p"/>
          </m:rPr>
          <m:t>=</m:t>
        </m:r>
        <m:r>
          <m:t>540</m:t>
        </m:r>
      </m:oMath>
      <w:r>
        <w:t xml:space="preserve">),</w:t>
      </w:r>
      <w:r>
        <w:t xml:space="preserve"> </w:t>
      </w:r>
      <m:oMath>
        <m:r>
          <m:t>0.9280</m:t>
        </m:r>
      </m:oMath>
      <w:r>
        <w:t xml:space="preserve"> </w:t>
      </w:r>
      <w:r>
        <w:t xml:space="preserve">(</w:t>
      </w:r>
      <m:oMath>
        <m:r>
          <m:t>N</m:t>
        </m:r>
        <m:r>
          <m:rPr>
            <m:sty m:val="p"/>
          </m:rPr>
          <m:t>=</m:t>
        </m:r>
        <m:r>
          <m:t>2100</m:t>
        </m:r>
      </m:oMath>
      <w:r>
        <w:t xml:space="preserve">), and</w:t>
      </w:r>
      <w:r>
        <w:t xml:space="preserve"> </w:t>
      </w:r>
      <m:oMath>
        <m:r>
          <m:t>0.9168</m:t>
        </m:r>
      </m:oMath>
      <w:r>
        <w:t xml:space="preserve"> </w:t>
      </w:r>
      <w:r>
        <w:t xml:space="preserve">(Pooled, marked</w:t>
      </w:r>
      <w:r>
        <w:t xml:space="preserve"> </w:t>
      </w:r>
      <m:oMath>
        <m:sSup>
          <m:e>
            <m:r>
              <m:t>​</m:t>
            </m:r>
          </m:e>
          <m:sup>
            <m:r>
              <m:rPr>
                <m:sty m:val="p"/>
              </m:rPr>
              <m:t>*</m:t>
            </m:r>
          </m:sup>
        </m:sSup>
      </m:oMath>
      <w:r>
        <w:t xml:space="preserve">). However, because under 95% of paired bootstrap draws achieve</w:t>
      </w:r>
      <w:r>
        <w:t xml:space="preserve"> </w:t>
      </w:r>
      <m:oMath>
        <m:r>
          <m:t>k</m:t>
        </m:r>
        <m:r>
          <m:rPr>
            <m:sty m:val="p"/>
          </m:rPr>
          <m:t>=</m:t>
        </m:r>
        <m:r>
          <m:t>4.00</m:t>
        </m:r>
      </m:oMath>
      <w:r>
        <w:t xml:space="preserve">, non-parametric hypothesis tests and confidence intervals cannot be reliably computed at this depth.</w:t>
      </w:r>
    </w:p>
    <w:bookmarkEnd w:id="21"/>
    <w:bookmarkStart w:id="28" w:name="_ba162ea7475a4f5929974170539de48e569fd0e"/>
    <w:p>
      <w:pPr>
        <w:pStyle w:val="Heading2"/>
      </w:pPr>
      <w:r>
        <w:t xml:space="preserve">Matched-Depth Evaluation at Reference Depth</w:t>
      </w:r>
      <w:r>
        <w:t xml:space="preserve"> </w:t>
      </w:r>
      <m:oMath>
        <m:r>
          <m:t>k</m:t>
        </m:r>
        <m:r>
          <m:rPr>
            <m:sty m:val="p"/>
          </m:rPr>
          <m:t>=</m:t>
        </m:r>
        <m:r>
          <m:t>4.00</m:t>
        </m:r>
      </m:oMath>
    </w:p>
    <w:p>
      <w:pPr>
        <w:pStyle w:val="FirstParagraph"/>
      </w:pPr>
      <w:r>
        <w:t xml:space="preserve">Table 2 presents our matched-depth results at exact mean depth</w:t>
      </w:r>
      <w:r>
        <w:t xml:space="preserve"> </w:t>
      </w:r>
      <m:oMath>
        <m:r>
          <m:t>k</m:t>
        </m:r>
        <m:r>
          <m:rPr>
            <m:sty m:val="p"/>
          </m:rPr>
          <m:t>=</m:t>
        </m:r>
        <m:r>
          <m:t>4.00</m:t>
        </m:r>
      </m:oMath>
      <w:r>
        <w:t xml:space="preserve">, comparing static fixed-</w:t>
      </w:r>
      <m:oMath>
        <m:r>
          <m:t>k</m:t>
        </m:r>
      </m:oMath>
      <w:r>
        <w:t xml:space="preserve"> </w:t>
      </w:r>
      <w:r>
        <w:t xml:space="preserve">retrieval against ungated iterative retrieval and calibrated adaptive gating across the pooled</w:t>
      </w:r>
      <w:r>
        <w:t xml:space="preserve"> </w:t>
      </w:r>
      <m:oMath>
        <m:r>
          <m:t>N</m:t>
        </m:r>
        <m:r>
          <m:rPr>
            <m:sty m:val="p"/>
          </m:rPr>
          <m:t>=</m:t>
        </m:r>
        <m:r>
          <m:t>2640</m:t>
        </m:r>
      </m:oMath>
      <w:r>
        <w:t xml:space="preserve"> </w:t>
      </w:r>
      <w:r>
        <w:t xml:space="preserve">cohort as well as the constituent</w:t>
      </w:r>
      <w:r>
        <w:t xml:space="preserve"> </w:t>
      </w:r>
      <m:oMath>
        <m:r>
          <m:t>N</m:t>
        </m:r>
        <m:r>
          <m:rPr>
            <m:sty m:val="p"/>
          </m:rPr>
          <m:t>=</m:t>
        </m:r>
        <m:r>
          <m:t>540</m:t>
        </m:r>
      </m:oMath>
      <w:r>
        <w:t xml:space="preserve"> </w:t>
      </w:r>
      <w:r>
        <w:t xml:space="preserve">and</w:t>
      </w:r>
      <w:r>
        <w:t xml:space="preserve"> </w:t>
      </w:r>
      <m:oMath>
        <m:r>
          <m:t>N</m:t>
        </m:r>
        <m:r>
          <m:rPr>
            <m:sty m:val="p"/>
          </m:rPr>
          <m:t>=</m:t>
        </m:r>
        <m:r>
          <m:t>2100</m:t>
        </m:r>
      </m:oMath>
      <w:r>
        <w:t xml:space="preserve"> </w:t>
      </w:r>
      <w:r>
        <w:t xml:space="preserve">splits.</w:t>
      </w:r>
    </w:p>
    <w:bookmarkStart w:id="22" w:name="_ddc4698cc6058ff83fc6497b2087a386f4222f0"/>
    <w:p>
      <w:pPr>
        <w:pStyle w:val="Heading3"/>
      </w:pPr>
      <w:r>
        <w:t xml:space="preserve">Bridge Questions</w:t>
      </w:r>
    </w:p>
    <w:p>
      <w:pPr>
        <w:pStyle w:val="FirstParagraph"/>
      </w:pPr>
      <w:r>
        <w:t xml:space="preserve">On the pooled bridge cohort (</w:t>
      </w:r>
      <m:oMath>
        <m:r>
          <m:t>N</m:t>
        </m:r>
        <m:r>
          <m:rPr>
            <m:sty m:val="p"/>
          </m:rPr>
          <m:t>=</m:t>
        </m:r>
        <m:r>
          <m:t>2077</m:t>
        </m:r>
      </m:oMath>
      <w:r>
        <w:t xml:space="preserve">), ungated iterative retrieval attains a recall of</w:t>
      </w:r>
      <w:r>
        <w:t xml:space="preserve"> </w:t>
      </w:r>
      <m:oMath>
        <m:r>
          <m:t>0.8240</m:t>
        </m:r>
      </m:oMath>
      <w:r>
        <w:t xml:space="preserve">, compared to</w:t>
      </w:r>
      <w:r>
        <w:t xml:space="preserve"> </w:t>
      </w:r>
      <m:oMath>
        <m:r>
          <m:t>0.8072</m:t>
        </m:r>
      </m:oMath>
      <w:r>
        <w:t xml:space="preserve"> </w:t>
      </w:r>
      <w:r>
        <w:t xml:space="preserve">for fixed-</w:t>
      </w:r>
      <m:oMath>
        <m:r>
          <m:t>k</m:t>
        </m:r>
      </m:oMath>
      <w:r>
        <w:t xml:space="preserve"> </w:t>
      </w:r>
      <w:r>
        <w:t xml:space="preserve">retrieval (</w:t>
      </w:r>
      <m:oMath>
        <m:r>
          <m:rPr>
            <m:sty m:val="p"/>
          </m:rPr>
          <m:t>Δ</m:t>
        </m:r>
        <m:r>
          <m:rPr>
            <m:sty m:val="p"/>
          </m:rPr>
          <m:t>=</m:t>
        </m:r>
        <m:r>
          <m:rPr>
            <m:sty m:val="p"/>
          </m:rPr>
          <m:t>+</m:t>
        </m:r>
        <m:r>
          <m:t>0.0169</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0.0077</m:t>
        </m:r>
        <m:r>
          <m:rPr>
            <m:sty m:val="p"/>
          </m:rPr>
          <m:t>,</m:t>
        </m:r>
        <m:r>
          <m:rPr>
            <m:sty m:val="p"/>
          </m:rPr>
          <m:t>+</m:t>
        </m:r>
        <m:r>
          <m:t>0.0258</m:t>
        </m:r>
        <m:r>
          <m:rPr>
            <m:sty m:val="p"/>
          </m:rPr>
          <m:t>]</m:t>
        </m:r>
      </m:oMath>
      <w:r>
        <w:t xml:space="preserve">,</w:t>
      </w:r>
      <w:r>
        <w:t xml:space="preserve"> </w:t>
      </w:r>
      <m:oMath>
        <m:r>
          <m:t>p</m:t>
        </m:r>
        <m:r>
          <m:rPr>
            <m:sty m:val="p"/>
          </m:rPr>
          <m:t>&lt;</m:t>
        </m:r>
        <m:r>
          <m:t>0.001</m:t>
        </m:r>
      </m:oMath>
      <w:r>
        <w:t xml:space="preserve">, Holm</w:t>
      </w:r>
      <w:r>
        <w:t xml:space="preserve"> </w:t>
      </w:r>
      <m:oMath>
        <m:r>
          <m:t>p</m:t>
        </m:r>
        <m:r>
          <m:rPr>
            <m:sty m:val="p"/>
          </m:rPr>
          <m:t>=</m:t>
        </m:r>
        <m:r>
          <m:t>0.001</m:t>
        </m:r>
      </m:oMath>
      <w:r>
        <w:t xml:space="preserve">). Gating retrieval on calibrated scores does not improve recall over fixed-</w:t>
      </w:r>
      <m:oMath>
        <m:r>
          <m:t>k</m:t>
        </m:r>
      </m:oMath>
      <w:r>
        <w:t xml:space="preserve">: Arm 5 attains an interpolated recall of</w:t>
      </w:r>
      <w:r>
        <w:t xml:space="preserve"> </w:t>
      </w:r>
      <m:oMath>
        <m:r>
          <m:t>0.7983</m:t>
        </m:r>
      </m:oMath>
      <w:r>
        <w:t xml:space="preserve">, displaying no statistically significant divergence from fixed-</w:t>
      </w:r>
      <m:oMath>
        <m:r>
          <m:t>k</m:t>
        </m:r>
      </m:oMath>
      <w:r>
        <w:t xml:space="preserve"> </w:t>
      </w:r>
      <w:r>
        <w:t xml:space="preserve">(</w:t>
      </w:r>
      <m:oMath>
        <m:r>
          <m:rPr>
            <m:sty m:val="p"/>
          </m:rPr>
          <m:t>Δ</m:t>
        </m:r>
        <m:r>
          <m:rPr>
            <m:sty m:val="p"/>
          </m:rPr>
          <m:t>=</m:t>
        </m:r>
        <m:r>
          <m:rPr>
            <m:sty m:val="p"/>
          </m:rPr>
          <m:t>−</m:t>
        </m:r>
        <m:r>
          <m:t>0.0088</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0.0187</m:t>
        </m:r>
        <m:r>
          <m:rPr>
            <m:sty m:val="p"/>
          </m:rPr>
          <m:t>,</m:t>
        </m:r>
        <m:r>
          <m:rPr>
            <m:sty m:val="p"/>
          </m:rPr>
          <m:t>+</m:t>
        </m:r>
        <m:r>
          <m:t>0.0010</m:t>
        </m:r>
        <m:r>
          <m:rPr>
            <m:sty m:val="p"/>
          </m:rPr>
          <m:t>]</m:t>
        </m:r>
      </m:oMath>
      <w:r>
        <w:t xml:space="preserve">, raw</w:t>
      </w:r>
      <w:r>
        <w:t xml:space="preserve"> </w:t>
      </w:r>
      <m:oMath>
        <m:r>
          <m:t>p</m:t>
        </m:r>
        <m:r>
          <m:rPr>
            <m:sty m:val="p"/>
          </m:rPr>
          <m:t>=</m:t>
        </m:r>
        <m:r>
          <m:t>0.0794</m:t>
        </m:r>
      </m:oMath>
      <w:r>
        <w:t xml:space="preserve">, Holm</w:t>
      </w:r>
      <w:r>
        <w:t xml:space="preserve"> </w:t>
      </w:r>
      <m:oMath>
        <m:r>
          <m:t>p</m:t>
        </m:r>
        <m:r>
          <m:rPr>
            <m:sty m:val="p"/>
          </m:rPr>
          <m:t>=</m:t>
        </m:r>
        <m:r>
          <m:t>0.0794</m:t>
        </m:r>
      </m:oMath>
      <w:r>
        <w:t xml:space="preserve">).</w:t>
      </w:r>
    </w:p>
    <w:p>
      <w:pPr>
        <w:pStyle w:val="BodyText"/>
      </w:pPr>
      <w:r>
        <w:t xml:space="preserve">Relative to ungated iteration at identical depth, gating incurs a recall cost of</w:t>
      </w:r>
      <w:r>
        <w:t xml:space="preserve"> </w:t>
      </w:r>
      <m:oMath>
        <m:r>
          <m:t>2.6</m:t>
        </m:r>
      </m:oMath>
      <w:r>
        <w:t xml:space="preserve"> </w:t>
      </w:r>
      <w:r>
        <w:t xml:space="preserve">points (</w:t>
      </w:r>
      <m:oMath>
        <m:r>
          <m:rPr>
            <m:sty m:val="p"/>
          </m:rPr>
          <m:t>Δ</m:t>
        </m:r>
        <m:r>
          <m:rPr>
            <m:sty m:val="p"/>
          </m:rPr>
          <m:t>=</m:t>
        </m:r>
        <m:r>
          <m:rPr>
            <m:sty m:val="p"/>
          </m:rPr>
          <m:t>−</m:t>
        </m:r>
        <m:r>
          <m:t>0.0257</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0.0328</m:t>
        </m:r>
        <m:r>
          <m:rPr>
            <m:sty m:val="p"/>
          </m:rPr>
          <m:t>,</m:t>
        </m:r>
        <m:r>
          <m:rPr>
            <m:sty m:val="p"/>
          </m:rPr>
          <m:t>−</m:t>
        </m:r>
        <m:r>
          <m:t>0.0186</m:t>
        </m:r>
        <m:r>
          <m:rPr>
            <m:sty m:val="p"/>
          </m:rPr>
          <m:t>]</m:t>
        </m:r>
      </m:oMath>
      <w:r>
        <w:t xml:space="preserve">,</w:t>
      </w:r>
      <w:r>
        <w:t xml:space="preserve"> </w:t>
      </w:r>
      <m:oMath>
        <m:r>
          <m:t>p</m:t>
        </m:r>
        <m:r>
          <m:rPr>
            <m:sty m:val="p"/>
          </m:rPr>
          <m:t>&lt;</m:t>
        </m:r>
        <m:r>
          <m:t>0.001</m:t>
        </m:r>
      </m:oMath>
      <w:r>
        <w:t xml:space="preserve">, Holm</w:t>
      </w:r>
      <w:r>
        <w:t xml:space="preserve"> </w:t>
      </w:r>
      <m:oMath>
        <m:r>
          <m:t>p</m:t>
        </m:r>
        <m:r>
          <m:rPr>
            <m:sty m:val="p"/>
          </m:rPr>
          <m:t>&lt;</m:t>
        </m:r>
        <m:r>
          <m:t>0.001</m:t>
        </m:r>
      </m:oMath>
      <w:r>
        <w:t xml:space="preserve">). Calibrated single-pass gating (Arm 4b) performs significantly below fixed-</w:t>
      </w:r>
      <m:oMath>
        <m:r>
          <m:t>k</m:t>
        </m:r>
      </m:oMath>
      <w:r>
        <w:t xml:space="preserve"> </w:t>
      </w:r>
      <w:r>
        <w:t xml:space="preserve">at matched depth, reaching</w:t>
      </w:r>
      <w:r>
        <w:t xml:space="preserve"> </w:t>
      </w:r>
      <m:oMath>
        <m:r>
          <m:t>0.7806</m:t>
        </m:r>
      </m:oMath>
      <w:r>
        <w:t xml:space="preserve"> </w:t>
      </w:r>
      <w:r>
        <w:t xml:space="preserve">recall (</w:t>
      </w:r>
      <m:oMath>
        <m:r>
          <m:rPr>
            <m:sty m:val="p"/>
          </m:rPr>
          <m:t>Δ</m:t>
        </m:r>
        <m:r>
          <m:rPr>
            <m:sty m:val="p"/>
          </m:rPr>
          <m:t>=</m:t>
        </m:r>
        <m:r>
          <m:rPr>
            <m:sty m:val="p"/>
          </m:rPr>
          <m:t>−</m:t>
        </m:r>
        <m:r>
          <m:t>0.0266</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0.0341</m:t>
        </m:r>
        <m:r>
          <m:rPr>
            <m:sty m:val="p"/>
          </m:rPr>
          <m:t>,</m:t>
        </m:r>
        <m:r>
          <m:rPr>
            <m:sty m:val="p"/>
          </m:rPr>
          <m:t>−</m:t>
        </m:r>
        <m:r>
          <m:t>0.0191</m:t>
        </m:r>
        <m:r>
          <m:rPr>
            <m:sty m:val="p"/>
          </m:rPr>
          <m:t>]</m:t>
        </m:r>
      </m:oMath>
      <w:r>
        <w:t xml:space="preserve">,</w:t>
      </w:r>
      <w:r>
        <w:t xml:space="preserve"> </w:t>
      </w:r>
      <m:oMath>
        <m:r>
          <m:t>p</m:t>
        </m:r>
        <m:r>
          <m:rPr>
            <m:sty m:val="p"/>
          </m:rPr>
          <m:t>&lt;</m:t>
        </m:r>
        <m:r>
          <m:t>0.001</m:t>
        </m:r>
      </m:oMath>
      <w:r>
        <w:t xml:space="preserve">).</w:t>
      </w:r>
    </w:p>
    <w:bookmarkEnd w:id="22"/>
    <w:bookmarkStart w:id="27" w:name="_8bf8e0c4f4e11a8aa68b394171d1a0ad6aeb370"/>
    <w:p>
      <w:pPr>
        <w:pStyle w:val="Heading3"/>
      </w:pPr>
      <w:r>
        <w:t xml:space="preserve">Comparison Questions</w:t>
      </w:r>
    </w:p>
    <w:p>
      <w:pPr>
        <w:pStyle w:val="FirstParagraph"/>
      </w:pPr>
      <w:r>
        <w:t xml:space="preserve">On the pooled comparison cohort (</w:t>
      </w:r>
      <m:oMath>
        <m:r>
          <m:t>N</m:t>
        </m:r>
        <m:r>
          <m:rPr>
            <m:sty m:val="p"/>
          </m:rPr>
          <m:t>=</m:t>
        </m:r>
        <m:r>
          <m:t>563</m:t>
        </m:r>
      </m:oMath>
      <w:r>
        <w:t xml:space="preserve">), static fixed-</w:t>
      </w:r>
      <m:oMath>
        <m:r>
          <m:t>k</m:t>
        </m:r>
      </m:oMath>
      <w:r>
        <w:t xml:space="preserve"> </w:t>
      </w:r>
      <w:r>
        <w:t xml:space="preserve">retrieval attains</w:t>
      </w:r>
      <w:r>
        <w:t xml:space="preserve"> </w:t>
      </w:r>
      <m:oMath>
        <m:r>
          <m:t>0.9538</m:t>
        </m:r>
      </m:oMath>
      <w:r>
        <w:t xml:space="preserve"> </w:t>
      </w:r>
      <w:r>
        <w:t xml:space="preserve">recall. Ungated iterative search attains a lower recall of</w:t>
      </w:r>
      <w:r>
        <w:t xml:space="preserve"> </w:t>
      </w:r>
      <m:oMath>
        <m:r>
          <m:t>0.9298</m:t>
        </m:r>
      </m:oMath>
      <w:r>
        <w:t xml:space="preserve"> </w:t>
      </w:r>
      <w:r>
        <w:t xml:space="preserve">(</w:t>
      </w:r>
      <m:oMath>
        <m:r>
          <m:rPr>
            <m:sty m:val="p"/>
          </m:rPr>
          <m:t>Δ</m:t>
        </m:r>
        <m:r>
          <m:rPr>
            <m:sty m:val="p"/>
          </m:rPr>
          <m:t>=</m:t>
        </m:r>
        <m:r>
          <m:rPr>
            <m:sty m:val="p"/>
          </m:rPr>
          <m:t>−</m:t>
        </m:r>
        <m:r>
          <m:t>0.0240</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0.0391</m:t>
        </m:r>
        <m:r>
          <m:rPr>
            <m:sty m:val="p"/>
          </m:rPr>
          <m:t>,</m:t>
        </m:r>
        <m:r>
          <m:rPr>
            <m:sty m:val="p"/>
          </m:rPr>
          <m:t>−</m:t>
        </m:r>
        <m:r>
          <m:t>0.0089</m:t>
        </m:r>
        <m:r>
          <m:rPr>
            <m:sty m:val="p"/>
          </m:rPr>
          <m:t>]</m:t>
        </m:r>
      </m:oMath>
      <w:r>
        <w:t xml:space="preserve">,</w:t>
      </w:r>
      <w:r>
        <w:t xml:space="preserve"> </w:t>
      </w:r>
      <m:oMath>
        <m:r>
          <m:t>p</m:t>
        </m:r>
        <m:r>
          <m:rPr>
            <m:sty m:val="p"/>
          </m:rPr>
          <m:t>=</m:t>
        </m:r>
        <m:r>
          <m:t>0.002</m:t>
        </m:r>
      </m:oMath>
      <w:r>
        <w:t xml:space="preserve">, Holm</w:t>
      </w:r>
      <w:r>
        <w:t xml:space="preserve"> </w:t>
      </w:r>
      <m:oMath>
        <m:r>
          <m:t>p</m:t>
        </m:r>
        <m:r>
          <m:rPr>
            <m:sty m:val="p"/>
          </m:rPr>
          <m:t>=</m:t>
        </m:r>
        <m:r>
          <m:t>0.007</m:t>
        </m:r>
      </m:oMath>
      <w:r>
        <w:t xml:space="preserve">). Arm 4b calibrated single-pass gating achieves</w:t>
      </w:r>
      <w:r>
        <w:t xml:space="preserve"> </w:t>
      </w:r>
      <m:oMath>
        <m:r>
          <m:t>0.9520</m:t>
        </m:r>
      </m:oMath>
      <w:r>
        <w:t xml:space="preserve"> </w:t>
      </w:r>
      <w:r>
        <w:t xml:space="preserve">recall, which is indistinguishable from fixed-</w:t>
      </w:r>
      <m:oMath>
        <m:r>
          <m:t>k</m:t>
        </m:r>
      </m:oMath>
      <w:r>
        <w:t xml:space="preserve"> </w:t>
      </w:r>
      <w:r>
        <w:t xml:space="preserve">(</w:t>
      </w:r>
      <m:oMath>
        <m:r>
          <m:rPr>
            <m:sty m:val="p"/>
          </m:rPr>
          <m:t>Δ</m:t>
        </m:r>
        <m:r>
          <m:rPr>
            <m:sty m:val="p"/>
          </m:rPr>
          <m:t>=</m:t>
        </m:r>
        <m:r>
          <m:rPr>
            <m:sty m:val="p"/>
          </m:rPr>
          <m:t>−</m:t>
        </m:r>
        <m:r>
          <m:t>0.0018</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0.0136</m:t>
        </m:r>
        <m:r>
          <m:rPr>
            <m:sty m:val="p"/>
          </m:rPr>
          <m:t>,</m:t>
        </m:r>
        <m:r>
          <m:rPr>
            <m:sty m:val="p"/>
          </m:rPr>
          <m:t>+</m:t>
        </m:r>
        <m:r>
          <m:t>0.0095</m:t>
        </m:r>
        <m:r>
          <m:rPr>
            <m:sty m:val="p"/>
          </m:rPr>
          <m:t>]</m:t>
        </m:r>
      </m:oMath>
      <w:r>
        <w:t xml:space="preserve">, raw</w:t>
      </w:r>
      <w:r>
        <w:t xml:space="preserve"> </w:t>
      </w:r>
      <m:oMath>
        <m:r>
          <m:t>p</m:t>
        </m:r>
        <m:r>
          <m:rPr>
            <m:sty m:val="p"/>
          </m:rPr>
          <m:t>=</m:t>
        </m:r>
        <m:r>
          <m:t>0.7202</m:t>
        </m:r>
      </m:oMath>
      <w:r>
        <w:t xml:space="preserve">, Holm</w:t>
      </w:r>
      <w:r>
        <w:t xml:space="preserve"> </w:t>
      </w:r>
      <m:oMath>
        <m:r>
          <m:t>p</m:t>
        </m:r>
        <m:r>
          <m:rPr>
            <m:sty m:val="p"/>
          </m:rPr>
          <m:t>=</m:t>
        </m:r>
        <m:r>
          <m:t>0.7202</m:t>
        </m:r>
      </m:oMath>
      <w:r>
        <w:t xml:space="preserve">). Iterative gated retrieval (Arm 5) reaches</w:t>
      </w:r>
      <w:r>
        <w:t xml:space="preserve"> </w:t>
      </w:r>
      <m:oMath>
        <m:r>
          <m:t>0.9147</m:t>
        </m:r>
      </m:oMath>
      <w:r>
        <w:t xml:space="preserve"> </w:t>
      </w:r>
      <w:r>
        <w:t xml:space="preserve">(</w:t>
      </w:r>
      <m:oMath>
        <m:r>
          <m:rPr>
            <m:sty m:val="p"/>
          </m:rPr>
          <m:t>Δ</m:t>
        </m:r>
        <m:r>
          <m:rPr>
            <m:sty m:val="p"/>
          </m:rPr>
          <m:t>=</m:t>
        </m:r>
        <m:r>
          <m:rPr>
            <m:sty m:val="p"/>
          </m:rPr>
          <m:t>−</m:t>
        </m:r>
        <m:r>
          <m:t>0.0391</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0.0565</m:t>
        </m:r>
        <m:r>
          <m:rPr>
            <m:sty m:val="p"/>
          </m:rPr>
          <m:t>,</m:t>
        </m:r>
        <m:r>
          <m:rPr>
            <m:sty m:val="p"/>
          </m:rPr>
          <m:t>−</m:t>
        </m:r>
        <m:r>
          <m:t>0.0221</m:t>
        </m:r>
        <m:r>
          <m:rPr>
            <m:sty m:val="p"/>
          </m:rPr>
          <m:t>]</m:t>
        </m:r>
      </m:oMath>
      <w:r>
        <w:t xml:space="preserve">,</w:t>
      </w:r>
      <w:r>
        <w:t xml:space="preserve"> </w:t>
      </w:r>
      <m:oMath>
        <m:r>
          <m:t>p</m:t>
        </m:r>
        <m:r>
          <m:rPr>
            <m:sty m:val="p"/>
          </m:rPr>
          <m:t>&lt;</m:t>
        </m:r>
        <m:r>
          <m:t>0.001</m:t>
        </m:r>
      </m:oMath>
      <w:r>
        <w:t xml:space="preserve">).</w:t>
      </w:r>
    </w:p>
    <w:bookmarkStart w:id="26" w:name="_62d520f7879d93b9f81df60d87abc9d395938b5"/>
    <w:p>
      <w:pPr>
        <w:pStyle w:val="CaptionedFigure"/>
      </w:pPr>
      <w:r>
        <w:drawing>
          <wp:inline>
            <wp:extent cx="5120640" cy="1989313"/>
            <wp:effectExtent b="0" l="0" r="0" t="0"/>
            <wp:docPr descr="" title="" id="24" name="Picture"/>
            <a:graphic>
              <a:graphicData uri="http://schemas.openxmlformats.org/drawingml/2006/picture">
                <pic:pic>
                  <pic:nvPicPr>
                    <pic:cNvPr descr="figures/fig_pareto_recall_vs_k.png" id="25" name="Picture"/>
                    <pic:cNvPicPr>
                      <a:picLocks noChangeArrowheads="1" noChangeAspect="1"/>
                    </pic:cNvPicPr>
                  </pic:nvPicPr>
                  <pic:blipFill>
                    <a:blip r:embed="rId23"/>
                    <a:stretch>
                      <a:fillRect/>
                    </a:stretch>
                  </pic:blipFill>
                  <pic:spPr bwMode="auto">
                    <a:xfrm>
                      <a:off x="0" y="0"/>
                      <a:ext cx="5120640" cy="1989313"/>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Recall–efficiency Pareto frontiers across mean retrieval depth (</w:t>
      </w:r>
      <m:oMath>
        <m:r>
          <m:t>k</m:t>
        </m:r>
      </m:oMath>
      <w:r>
        <w:t xml:space="preserve">) on pooled HotpotQA validation questions (</w:t>
      </w:r>
      <m:oMath>
        <m:r>
          <m:t>N</m:t>
        </m:r>
        <m:r>
          <m:rPr>
            <m:sty m:val="p"/>
          </m:rPr>
          <m:t>=</m:t>
        </m:r>
        <m:r>
          <m:t>2640</m:t>
        </m:r>
      </m:oMath>
      <w:r>
        <w:t xml:space="preserve">; bridge</w:t>
      </w:r>
      <w:r>
        <w:t xml:space="preserve"> </w:t>
      </w:r>
      <m:oMath>
        <m:r>
          <m:t>N</m:t>
        </m:r>
        <m:r>
          <m:rPr>
            <m:sty m:val="p"/>
          </m:rPr>
          <m:t>=</m:t>
        </m:r>
        <m:r>
          <m:t>2077</m:t>
        </m:r>
      </m:oMath>
      <w:r>
        <w:t xml:space="preserve">, comparison</w:t>
      </w:r>
      <w:r>
        <w:t xml:space="preserve"> </w:t>
      </w:r>
      <m:oMath>
        <m:r>
          <m:t>N</m:t>
        </m:r>
        <m:r>
          <m:rPr>
            <m:sty m:val="p"/>
          </m:rPr>
          <m:t>=</m:t>
        </m:r>
        <m:r>
          <m:t>563</m:t>
        </m:r>
      </m:oMath>
      <w:r>
        <w:t xml:space="preserve">, pooled from the 540 held-out evaluation and 2100 extension splits). Solid blue curve denotes static Fixed-</w:t>
      </w:r>
      <m:oMath>
        <m:r>
          <m:t>k</m:t>
        </m:r>
      </m:oMath>
      <w:r>
        <w:t xml:space="preserve"> </w:t>
      </w:r>
      <w:r>
        <w:t xml:space="preserve">retrieval (Arm 2), where the continuous line represents the linear mixture of</w:t>
      </w:r>
      <w:r>
        <w:t xml:space="preserve"> </w:t>
      </w:r>
      <m:oMath>
        <m:r>
          <m:rPr>
            <m:sty m:val="p"/>
          </m:rPr>
          <m:t>⌊</m:t>
        </m:r>
        <m:r>
          <m:t>k</m:t>
        </m:r>
        <m:r>
          <m:rPr>
            <m:sty m:val="p"/>
          </m:rPr>
          <m:t>⌋</m:t>
        </m:r>
      </m:oMath>
      <w:r>
        <w:t xml:space="preserve"> </w:t>
      </w:r>
      <w:r>
        <w:t xml:space="preserve">and</w:t>
      </w:r>
      <w:r>
        <w:t xml:space="preserve"> </w:t>
      </w:r>
      <m:oMath>
        <m:r>
          <m:rPr>
            <m:sty m:val="p"/>
          </m:rPr>
          <m:t>⌈</m:t>
        </m:r>
        <m:r>
          <m:t>k</m:t>
        </m:r>
        <m:r>
          <m:rPr>
            <m:sty m:val="p"/>
          </m:rPr>
          <m:t>⌉</m:t>
        </m:r>
      </m:oMath>
      <w:r>
        <w:t xml:space="preserve">, an achievable time-sharing baseline rather than a smoothing artifact, with discrete markers at integer depths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Dashed orange curve represents Calibrated Single-Pass Gating (Arm 4b, swept over</w:t>
      </w:r>
      <w:r>
        <w:t xml:space="preserve"> </w:t>
      </w:r>
      <m:oMath>
        <m:r>
          <m:t>θ</m:t>
        </m:r>
      </m:oMath>
      <w:r>
        <w:t xml:space="preserve">). Dash-dotted green curve represents Calibrated Iterative Gating (Arm 5, swept over</w:t>
      </w:r>
      <w:r>
        <w:t xml:space="preserve"> </w:t>
      </w:r>
      <m:oMath>
        <m:r>
          <m:t>θ</m:t>
        </m:r>
      </m:oMath>
      <w:r>
        <w:t xml:space="preserve">). Dotted red curve denotes Learned Sufficiency Stopping (Arm 6, swept over</w:t>
      </w:r>
      <w:r>
        <w:t xml:space="preserve"> </w:t>
      </w:r>
      <m:oMath>
        <m:r>
          <m:t>τ</m:t>
        </m:r>
      </m:oMath>
      <w:r>
        <w:t xml:space="preserve"> </w:t>
      </w:r>
      <w:r>
        <w:t xml:space="preserve">with</w:t>
      </w:r>
      <w:r>
        <w:t xml:space="preserve"> </w:t>
      </w:r>
      <m:oMath>
        <m:sSup>
          <m:e>
            <m:r>
              <m:t>θ</m:t>
            </m:r>
          </m:e>
          <m:sup>
            <m:r>
              <m:rPr>
                <m:sty m:val="p"/>
              </m:rPr>
              <m:t>*</m:t>
            </m:r>
          </m:sup>
        </m:sSup>
        <m:r>
          <m:rPr>
            <m:sty m:val="p"/>
          </m:rPr>
          <m:t>=</m:t>
        </m:r>
        <m:r>
          <m:t>0.18</m:t>
        </m:r>
      </m:oMath>
      <w:r>
        <w:t xml:space="preserve">). On bridge questions Arm 6 does not reach</w:t>
      </w:r>
      <w:r>
        <w:t xml:space="preserve"> </w:t>
      </w:r>
      <m:oMath>
        <m:r>
          <m:t>k</m:t>
        </m:r>
        <m:r>
          <m:rPr>
            <m:sty m:val="p"/>
          </m:rPr>
          <m:t>≥</m:t>
        </m:r>
        <m:r>
          <m:t>4.0</m:t>
        </m:r>
      </m:oMath>
      <w:r>
        <w:t xml:space="preserve"> </w:t>
      </w:r>
      <w:r>
        <w:t xml:space="preserve">because its inner candidate threshold</w:t>
      </w:r>
      <w:r>
        <w:t xml:space="preserve"> </w:t>
      </w:r>
      <m:oMath>
        <m:sSup>
          <m:e>
            <m:r>
              <m:t>θ</m:t>
            </m:r>
          </m:e>
          <m:sup>
            <m:r>
              <m:rPr>
                <m:sty m:val="p"/>
              </m:rPr>
              <m:t>*</m:t>
            </m:r>
          </m:sup>
        </m:sSup>
        <m:r>
          <m:rPr>
            <m:sty m:val="p"/>
          </m:rPr>
          <m:t>=</m:t>
        </m:r>
        <m:r>
          <m:t>0.18</m:t>
        </m:r>
      </m:oMath>
      <w:r>
        <w:t xml:space="preserve"> </w:t>
      </w:r>
      <w:r>
        <w:t xml:space="preserve">caps its maximum depth near</w:t>
      </w:r>
      <w:r>
        <w:t xml:space="preserve"> </w:t>
      </w:r>
      <m:oMath>
        <m:r>
          <m:t>k</m:t>
        </m:r>
        <m:r>
          <m:rPr>
            <m:sty m:val="p"/>
          </m:rPr>
          <m:t>=</m:t>
        </m:r>
        <m:r>
          <m:t>3.87</m:t>
        </m:r>
      </m:oMath>
      <w:r>
        <w:t xml:space="preserve">; on comparison it reaches</w:t>
      </w:r>
      <w:r>
        <w:t xml:space="preserve"> </w:t>
      </w:r>
      <m:oMath>
        <m:r>
          <m:t>k</m:t>
        </m:r>
      </m:oMath>
      <w:r>
        <w:t xml:space="preserve"> </w:t>
      </w:r>
      <w:r>
        <w:t xml:space="preserve">of about 4.04–4.20. Shaded ribbons represent pointwise 95% paired bootstrap confidence bands across</w:t>
      </w:r>
      <w:r>
        <w:t xml:space="preserve"> </w:t>
      </w:r>
      <m:oMath>
        <m:r>
          <m:t>B</m:t>
        </m:r>
        <m:r>
          <m:rPr>
            <m:sty m:val="p"/>
          </m:rPr>
          <m:t>=</m:t>
        </m:r>
        <m:r>
          <m:t>10</m:t>
        </m:r>
        <m:r>
          <m:rPr>
            <m:sty m:val="p"/>
          </m:rPr>
          <m:t>,</m:t>
        </m:r>
        <m:r>
          <m:t>000</m:t>
        </m:r>
      </m:oMath>
      <w:r>
        <w:t xml:space="preserve"> </w:t>
      </w:r>
      <w:r>
        <w:t xml:space="preserve">resamples (not simultaneous confidence bands; overlapping bands do not imply lack of statistical significance, as paired differences in Table V are tighter). Purple markers indicate Ungated Iterative retrieval at fixed depths</w:t>
      </w:r>
      <w:r>
        <w:t xml:space="preserve"> </w:t>
      </w:r>
      <m:oMath>
        <m:r>
          <m:t>k</m:t>
        </m:r>
        <m:r>
          <m:rPr>
            <m:sty m:val="p"/>
          </m:rPr>
          <m:t>=</m:t>
        </m:r>
        <m:r>
          <m:t>4</m:t>
        </m:r>
      </m:oMath>
      <w:r>
        <w:t xml:space="preserve"> </w:t>
      </w:r>
      <w:r>
        <w:t xml:space="preserve">and</w:t>
      </w:r>
      <w:r>
        <w:t xml:space="preserve"> </w:t>
      </w:r>
      <m:oMath>
        <m:r>
          <m:t>k</m:t>
        </m:r>
        <m:r>
          <m:rPr>
            <m:sty m:val="p"/>
          </m:rPr>
          <m:t>=</m:t>
        </m:r>
        <m:r>
          <m:t>5</m:t>
        </m:r>
      </m:oMath>
      <w:r>
        <w:t xml:space="preserve">. The vertical dotted line marks the</w:t>
      </w:r>
      <w:r>
        <w:t xml:space="preserve"> </w:t>
      </w:r>
      <m:oMath>
        <m:r>
          <m:t>k</m:t>
        </m:r>
        <m:r>
          <m:rPr>
            <m:sty m:val="p"/>
          </m:rPr>
          <m:t>=</m:t>
        </m:r>
        <m:r>
          <m:t>4.0</m:t>
        </m:r>
      </m:oMath>
      <w:r>
        <w:t xml:space="preserve"> </w:t>
      </w:r>
      <w:r>
        <w:t xml:space="preserve">reference operating budget. Both panels use a common y-axis lower limit of 0.55 for direct visual comparability.</w:t>
      </w:r>
    </w:p>
    <w:bookmarkEnd w:id="26"/>
    <w:bookmarkEnd w:id="27"/>
    <w:bookmarkEnd w:id="28"/>
    <w:bookmarkStart w:id="29" w:name="_0563ea9346d8b4750b4e1def98461d7330cf8e3"/>
    <w:p>
      <w:pPr>
        <w:pStyle w:val="Heading2"/>
      </w:pPr>
      <w:r>
        <w:t xml:space="preserve">Pareto Frontiers of Retrieval Efficiency</w:t>
      </w:r>
    </w:p>
    <w:p>
      <w:pPr>
        <w:pStyle w:val="FirstParagraph"/>
      </w:pPr>
      <w:r>
        <w:t xml:space="preserve">Fig. 1 shows the empirical Pareto frontiers of Paragraph Recall versus Mean Retrieval Depth (</w:t>
      </w:r>
      <m:oMath>
        <m:r>
          <m:t>k</m:t>
        </m:r>
      </m:oMath>
      <w:r>
        <w:t xml:space="preserve">) across bridge and comparison subsets on the pooled</w:t>
      </w:r>
      <w:r>
        <w:t xml:space="preserve"> </w:t>
      </w:r>
      <m:oMath>
        <m:r>
          <m:t>N</m:t>
        </m:r>
        <m:r>
          <m:rPr>
            <m:sty m:val="p"/>
          </m:rPr>
          <m:t>=</m:t>
        </m:r>
        <m:r>
          <m:t>2640</m:t>
        </m:r>
      </m:oMath>
      <w:r>
        <w:t xml:space="preserve"> </w:t>
      </w:r>
      <w:r>
        <w:t xml:space="preserve">dataset, displaying pointwise 95% bootstrap confidence bands (</w:t>
      </w:r>
      <m:oMath>
        <m:r>
          <m:t>B</m:t>
        </m:r>
        <m:r>
          <m:rPr>
            <m:sty m:val="p"/>
          </m:rPr>
          <m:t>=</m:t>
        </m:r>
        <m:r>
          <m:t>10</m:t>
        </m:r>
        <m:r>
          <m:rPr>
            <m:sty m:val="p"/>
          </m:rPr>
          <m:t>,</m:t>
        </m:r>
        <m:r>
          <m:t>000</m:t>
        </m:r>
      </m:oMath>
      <w:r>
        <w:t xml:space="preserve">).</w:t>
      </w:r>
    </w:p>
    <w:p>
      <w:pPr>
        <w:pStyle w:val="FirstParagraph"/>
        <w:numPr>
          <w:ilvl w:val="0"/>
          <w:numId w:val="1005"/>
        </w:numPr>
      </w:pPr>
      <w:r>
        <w:rPr>
          <w:b/>
          <w:bCs/>
        </w:rPr>
        <w:t xml:space="preserve">Bridge Structure:</w:t>
      </w:r>
      <w:r>
        <w:t xml:space="preserve"> </w:t>
      </w:r>
      <w:r>
        <w:t xml:space="preserve">The fixed-</w:t>
      </w:r>
      <m:oMath>
        <m:r>
          <m:t>k</m:t>
        </m:r>
      </m:oMath>
      <w:r>
        <w:t xml:space="preserve"> </w:t>
      </w:r>
      <w:r>
        <w:t xml:space="preserve">curve traces a concave frontier across retrieval depths (</w:t>
      </w:r>
      <m:oMath>
        <m:r>
          <m:t>0.6810</m:t>
        </m:r>
      </m:oMath>
      <w:r>
        <w:t xml:space="preserve"> </w:t>
      </w:r>
      <w:r>
        <w:t xml:space="preserve">at</w:t>
      </w:r>
      <w:r>
        <w:t xml:space="preserve"> </w:t>
      </w:r>
      <m:oMath>
        <m:r>
          <m:t>k</m:t>
        </m:r>
        <m:r>
          <m:rPr>
            <m:sty m:val="p"/>
          </m:rPr>
          <m:t>=</m:t>
        </m:r>
        <m:r>
          <m:t>2.0</m:t>
        </m:r>
      </m:oMath>
      <w:r>
        <w:t xml:space="preserve"> </w:t>
      </w:r>
      <w:r>
        <w:t xml:space="preserve">to</w:t>
      </w:r>
      <w:r>
        <w:t xml:space="preserve"> </w:t>
      </w:r>
      <m:oMath>
        <m:r>
          <m:t>0.8533</m:t>
        </m:r>
      </m:oMath>
      <w:r>
        <w:t xml:space="preserve"> </w:t>
      </w:r>
      <w:r>
        <w:t xml:space="preserve">at</w:t>
      </w:r>
      <w:r>
        <w:t xml:space="preserve"> </w:t>
      </w:r>
      <m:oMath>
        <m:r>
          <m:t>k</m:t>
        </m:r>
        <m:r>
          <m:rPr>
            <m:sty m:val="p"/>
          </m:rPr>
          <m:t>=</m:t>
        </m:r>
        <m:r>
          <m:t>5.5</m:t>
        </m:r>
      </m:oMath>
      <w:r>
        <w:t xml:space="preserve">). Calibrated single-pass gating (Arm 4b) lies below the fixed-</w:t>
      </w:r>
      <m:oMath>
        <m:r>
          <m:t>k</m:t>
        </m:r>
      </m:oMath>
      <w:r>
        <w:t xml:space="preserve"> </w:t>
      </w:r>
      <w:r>
        <w:t xml:space="preserve">envelope through</w:t>
      </w:r>
      <w:r>
        <w:t xml:space="preserve"> </w:t>
      </w:r>
      <m:oMath>
        <m:r>
          <m:t>k</m:t>
        </m:r>
        <m:r>
          <m:rPr>
            <m:sty m:val="p"/>
          </m:rPr>
          <m:t>=</m:t>
        </m:r>
        <m:r>
          <m:t>5.0</m:t>
        </m:r>
      </m:oMath>
      <w:r>
        <w:t xml:space="preserve">. Iterative gating (Arm 5) shifts the adaptive frontier upward, converging with fixed-</w:t>
      </w:r>
      <m:oMath>
        <m:r>
          <m:t>k</m:t>
        </m:r>
      </m:oMath>
      <w:r>
        <w:t xml:space="preserve"> </w:t>
      </w:r>
      <w:r>
        <w:t xml:space="preserve">at</w:t>
      </w:r>
      <w:r>
        <w:t xml:space="preserve"> </w:t>
      </w:r>
      <m:oMath>
        <m:r>
          <m:t>k</m:t>
        </m:r>
        <m:r>
          <m:rPr>
            <m:sty m:val="p"/>
          </m:rPr>
          <m:t>≥</m:t>
        </m:r>
        <m:r>
          <m:t>4.0</m:t>
        </m:r>
      </m:oMath>
      <w:r>
        <w:t xml:space="preserve">. At</w:t>
      </w:r>
      <w:r>
        <w:t xml:space="preserve"> </w:t>
      </w:r>
      <m:oMath>
        <m:r>
          <m:t>k</m:t>
        </m:r>
        <m:r>
          <m:rPr>
            <m:sty m:val="p"/>
          </m:rPr>
          <m:t>=</m:t>
        </m:r>
        <m:r>
          <m:t>4</m:t>
        </m:r>
      </m:oMath>
      <w:r>
        <w:t xml:space="preserve">, ungated iterative retrieval clears the fixed-</w:t>
      </w:r>
      <m:oMath>
        <m:r>
          <m:t>k</m:t>
        </m:r>
      </m:oMath>
      <w:r>
        <w:t xml:space="preserve"> </w:t>
      </w:r>
      <w:r>
        <w:t xml:space="preserve">curve, whereas at</w:t>
      </w:r>
      <w:r>
        <w:t xml:space="preserve"> </w:t>
      </w:r>
      <m:oMath>
        <m:r>
          <m:t>k</m:t>
        </m:r>
        <m:r>
          <m:rPr>
            <m:sty m:val="p"/>
          </m:rPr>
          <m:t>=</m:t>
        </m:r>
        <m:r>
          <m:t>5</m:t>
        </m:r>
      </m:oMath>
      <w:r>
        <w:t xml:space="preserve"> </w:t>
      </w:r>
      <w:r>
        <w:t xml:space="preserve">it sits marginally above it.</w:t>
      </w:r>
    </w:p>
    <w:p>
      <w:pPr>
        <w:pStyle w:val="FirstParagraph"/>
        <w:numPr>
          <w:ilvl w:val="0"/>
          <w:numId w:val="1005"/>
        </w:numPr>
      </w:pPr>
      <w:r>
        <w:rPr>
          <w:b/>
          <w:bCs/>
        </w:rPr>
        <w:t xml:space="preserve">Comparison Structure:</w:t>
      </w:r>
      <w:r>
        <w:t xml:space="preserve"> </w:t>
      </w:r>
      <w:r>
        <w:t xml:space="preserve">The fixed-</w:t>
      </w:r>
      <m:oMath>
        <m:r>
          <m:t>k</m:t>
        </m:r>
      </m:oMath>
      <w:r>
        <w:t xml:space="preserve"> </w:t>
      </w:r>
      <w:r>
        <w:t xml:space="preserve">curve forms an upper envelope. All adaptive gating sweeps (Arm 4b, Arm 5, Arm 6) remain bounded by fixed-</w:t>
      </w:r>
      <m:oMath>
        <m:r>
          <m:t>k</m:t>
        </m:r>
      </m:oMath>
      <w:r>
        <w:t xml:space="preserve">. As gating becomes more aggressive (higher</w:t>
      </w:r>
      <w:r>
        <w:t xml:space="preserve"> </w:t>
      </w:r>
      <m:oMath>
        <m:r>
          <m:t>θ</m:t>
        </m:r>
      </m:oMath>
      <w:r>
        <w:t xml:space="preserve"> </w:t>
      </w:r>
      <w:r>
        <w:t xml:space="preserve">or</w:t>
      </w:r>
      <w:r>
        <w:t xml:space="preserve"> </w:t>
      </w:r>
      <m:oMath>
        <m:r>
          <m:t>τ</m:t>
        </m:r>
      </m:oMath>
      <w:r>
        <w:t xml:space="preserve">), recall falls faster than under static top-</w:t>
      </w:r>
      <m:oMath>
        <m:r>
          <m:t>k</m:t>
        </m:r>
      </m:oMath>
      <w:r>
        <w:t xml:space="preserve"> </w:t>
      </w:r>
      <w:r>
        <w:t xml:space="preserve">truncation.</w:t>
      </w:r>
    </w:p>
    <w:p>
      <w:pPr>
        <w:pStyle w:val="FirstParagraph"/>
      </w:pPr>
      <w:r>
        <w:rPr>
          <w:i/>
          <w:iCs/>
        </w:rPr>
        <w:t xml:space="preserve">Notes on Table III:</w:t>
      </w:r>
      <w:r>
        <w:t xml:space="preserve"> </w:t>
      </w:r>
      <w:r>
        <w:t xml:space="preserve">(1) The uncalibrated score gating baseline (Arm 3) and pooled Platt gating (Arm 4a) were evaluated on the initial</w:t>
      </w:r>
      <w:r>
        <w:t xml:space="preserve"> </w:t>
      </w:r>
      <m:oMath>
        <m:r>
          <m:t>N</m:t>
        </m:r>
        <m:r>
          <m:rPr>
            <m:sty m:val="p"/>
          </m:rPr>
          <m:t>=</m:t>
        </m:r>
        <m:r>
          <m:t>540</m:t>
        </m:r>
      </m:oMath>
      <w:r>
        <w:t xml:space="preserve"> </w:t>
      </w:r>
      <w:r>
        <w:t xml:space="preserve">evaluation split as diagnostic comparators and were not evaluated on the</w:t>
      </w:r>
      <w:r>
        <w:t xml:space="preserve"> </w:t>
      </w:r>
      <m:oMath>
        <m:r>
          <m:t>N</m:t>
        </m:r>
        <m:r>
          <m:rPr>
            <m:sty m:val="p"/>
          </m:rPr>
          <m:t>=</m:t>
        </m:r>
        <m:r>
          <m:t>2100</m:t>
        </m:r>
      </m:oMath>
      <w:r>
        <w:t xml:space="preserve"> </w:t>
      </w:r>
      <w:r>
        <w:t xml:space="preserve">extension cohort. (2) At</w:t>
      </w:r>
      <w:r>
        <w:t xml:space="preserve"> </w:t>
      </w:r>
      <m:oMath>
        <m:sSup>
          <m:e>
            <m:r>
              <m:t>τ</m:t>
            </m:r>
          </m:e>
          <m:sup>
            <m:r>
              <m:rPr>
                <m:sty m:val="p"/>
              </m:rPr>
              <m:t>*</m:t>
            </m:r>
          </m:sup>
        </m:sSup>
        <m:r>
          <m:rPr>
            <m:sty m:val="p"/>
          </m:rPr>
          <m:t>=</m:t>
        </m:r>
        <m:r>
          <m:t>0.95</m:t>
        </m:r>
      </m:oMath>
      <w:r>
        <w:t xml:space="preserve">, the sufficiency stopper never fires before the candidate score falls below</w:t>
      </w:r>
      <w:r>
        <w:t xml:space="preserve"> </w:t>
      </w:r>
      <m:oMath>
        <m:sSup>
          <m:e>
            <m:r>
              <m:t>θ</m:t>
            </m:r>
          </m:e>
          <m:sup>
            <m:r>
              <m:rPr>
                <m:sty m:val="p"/>
              </m:rPr>
              <m:t>*</m:t>
            </m:r>
          </m:sup>
        </m:sSup>
        <m:r>
          <m:rPr>
            <m:sty m:val="p"/>
          </m:rPr>
          <m:t>=</m:t>
        </m:r>
        <m:r>
          <m:t>0.18</m:t>
        </m:r>
      </m:oMath>
      <w:r>
        <w:t xml:space="preserve">, so the Arm 6 rows equal Arm 5 across both splits. (3) Arm 4a (</w:t>
      </w:r>
      <m:oMath>
        <m:sSup>
          <m:e>
            <m:r>
              <m:t>θ</m:t>
            </m:r>
          </m:e>
          <m:sup>
            <m:r>
              <m:rPr>
                <m:sty m:val="p"/>
              </m:rPr>
              <m:t>*</m:t>
            </m:r>
          </m:sup>
        </m:sSup>
        <m:r>
          <m:rPr>
            <m:sty m:val="p"/>
          </m:rPr>
          <m:t>=</m:t>
        </m:r>
        <m:r>
          <m:t>0.18</m:t>
        </m:r>
      </m:oMath>
      <w:r>
        <w:t xml:space="preserve">) and Arm 4b (</w:t>
      </w:r>
      <m:oMath>
        <m:r>
          <m:t>θ</m:t>
        </m:r>
        <m:r>
          <m:rPr>
            <m:sty m:val="p"/>
          </m:rPr>
          <m:t>=</m:t>
        </m:r>
        <m:r>
          <m:t>0.15</m:t>
        </m:r>
      </m:oMath>
      <w:r>
        <w:t xml:space="preserve">) give identical comparison rows on the</w:t>
      </w:r>
      <w:r>
        <w:t xml:space="preserve"> </w:t>
      </w:r>
      <m:oMath>
        <m:r>
          <m:t>N</m:t>
        </m:r>
        <m:r>
          <m:rPr>
            <m:sty m:val="p"/>
          </m:rPr>
          <m:t>=</m:t>
        </m:r>
        <m:r>
          <m:t>540</m:t>
        </m:r>
      </m:oMath>
      <w:r>
        <w:t xml:space="preserve"> </w:t>
      </w:r>
      <w:r>
        <w:t xml:space="preserve">evaluation split because their raw-score cutoffs (</w:t>
      </w:r>
      <m:oMath>
        <m:r>
          <m:rPr>
            <m:sty m:val="p"/>
          </m:rPr>
          <m:t>−</m:t>
        </m:r>
        <m:r>
          <m:t>0.564</m:t>
        </m:r>
      </m:oMath>
      <w:r>
        <w:t xml:space="preserve"> </w:t>
      </w:r>
      <w:r>
        <w:t xml:space="preserve">vs.</w:t>
      </w:r>
      <w:r>
        <w:t xml:space="preserve"> </w:t>
      </w:r>
      <m:oMath>
        <m:r>
          <m:rPr>
            <m:sty m:val="p"/>
          </m:rPr>
          <m:t>−</m:t>
        </m:r>
        <m:r>
          <m:t>0.568</m:t>
        </m:r>
      </m:oMath>
      <w:r>
        <w:t xml:space="preserve">, verified from calibration parameters) select the same candidate chunks.</w:t>
      </w:r>
    </w:p>
    <w:bookmarkEnd w:id="29"/>
    <w:bookmarkStart w:id="33" w:name="_81d1a2930349502bafbb21704d2fa23ba6ba9e2"/>
    <w:p>
      <w:pPr>
        <w:pStyle w:val="Heading2"/>
      </w:pPr>
      <w:r>
        <w:t xml:space="preserve">Full Evaluation Split Results</w:t>
      </w:r>
    </w:p>
    <w:p>
      <w:pPr>
        <w:pStyle w:val="FirstParagraph"/>
      </w:pPr>
      <w:r>
        <w:t xml:space="preserve">Table 3 presents retrieval metrics across both the initial</w:t>
      </w:r>
      <w:r>
        <w:t xml:space="preserve"> </w:t>
      </w:r>
      <m:oMath>
        <m:r>
          <m:t>N</m:t>
        </m:r>
        <m:r>
          <m:rPr>
            <m:sty m:val="p"/>
          </m:rPr>
          <m:t>=</m:t>
        </m:r>
        <m:r>
          <m:t>540</m:t>
        </m:r>
      </m:oMath>
      <w:r>
        <w:t xml:space="preserve"> </w:t>
      </w:r>
      <w:r>
        <w:t xml:space="preserve">evaluation split and the independent</w:t>
      </w:r>
      <w:r>
        <w:t xml:space="preserve"> </w:t>
      </w:r>
      <m:oMath>
        <m:r>
          <m:t>N</m:t>
        </m:r>
        <m:r>
          <m:rPr>
            <m:sty m:val="p"/>
          </m:rPr>
          <m:t>=</m:t>
        </m:r>
        <m:r>
          <m:t>2100</m:t>
        </m:r>
      </m:oMath>
      <w:r>
        <w:t xml:space="preserve"> </w:t>
      </w:r>
      <w:r>
        <w:t xml:space="preserve">extension split.</w:t>
      </w:r>
    </w:p>
    <w:bookmarkStart w:id="30" w:name="_8d6c34cdd901377836b23bc29b7cdcf2c782b4b"/>
    <w:p>
      <w:pPr>
        <w:pStyle w:val="Heading3"/>
      </w:pPr>
      <w:r>
        <w:t xml:space="preserve">Impact of Cross-Encoder Re-Ranking</w:t>
      </w:r>
    </w:p>
    <w:p>
      <w:pPr>
        <w:pStyle w:val="FirstParagraph"/>
      </w:pPr>
      <w:r>
        <w:t xml:space="preserve">Across both splits, adding the cross-encoder re-ranker at fixed</w:t>
      </w:r>
      <w:r>
        <w:t xml:space="preserve"> </w:t>
      </w:r>
      <m:oMath>
        <m:r>
          <m:t>k</m:t>
        </m:r>
        <m:r>
          <m:rPr>
            <m:sty m:val="p"/>
          </m:rPr>
          <m:t>=</m:t>
        </m:r>
        <m:r>
          <m:t>4</m:t>
        </m:r>
      </m:oMath>
      <w:r>
        <w:t xml:space="preserve"> </w:t>
      </w:r>
      <w:r>
        <w:t xml:space="preserve">(Arm 2 vs. Arm 1) improves bridge recall by</w:t>
      </w:r>
      <w:r>
        <w:t xml:space="preserve"> </w:t>
      </w:r>
      <m:oMath>
        <m:r>
          <m:rPr>
            <m:sty m:val="p"/>
          </m:rPr>
          <m:t>+</m:t>
        </m:r>
        <m:r>
          <m:t>0.0495</m:t>
        </m:r>
      </m:oMath>
      <w:r>
        <w:t xml:space="preserve"> </w:t>
      </w:r>
      <w:r>
        <w:t xml:space="preserve">on</w:t>
      </w:r>
      <w:r>
        <w:t xml:space="preserve"> </w:t>
      </w:r>
      <m:oMath>
        <m:r>
          <m:t>N</m:t>
        </m:r>
        <m:r>
          <m:rPr>
            <m:sty m:val="p"/>
          </m:rPr>
          <m:t>=</m:t>
        </m:r>
        <m:r>
          <m:t>540</m:t>
        </m:r>
      </m:oMath>
      <w:r>
        <w:t xml:space="preserve"> </w:t>
      </w:r>
      <w:r>
        <w:t xml:space="preserve">(</w:t>
      </w:r>
      <m:oMath>
        <m:r>
          <m:t>p</m:t>
        </m:r>
        <m:r>
          <m:rPr>
            <m:sty m:val="p"/>
          </m:rPr>
          <m:t>&lt;</m:t>
        </m:r>
        <m:r>
          <m:t>0.001</m:t>
        </m:r>
      </m:oMath>
      <w:r>
        <w:t xml:space="preserve">) and</w:t>
      </w:r>
      <w:r>
        <w:t xml:space="preserve"> </w:t>
      </w:r>
      <m:oMath>
        <m:r>
          <m:rPr>
            <m:sty m:val="p"/>
          </m:rPr>
          <m:t>+</m:t>
        </m:r>
        <m:r>
          <m:t>0.0647</m:t>
        </m:r>
      </m:oMath>
      <w:r>
        <w:t xml:space="preserve"> </w:t>
      </w:r>
      <w:r>
        <w:t xml:space="preserve">on</w:t>
      </w:r>
      <w:r>
        <w:t xml:space="preserve"> </w:t>
      </w:r>
      <m:oMath>
        <m:r>
          <m:t>N</m:t>
        </m:r>
        <m:r>
          <m:rPr>
            <m:sty m:val="p"/>
          </m:rPr>
          <m:t>=</m:t>
        </m:r>
        <m:r>
          <m:t>2100</m:t>
        </m:r>
      </m:oMath>
      <w:r>
        <w:t xml:space="preserve"> </w:t>
      </w:r>
      <w:r>
        <w:t xml:space="preserve">(</w:t>
      </w:r>
      <m:oMath>
        <m:r>
          <m:t>p</m:t>
        </m:r>
        <m:r>
          <m:rPr>
            <m:sty m:val="p"/>
          </m:rPr>
          <m:t>&lt;</m:t>
        </m:r>
        <m:r>
          <m:t>0.001</m:t>
        </m:r>
      </m:oMath>
      <w:r>
        <w:t xml:space="preserve">). Full-match accuracy increases from</w:t>
      </w:r>
      <w:r>
        <w:t xml:space="preserve"> </w:t>
      </w:r>
      <m:oMath>
        <m:r>
          <m:t>0.5275</m:t>
        </m:r>
      </m:oMath>
      <w:r>
        <w:t xml:space="preserve"> </w:t>
      </w:r>
      <w:r>
        <w:t xml:space="preserve">to</w:t>
      </w:r>
      <w:r>
        <w:t xml:space="preserve"> </w:t>
      </w:r>
      <m:oMath>
        <m:r>
          <m:t>0.6261</m:t>
        </m:r>
      </m:oMath>
      <w:r>
        <w:t xml:space="preserve"> </w:t>
      </w:r>
      <w:r>
        <w:t xml:space="preserve">on extension bridge.</w:t>
      </w:r>
    </w:p>
    <w:bookmarkEnd w:id="30"/>
    <w:bookmarkStart w:id="31" w:name="_8e7f2c5c59f8637e9c6ce05e2749801fc794ae6"/>
    <w:p>
      <w:pPr>
        <w:pStyle w:val="Heading3"/>
      </w:pPr>
      <w:r>
        <w:t xml:space="preserve">Hop-Conditioned Iteration at</w:t>
      </w:r>
      <w:r>
        <w:t xml:space="preserve"> </w:t>
      </w:r>
      <m:oMath>
        <m:r>
          <m:t>k</m:t>
        </m:r>
        <m:r>
          <m:rPr>
            <m:sty m:val="p"/>
          </m:rPr>
          <m:t>=</m:t>
        </m:r>
        <m:r>
          <m:t>5</m:t>
        </m:r>
      </m:oMath>
    </w:p>
    <w:p>
      <w:pPr>
        <w:pStyle w:val="FirstParagraph"/>
      </w:pPr>
      <w:r>
        <w:t xml:space="preserve">Comparing ungated iterative retrieval at</w:t>
      </w:r>
      <w:r>
        <w:t xml:space="preserve"> </w:t>
      </w:r>
      <m:oMath>
        <m:r>
          <m:t>k</m:t>
        </m:r>
        <m:r>
          <m:rPr>
            <m:sty m:val="p"/>
          </m:rPr>
          <m:t>=</m:t>
        </m:r>
        <m:r>
          <m:t>5</m:t>
        </m:r>
      </m:oMath>
      <w:r>
        <w:t xml:space="preserve"> </w:t>
      </w:r>
      <w:r>
        <w:t xml:space="preserve">against static fixed-</w:t>
      </w:r>
      <m:oMath>
        <m:r>
          <m:t>k</m:t>
        </m:r>
        <m:r>
          <m:rPr>
            <m:sty m:val="p"/>
          </m:rPr>
          <m:t>=</m:t>
        </m:r>
        <m:r>
          <m:t>5</m:t>
        </m:r>
      </m:oMath>
      <w:r>
        <w:t xml:space="preserve"> </w:t>
      </w:r>
      <w:r>
        <w:t xml:space="preserve">cross-encoder retrieval evaluates query reformulation at greater depth. On the initial</w:t>
      </w:r>
      <w:r>
        <w:t xml:space="preserve"> </w:t>
      </w:r>
      <m:oMath>
        <m:r>
          <m:t>N</m:t>
        </m:r>
        <m:r>
          <m:rPr>
            <m:sty m:val="p"/>
          </m:rPr>
          <m:t>=</m:t>
        </m:r>
        <m:r>
          <m:t>540</m:t>
        </m:r>
      </m:oMath>
      <w:r>
        <w:t xml:space="preserve"> </w:t>
      </w:r>
      <w:r>
        <w:t xml:space="preserve">evaluation split (bridge</w:t>
      </w:r>
      <w:r>
        <w:t xml:space="preserve"> </w:t>
      </w:r>
      <m:oMath>
        <m:r>
          <m:t>N</m:t>
        </m:r>
        <m:r>
          <m:rPr>
            <m:sty m:val="p"/>
          </m:rPr>
          <m:t>=</m:t>
        </m:r>
        <m:r>
          <m:t>424</m:t>
        </m:r>
      </m:oMath>
      <w:r>
        <w:t xml:space="preserve">), iteration yields a modest recall difference from</w:t>
      </w:r>
      <w:r>
        <w:t xml:space="preserve"> </w:t>
      </w:r>
      <m:oMath>
        <m:r>
          <m:t>0.8314</m:t>
        </m:r>
      </m:oMath>
      <w:r>
        <w:t xml:space="preserve"> </w:t>
      </w:r>
      <w:r>
        <w:t xml:space="preserve">to</w:t>
      </w:r>
      <w:r>
        <w:t xml:space="preserve"> </w:t>
      </w:r>
      <m:oMath>
        <m:r>
          <m:t>0.8514</m:t>
        </m:r>
      </m:oMath>
      <w:r>
        <w:t xml:space="preserve"> </w:t>
      </w:r>
      <w:r>
        <w:t xml:space="preserve">(</w:t>
      </w:r>
      <m:oMath>
        <m:r>
          <m:rPr>
            <m:sty m:val="p"/>
          </m:rPr>
          <m:t>Δ</m:t>
        </m:r>
        <m:r>
          <m:rPr>
            <m:sty m:val="p"/>
          </m:rPr>
          <m:t>=</m:t>
        </m:r>
        <m:r>
          <m:rPr>
            <m:sty m:val="p"/>
          </m:rPr>
          <m:t>+</m:t>
        </m:r>
        <m:r>
          <m:t>0.0200</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0.0012</m:t>
        </m:r>
        <m:r>
          <m:rPr>
            <m:sty m:val="p"/>
          </m:rPr>
          <m:t>,</m:t>
        </m:r>
        <m:r>
          <m:rPr>
            <m:sty m:val="p"/>
          </m:rPr>
          <m:t>+</m:t>
        </m:r>
        <m:r>
          <m:t>0.0389</m:t>
        </m:r>
        <m:r>
          <m:rPr>
            <m:sty m:val="p"/>
          </m:rPr>
          <m:t>]</m:t>
        </m:r>
      </m:oMath>
      <w:r>
        <w:t xml:space="preserve">, bootstrap raw</w:t>
      </w:r>
      <w:r>
        <w:t xml:space="preserve"> </w:t>
      </w:r>
      <m:oMath>
        <m:r>
          <m:t>p</m:t>
        </m:r>
        <m:r>
          <m:rPr>
            <m:sty m:val="p"/>
          </m:rPr>
          <m:t>=</m:t>
        </m:r>
        <m:r>
          <m:t>0.0464</m:t>
        </m:r>
      </m:oMath>
      <w:r>
        <w:t xml:space="preserve">, Holm</w:t>
      </w:r>
      <w:r>
        <w:t xml:space="preserve"> </w:t>
      </w:r>
      <m:oMath>
        <m:r>
          <m:t>p</m:t>
        </m:r>
        <m:r>
          <m:rPr>
            <m:sty m:val="p"/>
          </m:rPr>
          <m:t>=</m:t>
        </m:r>
        <m:r>
          <m:t>0.4640</m:t>
        </m:r>
      </m:oMath>
      <w:r>
        <w:t xml:space="preserve">; full-match McNemar unadjusted</w:t>
      </w:r>
      <w:r>
        <w:t xml:space="preserve"> </w:t>
      </w:r>
      <m:oMath>
        <m:r>
          <m:t>p</m:t>
        </m:r>
        <m:r>
          <m:rPr>
            <m:sty m:val="p"/>
          </m:rPr>
          <m:t>=</m:t>
        </m:r>
        <m:r>
          <m:t>0.0187</m:t>
        </m:r>
      </m:oMath>
      <w:r>
        <w:t xml:space="preserve">, Holm</w:t>
      </w:r>
      <w:r>
        <w:t xml:space="preserve"> </w:t>
      </w:r>
      <m:oMath>
        <m:r>
          <m:t>p</m:t>
        </m:r>
        <m:r>
          <m:rPr>
            <m:sty m:val="p"/>
          </m:rPr>
          <m:t>=</m:t>
        </m:r>
        <m:r>
          <m:t>0.1866</m:t>
        </m:r>
      </m:oMath>
      <w:r>
        <w:t xml:space="preserve">). On the</w:t>
      </w:r>
      <w:r>
        <w:t xml:space="preserve"> </w:t>
      </w:r>
      <m:oMath>
        <m:r>
          <m:t>N</m:t>
        </m:r>
        <m:r>
          <m:rPr>
            <m:sty m:val="p"/>
          </m:rPr>
          <m:t>=</m:t>
        </m:r>
        <m:r>
          <m:t>2100</m:t>
        </m:r>
      </m:oMath>
      <w:r>
        <w:t xml:space="preserve"> </w:t>
      </w:r>
      <w:r>
        <w:t xml:space="preserve">extension split (bridge</w:t>
      </w:r>
      <w:r>
        <w:t xml:space="preserve"> </w:t>
      </w:r>
      <m:oMath>
        <m:r>
          <m:t>N</m:t>
        </m:r>
        <m:r>
          <m:rPr>
            <m:sty m:val="p"/>
          </m:rPr>
          <m:t>=</m:t>
        </m:r>
        <m:r>
          <m:t>1653</m:t>
        </m:r>
      </m:oMath>
      <w:r>
        <w:t xml:space="preserve">), bridge recall shifts from</w:t>
      </w:r>
      <w:r>
        <w:t xml:space="preserve"> </w:t>
      </w:r>
      <m:oMath>
        <m:r>
          <m:t>0.8445</m:t>
        </m:r>
      </m:oMath>
      <w:r>
        <w:t xml:space="preserve"> </w:t>
      </w:r>
      <w:r>
        <w:t xml:space="preserve">to</w:t>
      </w:r>
      <w:r>
        <w:t xml:space="preserve"> </w:t>
      </w:r>
      <m:oMath>
        <m:r>
          <m:t>0.8542</m:t>
        </m:r>
      </m:oMath>
      <w:r>
        <w:t xml:space="preserve"> </w:t>
      </w:r>
      <w:r>
        <w:t xml:space="preserve">(</w:t>
      </w:r>
      <m:oMath>
        <m:r>
          <m:rPr>
            <m:sty m:val="p"/>
          </m:rPr>
          <m:t>Δ</m:t>
        </m:r>
        <m:r>
          <m:rPr>
            <m:sty m:val="p"/>
          </m:rPr>
          <m:t>=</m:t>
        </m:r>
        <m:r>
          <m:rPr>
            <m:sty m:val="p"/>
          </m:rPr>
          <m:t>+</m:t>
        </m:r>
        <m:r>
          <m:t>0.0097</m:t>
        </m:r>
      </m:oMath>
      <w:r>
        <w:t xml:space="preserve">,</w:t>
      </w:r>
      <w:r>
        <w:t xml:space="preserve"> </w:t>
      </w:r>
      <m:oMath>
        <m:r>
          <m:t>95</m:t>
        </m:r>
        <m:r>
          <m:rPr>
            <m:sty m:val="p"/>
          </m:rPr>
          <m:t>%</m:t>
        </m:r>
      </m:oMath>
      <w:r>
        <w:t xml:space="preserve"> </w:t>
      </w:r>
      <w:r>
        <w:t xml:space="preserve">CI</w:t>
      </w:r>
      <w:r>
        <w:t xml:space="preserve"> </w:t>
      </w:r>
      <m:oMath>
        <m:r>
          <m:rPr>
            <m:sty m:val="p"/>
          </m:rPr>
          <m:t>[</m:t>
        </m:r>
        <m:r>
          <m:t>0.0000</m:t>
        </m:r>
        <m:r>
          <m:rPr>
            <m:sty m:val="p"/>
          </m:rPr>
          <m:t>,</m:t>
        </m:r>
        <m:r>
          <m:rPr>
            <m:sty m:val="p"/>
          </m:rPr>
          <m:t>+</m:t>
        </m:r>
        <m:r>
          <m:t>0.0194</m:t>
        </m:r>
        <m:r>
          <m:rPr>
            <m:sty m:val="p"/>
          </m:rPr>
          <m:t>]</m:t>
        </m:r>
      </m:oMath>
      <w:r>
        <w:t xml:space="preserve">, bootstrap raw</w:t>
      </w:r>
      <w:r>
        <w:t xml:space="preserve"> </w:t>
      </w:r>
      <m:oMath>
        <m:r>
          <m:t>p</m:t>
        </m:r>
        <m:r>
          <m:rPr>
            <m:sty m:val="p"/>
          </m:rPr>
          <m:t>=</m:t>
        </m:r>
        <m:r>
          <m:t>0.0548</m:t>
        </m:r>
      </m:oMath>
      <w:r>
        <w:t xml:space="preserve">, Holm</w:t>
      </w:r>
      <w:r>
        <w:t xml:space="preserve"> </w:t>
      </w:r>
      <m:oMath>
        <m:r>
          <m:t>p</m:t>
        </m:r>
        <m:r>
          <m:rPr>
            <m:sty m:val="p"/>
          </m:rPr>
          <m:t>=</m:t>
        </m:r>
        <m:r>
          <m:t>0.2192</m:t>
        </m:r>
      </m:oMath>
      <w:r>
        <w:t xml:space="preserve">; full-match McNemar unadjusted</w:t>
      </w:r>
      <w:r>
        <w:t xml:space="preserve"> </w:t>
      </w:r>
      <m:oMath>
        <m:r>
          <m:t>p</m:t>
        </m:r>
        <m:r>
          <m:rPr>
            <m:sty m:val="p"/>
          </m:rPr>
          <m:t>=</m:t>
        </m:r>
        <m:r>
          <m:t>0.0344</m:t>
        </m:r>
      </m:oMath>
      <w:r>
        <w:t xml:space="preserve">, Holm</w:t>
      </w:r>
      <w:r>
        <w:t xml:space="preserve"> </w:t>
      </w:r>
      <m:oMath>
        <m:r>
          <m:t>p</m:t>
        </m:r>
        <m:r>
          <m:rPr>
            <m:sty m:val="p"/>
          </m:rPr>
          <m:t>=</m:t>
        </m:r>
        <m:r>
          <m:t>0.1377</m:t>
        </m:r>
      </m:oMath>
      <w:r>
        <w:t xml:space="preserve">). On comparison questions, iteration at</w:t>
      </w:r>
      <w:r>
        <w:t xml:space="preserve"> </w:t>
      </w:r>
      <m:oMath>
        <m:r>
          <m:t>k</m:t>
        </m:r>
        <m:r>
          <m:rPr>
            <m:sty m:val="p"/>
          </m:rPr>
          <m:t>=</m:t>
        </m:r>
        <m:r>
          <m:t>5</m:t>
        </m:r>
      </m:oMath>
      <w:r>
        <w:t xml:space="preserve"> </w:t>
      </w:r>
      <w:r>
        <w:t xml:space="preserve">yields lower recall than fixed-</w:t>
      </w:r>
      <m:oMath>
        <m:r>
          <m:t>k</m:t>
        </m:r>
        <m:r>
          <m:rPr>
            <m:sty m:val="p"/>
          </m:rPr>
          <m:t>=</m:t>
        </m:r>
        <m:r>
          <m:t>5</m:t>
        </m:r>
      </m:oMath>
      <w:r>
        <w:t xml:space="preserve"> </w:t>
      </w:r>
      <w:r>
        <w:t xml:space="preserve">(</w:t>
      </w:r>
      <m:oMath>
        <m:r>
          <m:t>0.9698</m:t>
        </m:r>
        <m:r>
          <m:rPr>
            <m:sty m:val="p"/>
          </m:rPr>
          <m:t>→</m:t>
        </m:r>
        <m:r>
          <m:t>0.9526</m:t>
        </m:r>
      </m:oMath>
      <w:r>
        <w:t xml:space="preserve">,</w:t>
      </w:r>
      <w:r>
        <w:t xml:space="preserve"> </w:t>
      </w:r>
      <m:oMath>
        <m:r>
          <m:rPr>
            <m:sty m:val="p"/>
          </m:rPr>
          <m:t>Δ</m:t>
        </m:r>
        <m:r>
          <m:rPr>
            <m:sty m:val="p"/>
          </m:rPr>
          <m:t>=</m:t>
        </m:r>
        <m:r>
          <m:rPr>
            <m:sty m:val="p"/>
          </m:rPr>
          <m:t>−</m:t>
        </m:r>
        <m:r>
          <m:t>0.0172</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0.0431</m:t>
        </m:r>
        <m:r>
          <m:rPr>
            <m:sty m:val="p"/>
          </m:rPr>
          <m:t>,</m:t>
        </m:r>
        <m:r>
          <m:rPr>
            <m:sty m:val="p"/>
          </m:rPr>
          <m:t>+</m:t>
        </m:r>
        <m:r>
          <m:t>0.0043</m:t>
        </m:r>
        <m:r>
          <m:rPr>
            <m:sty m:val="p"/>
          </m:rPr>
          <m:t>]</m:t>
        </m:r>
      </m:oMath>
      <w:r>
        <w:t xml:space="preserve">, bootstrap raw</w:t>
      </w:r>
      <w:r>
        <w:t xml:space="preserve"> </w:t>
      </w:r>
      <m:oMath>
        <m:r>
          <m:t>p</m:t>
        </m:r>
        <m:r>
          <m:rPr>
            <m:sty m:val="p"/>
          </m:rPr>
          <m:t>=</m:t>
        </m:r>
        <m:r>
          <m:t>0.1974</m:t>
        </m:r>
      </m:oMath>
      <w:r>
        <w:t xml:space="preserve">, Holm</w:t>
      </w:r>
      <w:r>
        <w:t xml:space="preserve"> </w:t>
      </w:r>
      <m:oMath>
        <m:r>
          <m:t>p</m:t>
        </m:r>
        <m:r>
          <m:rPr>
            <m:sty m:val="p"/>
          </m:rPr>
          <m:t>=</m:t>
        </m:r>
        <m:r>
          <m:t>0.7896</m:t>
        </m:r>
      </m:oMath>
      <w:r>
        <w:t xml:space="preserve"> </w:t>
      </w:r>
      <w:r>
        <w:t xml:space="preserve">on initial eval;</w:t>
      </w:r>
      <w:r>
        <w:t xml:space="preserve"> </w:t>
      </w:r>
      <m:oMath>
        <m:r>
          <m:t>0.9720</m:t>
        </m:r>
        <m:r>
          <m:rPr>
            <m:sty m:val="p"/>
          </m:rPr>
          <m:t>→</m:t>
        </m:r>
        <m:r>
          <m:t>0.9620</m:t>
        </m:r>
      </m:oMath>
      <w:r>
        <w:t xml:space="preserve">,</w:t>
      </w:r>
      <w:r>
        <w:t xml:space="preserve"> </w:t>
      </w:r>
      <m:oMath>
        <m:r>
          <m:rPr>
            <m:sty m:val="p"/>
          </m:rPr>
          <m:t>Δ</m:t>
        </m:r>
        <m:r>
          <m:rPr>
            <m:sty m:val="p"/>
          </m:rPr>
          <m:t>=</m:t>
        </m:r>
        <m:r>
          <m:rPr>
            <m:sty m:val="p"/>
          </m:rPr>
          <m:t>−</m:t>
        </m:r>
        <m:r>
          <m:t>0.0101</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0.0235</m:t>
        </m:r>
        <m:r>
          <m:rPr>
            <m:sty m:val="p"/>
          </m:rPr>
          <m:t>,</m:t>
        </m:r>
        <m:r>
          <m:rPr>
            <m:sty m:val="p"/>
          </m:rPr>
          <m:t>+</m:t>
        </m:r>
        <m:r>
          <m:t>0.0034</m:t>
        </m:r>
        <m:r>
          <m:rPr>
            <m:sty m:val="p"/>
          </m:rPr>
          <m:t>]</m:t>
        </m:r>
      </m:oMath>
      <w:r>
        <w:t xml:space="preserve">, bootstrap raw</w:t>
      </w:r>
      <w:r>
        <w:t xml:space="preserve"> </w:t>
      </w:r>
      <m:oMath>
        <m:r>
          <m:t>p</m:t>
        </m:r>
        <m:r>
          <m:rPr>
            <m:sty m:val="p"/>
          </m:rPr>
          <m:t>=</m:t>
        </m:r>
        <m:r>
          <m:t>0.1646</m:t>
        </m:r>
      </m:oMath>
      <w:r>
        <w:t xml:space="preserve">, Holm</w:t>
      </w:r>
      <w:r>
        <w:t xml:space="preserve"> </w:t>
      </w:r>
      <m:oMath>
        <m:r>
          <m:t>p</m:t>
        </m:r>
        <m:r>
          <m:rPr>
            <m:sty m:val="p"/>
          </m:rPr>
          <m:t>=</m:t>
        </m:r>
        <m:r>
          <m:t>0.3852</m:t>
        </m:r>
      </m:oMath>
      <w:r>
        <w:t xml:space="preserve"> </w:t>
      </w:r>
      <w:r>
        <w:t xml:space="preserve">on extension). Across both splits and question categories, these modest shifts at</w:t>
      </w:r>
      <w:r>
        <w:t xml:space="preserve"> </w:t>
      </w:r>
      <m:oMath>
        <m:r>
          <m:t>k</m:t>
        </m:r>
        <m:r>
          <m:rPr>
            <m:sty m:val="p"/>
          </m:rPr>
          <m:t>=</m:t>
        </m:r>
        <m:r>
          <m:t>5</m:t>
        </m:r>
      </m:oMath>
      <w:r>
        <w:t xml:space="preserve"> </w:t>
      </w:r>
      <w:r>
        <w:t xml:space="preserve">fall short of statistical significance under Holm-Bonferroni correction.</w:t>
      </w:r>
    </w:p>
    <w:bookmarkEnd w:id="31"/>
    <w:bookmarkStart w:id="32" w:name="_955782bf755f6249842aed54d9dcd7f97146901"/>
    <w:p>
      <w:pPr>
        <w:pStyle w:val="Heading3"/>
      </w:pPr>
      <w:r>
        <w:t xml:space="preserve">Oracle Hybrid Upper Bound</w:t>
      </w:r>
    </w:p>
    <w:p>
      <w:pPr>
        <w:pStyle w:val="FirstParagraph"/>
      </w:pPr>
      <w:r>
        <w:t xml:space="preserve">By pairing iterative ungated retrieval (</w:t>
      </w:r>
      <m:oMath>
        <m:r>
          <m:t>k</m:t>
        </m:r>
        <m:r>
          <m:rPr>
            <m:sty m:val="p"/>
          </m:rPr>
          <m:t>=</m:t>
        </m:r>
        <m:r>
          <m:t>4</m:t>
        </m:r>
      </m:oMath>
      <w:r>
        <w:t xml:space="preserve">) on bridge queries with static fixed-</w:t>
      </w:r>
      <m:oMath>
        <m:r>
          <m:t>k</m:t>
        </m:r>
      </m:oMath>
      <w:r>
        <w:t xml:space="preserve"> </w:t>
      </w:r>
      <w:r>
        <w:t xml:space="preserve">(</w:t>
      </w:r>
      <m:oMath>
        <m:r>
          <m:t>k</m:t>
        </m:r>
        <m:r>
          <m:rPr>
            <m:sty m:val="p"/>
          </m:rPr>
          <m:t>=</m:t>
        </m:r>
        <m:r>
          <m:t>4</m:t>
        </m:r>
      </m:oMath>
      <w:r>
        <w:t xml:space="preserve">) on comparison queries—using the ground-truth question-type label as an oracle router—the hybrid system attains</w:t>
      </w:r>
      <w:r>
        <w:t xml:space="preserve"> </w:t>
      </w:r>
      <m:oMath>
        <m:r>
          <m:t>0.8240</m:t>
        </m:r>
      </m:oMath>
      <w:r>
        <w:t xml:space="preserve"> </w:t>
      </w:r>
      <w:r>
        <w:t xml:space="preserve">bridge recall and</w:t>
      </w:r>
      <w:r>
        <w:t xml:space="preserve"> </w:t>
      </w:r>
      <m:oMath>
        <m:r>
          <m:t>0.9538</m:t>
        </m:r>
      </m:oMath>
      <w:r>
        <w:t xml:space="preserve"> </w:t>
      </w:r>
      <w:r>
        <w:t xml:space="preserve">comparison recall at a uniform depth of</w:t>
      </w:r>
      <w:r>
        <w:t xml:space="preserve"> </w:t>
      </w:r>
      <m:oMath>
        <m:r>
          <m:t>k</m:t>
        </m:r>
        <m:r>
          <m:rPr>
            <m:sty m:val="p"/>
          </m:rPr>
          <m:t>=</m:t>
        </m:r>
        <m:r>
          <m:t>4.000</m:t>
        </m:r>
      </m:oMath>
      <w:r>
        <w:t xml:space="preserve">. This serves as an oracle upper bound, true by construction.</w:t>
      </w:r>
    </w:p>
    <w:p>
      <w:pPr>
        <w:pStyle w:val="FirstParagraph"/>
      </w:pPr>
      <w:r>
        <w:rPr>
          <w:i/>
          <w:iCs/>
        </w:rPr>
        <w:t xml:space="preserve">Holm-Bonferroni Family Definition:</w:t>
      </w:r>
      <w:r>
        <w:t xml:space="preserve"> </w:t>
      </w:r>
      <w:r>
        <w:t xml:space="preserve">Statistical correction is applied separately to the family of 5 contrasts on the pooled bridge cohort and the family of 3 contrasts on the pooled comparison cohort, using step-down Holm adjusted significance thresholds at family-wise error rate</w:t>
      </w:r>
      <w:r>
        <w:t xml:space="preserve"> </w:t>
      </w:r>
      <m:oMath>
        <m:r>
          <m:t>α</m:t>
        </m:r>
        <m:r>
          <m:rPr>
            <m:sty m:val="p"/>
          </m:rPr>
          <m:t>=</m:t>
        </m:r>
        <m:r>
          <m:t>0.05</m:t>
        </m:r>
      </m:oMath>
      <w:r>
        <w:t xml:space="preserve">. Bootstrap</w:t>
      </w:r>
      <w:r>
        <w:t xml:space="preserve"> </w:t>
      </w:r>
      <m:oMath>
        <m:r>
          <m:t>p</m:t>
        </m:r>
      </m:oMath>
      <w:r>
        <w:t xml:space="preserve">-values smaller than</w:t>
      </w:r>
      <w:r>
        <w:t xml:space="preserve"> </w:t>
      </w:r>
      <m:oMath>
        <m:r>
          <m:t>0.001</m:t>
        </m:r>
      </m:oMath>
      <w:r>
        <w:t xml:space="preserve"> </w:t>
      </w:r>
      <w:r>
        <w:t xml:space="preserve">are reported as</w:t>
      </w:r>
      <w:r>
        <w:t xml:space="preserve"> </w:t>
      </w:r>
      <m:oMath>
        <m:r>
          <m:t>p</m:t>
        </m:r>
        <m:r>
          <m:rPr>
            <m:sty m:val="p"/>
          </m:rPr>
          <m:t>&lt;</m:t>
        </m:r>
        <m:r>
          <m:t>0.001</m:t>
        </m:r>
      </m:oMath>
      <w:r>
        <w:t xml:space="preserve">.</w:t>
      </w:r>
    </w:p>
    <w:bookmarkEnd w:id="32"/>
    <w:bookmarkEnd w:id="33"/>
    <w:bookmarkStart w:id="34" w:name="_ca355e7f53606fae4c9cce3daf6556d43234e2b"/>
    <w:p>
      <w:pPr>
        <w:pStyle w:val="Heading2"/>
      </w:pPr>
      <w:r>
        <w:t xml:space="preserve">Hypothesis Testing at Reference Depth</w:t>
      </w:r>
      <w:r>
        <w:t xml:space="preserve"> </w:t>
      </w:r>
      <m:oMath>
        <m:r>
          <m:t>k</m:t>
        </m:r>
        <m:r>
          <m:rPr>
            <m:sty m:val="p"/>
          </m:rPr>
          <m:t>=</m:t>
        </m:r>
        <m:r>
          <m:t>4.00</m:t>
        </m:r>
      </m:oMath>
    </w:p>
    <w:p>
      <w:pPr>
        <w:pStyle w:val="FirstParagraph"/>
      </w:pPr>
      <w:r>
        <w:t xml:space="preserve">Table 4 details the formal hypothesis tests across 10,000 paired bootstrap resamples at the reference depth</w:t>
      </w:r>
      <w:r>
        <w:t xml:space="preserve"> </w:t>
      </w:r>
      <m:oMath>
        <m:r>
          <m:t>k</m:t>
        </m:r>
        <m:r>
          <m:rPr>
            <m:sty m:val="p"/>
          </m:rPr>
          <m:t>=</m:t>
        </m:r>
        <m:r>
          <m:t>4.00</m:t>
        </m:r>
      </m:oMath>
      <w:r>
        <w:t xml:space="preserve">. In each resample, adaptive methods are re-interpolated to exactly</w:t>
      </w:r>
      <w:r>
        <w:t xml:space="preserve"> </w:t>
      </w:r>
      <m:oMath>
        <m:r>
          <m:t>k</m:t>
        </m:r>
        <m:r>
          <m:rPr>
            <m:sty m:val="p"/>
          </m:rPr>
          <m:t>=</m:t>
        </m:r>
        <m:r>
          <m:t>4.00</m:t>
        </m:r>
      </m:oMath>
      <w:r>
        <w:t xml:space="preserve">, preserving the joint distribution over examples. P-values are adjusted via the step-down Holm-Bonferroni procedure to control family-wise error at</w:t>
      </w:r>
      <w:r>
        <w:t xml:space="preserve"> </w:t>
      </w:r>
      <m:oMath>
        <m:r>
          <m:t>α</m:t>
        </m:r>
        <m:r>
          <m:rPr>
            <m:sty m:val="p"/>
          </m:rPr>
          <m:t>=</m:t>
        </m:r>
        <m:r>
          <m:t>0.05</m:t>
        </m:r>
      </m:oMath>
      <w:r>
        <w:t xml:space="preserve"> </w:t>
      </w:r>
      <w:r>
        <w:t xml:space="preserve">(separately for the 5 bridge contrasts and 3 comparison contrasts within each cohort).</w:t>
      </w:r>
    </w:p>
    <w:p>
      <w:pPr>
        <w:pStyle w:val="FirstParagraph"/>
        <w:numPr>
          <w:ilvl w:val="0"/>
          <w:numId w:val="1006"/>
        </w:numPr>
      </w:pPr>
      <w:r>
        <w:rPr>
          <w:b/>
          <w:bCs/>
        </w:rPr>
        <w:t xml:space="preserve">Arm 5 vs. Fixed-</w:t>
      </w:r>
      <m:oMath>
        <m:r>
          <m:t>k</m:t>
        </m:r>
      </m:oMath>
      <w:r>
        <w:rPr>
          <w:b/>
          <w:bCs/>
        </w:rPr>
        <w:t xml:space="preserve"> </w:t>
      </w:r>
      <w:r>
        <w:rPr>
          <w:b/>
          <w:bCs/>
        </w:rPr>
        <w:t xml:space="preserve">on Bridge:</w:t>
      </w:r>
      <w:r>
        <w:t xml:space="preserve"> </w:t>
      </w:r>
      <w:r>
        <w:t xml:space="preserve">With an observed delta of</w:t>
      </w:r>
      <w:r>
        <w:t xml:space="preserve"> </w:t>
      </w:r>
      <m:oMath>
        <m:r>
          <m:rPr>
            <m:sty m:val="p"/>
          </m:rPr>
          <m:t>−</m:t>
        </m:r>
        <m:r>
          <m:t>0.0088</m:t>
        </m:r>
      </m:oMath>
      <w:r>
        <w:t xml:space="preserve"> </w:t>
      </w:r>
      <w:r>
        <w:t xml:space="preserve">and</w:t>
      </w:r>
      <w:r>
        <w:t xml:space="preserve"> </w:t>
      </w:r>
      <m:oMath>
        <m:r>
          <m:t>95</m:t>
        </m:r>
        <m:r>
          <m:rPr>
            <m:sty m:val="p"/>
          </m:rPr>
          <m:t>%</m:t>
        </m:r>
      </m:oMath>
      <w:r>
        <w:t xml:space="preserve"> </w:t>
      </w:r>
      <w:r>
        <w:t xml:space="preserve">CI</w:t>
      </w:r>
      <w:r>
        <w:t xml:space="preserve"> </w:t>
      </w:r>
      <m:oMath>
        <m:r>
          <m:rPr>
            <m:sty m:val="p"/>
          </m:rPr>
          <m:t>[</m:t>
        </m:r>
        <m:r>
          <m:rPr>
            <m:sty m:val="p"/>
          </m:rPr>
          <m:t>−</m:t>
        </m:r>
        <m:r>
          <m:t>0.0187</m:t>
        </m:r>
        <m:r>
          <m:rPr>
            <m:sty m:val="p"/>
          </m:rPr>
          <m:t>,</m:t>
        </m:r>
        <m:r>
          <m:rPr>
            <m:sty m:val="p"/>
          </m:rPr>
          <m:t>+</m:t>
        </m:r>
        <m:r>
          <m:t>0.0010</m:t>
        </m:r>
        <m:r>
          <m:rPr>
            <m:sty m:val="p"/>
          </m:rPr>
          <m:t>]</m:t>
        </m:r>
      </m:oMath>
      <w:r>
        <w:t xml:space="preserve">, the raw bootstrap</w:t>
      </w:r>
      <w:r>
        <w:t xml:space="preserve"> </w:t>
      </w:r>
      <m:oMath>
        <m:r>
          <m:t>p</m:t>
        </m:r>
      </m:oMath>
      <w:r>
        <w:t xml:space="preserve">-value is</w:t>
      </w:r>
      <w:r>
        <w:t xml:space="preserve"> </w:t>
      </w:r>
      <m:oMath>
        <m:r>
          <m:t>0.0794</m:t>
        </m:r>
      </m:oMath>
      <w:r>
        <w:t xml:space="preserve"> </w:t>
      </w:r>
      <w:r>
        <w:t xml:space="preserve">(Holm</w:t>
      </w:r>
      <w:r>
        <w:t xml:space="preserve"> </w:t>
      </w:r>
      <m:oMath>
        <m:r>
          <m:t>p</m:t>
        </m:r>
        <m:r>
          <m:rPr>
            <m:sty m:val="p"/>
          </m:rPr>
          <m:t>=</m:t>
        </m:r>
        <m:r>
          <m:t>0.0794</m:t>
        </m:r>
      </m:oMath>
      <w:r>
        <w:t xml:space="preserve">). Consequently, we fail to reject the null hypothesis; iterative gated retrieval performs on par with fixed-</w:t>
      </w:r>
      <m:oMath>
        <m:r>
          <m:t>k</m:t>
        </m:r>
      </m:oMath>
      <w:r>
        <w:t xml:space="preserve"> </w:t>
      </w:r>
      <w:r>
        <w:t xml:space="preserve">retrieval (the</w:t>
      </w:r>
      <w:r>
        <w:t xml:space="preserve"> </w:t>
      </w:r>
      <m:oMath>
        <m:r>
          <m:t>95</m:t>
        </m:r>
        <m:r>
          <m:rPr>
            <m:sty m:val="p"/>
          </m:rPr>
          <m:t>%</m:t>
        </m:r>
      </m:oMath>
      <w:r>
        <w:t xml:space="preserve"> </w:t>
      </w:r>
      <w:r>
        <w:t xml:space="preserve">CI includes zero).</w:t>
      </w:r>
    </w:p>
    <w:p>
      <w:pPr>
        <w:pStyle w:val="FirstParagraph"/>
        <w:numPr>
          <w:ilvl w:val="0"/>
          <w:numId w:val="1006"/>
        </w:numPr>
      </w:pPr>
      <w:r>
        <w:rPr>
          <w:b/>
          <w:bCs/>
        </w:rPr>
        <w:t xml:space="preserve">Gating Penalty on Bridge:</w:t>
      </w:r>
      <w:r>
        <w:t xml:space="preserve"> </w:t>
      </w:r>
      <w:r>
        <w:t xml:space="preserve">Comparing Arm 5 directly to ungated iterative retrieval at matched depth reveals a significant recall penalty (</w:t>
      </w:r>
      <m:oMath>
        <m:r>
          <m:rPr>
            <m:sty m:val="p"/>
          </m:rPr>
          <m:t>Δ</m:t>
        </m:r>
        <m:r>
          <m:rPr>
            <m:sty m:val="p"/>
          </m:rPr>
          <m:t>=</m:t>
        </m:r>
        <m:r>
          <m:rPr>
            <m:sty m:val="p"/>
          </m:rPr>
          <m:t>−</m:t>
        </m:r>
        <m:r>
          <m:t>0.0257</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0.0328</m:t>
        </m:r>
        <m:r>
          <m:rPr>
            <m:sty m:val="p"/>
          </m:rPr>
          <m:t>,</m:t>
        </m:r>
        <m:r>
          <m:rPr>
            <m:sty m:val="p"/>
          </m:rPr>
          <m:t>−</m:t>
        </m:r>
        <m:r>
          <m:t>0.0186</m:t>
        </m:r>
        <m:r>
          <m:rPr>
            <m:sty m:val="p"/>
          </m:rPr>
          <m:t>]</m:t>
        </m:r>
      </m:oMath>
      <w:r>
        <w:t xml:space="preserve">, raw</w:t>
      </w:r>
      <w:r>
        <w:t xml:space="preserve"> </w:t>
      </w:r>
      <m:oMath>
        <m:r>
          <m:t>p</m:t>
        </m:r>
        <m:r>
          <m:rPr>
            <m:sty m:val="p"/>
          </m:rPr>
          <m:t>=</m:t>
        </m:r>
        <m:r>
          <m:t>0.0001</m:t>
        </m:r>
      </m:oMath>
      <w:r>
        <w:t xml:space="preserve">, Holm</w:t>
      </w:r>
      <w:r>
        <w:t xml:space="preserve"> </w:t>
      </w:r>
      <m:oMath>
        <m:r>
          <m:t>p</m:t>
        </m:r>
        <m:r>
          <m:rPr>
            <m:sty m:val="p"/>
          </m:rPr>
          <m:t>=</m:t>
        </m:r>
        <m:r>
          <m:t>0.0005</m:t>
        </m:r>
      </m:oMath>
      <w:r>
        <w:t xml:space="preserve">). Confidence gating eliminates supporting paragraphs that fall below threshold.</w:t>
      </w:r>
    </w:p>
    <w:p>
      <w:pPr>
        <w:pStyle w:val="FirstParagraph"/>
        <w:numPr>
          <w:ilvl w:val="0"/>
          <w:numId w:val="1006"/>
        </w:numPr>
      </w:pPr>
      <w:r>
        <w:rPr>
          <w:b/>
          <w:bCs/>
        </w:rPr>
        <w:t xml:space="preserve">Single-Pass Calibrated Gating:</w:t>
      </w:r>
      <w:r>
        <w:t xml:space="preserve"> </w:t>
      </w:r>
      <w:r>
        <w:t xml:space="preserve">Arm 4b is significantly inferior to fixed-</w:t>
      </w:r>
      <m:oMath>
        <m:r>
          <m:t>k</m:t>
        </m:r>
      </m:oMath>
      <w:r>
        <w:t xml:space="preserve"> </w:t>
      </w:r>
      <w:r>
        <w:t xml:space="preserve">on bridge (</w:t>
      </w:r>
      <m:oMath>
        <m:r>
          <m:rPr>
            <m:sty m:val="p"/>
          </m:rPr>
          <m:t>Δ</m:t>
        </m:r>
        <m:r>
          <m:rPr>
            <m:sty m:val="p"/>
          </m:rPr>
          <m:t>=</m:t>
        </m:r>
        <m:r>
          <m:rPr>
            <m:sty m:val="p"/>
          </m:rPr>
          <m:t>−</m:t>
        </m:r>
        <m:r>
          <m:t>0.0266</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0.0341</m:t>
        </m:r>
        <m:r>
          <m:rPr>
            <m:sty m:val="p"/>
          </m:rPr>
          <m:t>,</m:t>
        </m:r>
        <m:r>
          <m:rPr>
            <m:sty m:val="p"/>
          </m:rPr>
          <m:t>−</m:t>
        </m:r>
        <m:r>
          <m:t>0.0191</m:t>
        </m:r>
        <m:r>
          <m:rPr>
            <m:sty m:val="p"/>
          </m:rPr>
          <m:t>]</m:t>
        </m:r>
      </m:oMath>
      <w:r>
        <w:t xml:space="preserve">, Holm</w:t>
      </w:r>
      <w:r>
        <w:t xml:space="preserve"> </w:t>
      </w:r>
      <m:oMath>
        <m:r>
          <m:t>p</m:t>
        </m:r>
        <m:r>
          <m:rPr>
            <m:sty m:val="p"/>
          </m:rPr>
          <m:t>=</m:t>
        </m:r>
        <m:r>
          <m:t>0.0005</m:t>
        </m:r>
      </m:oMath>
      <w:r>
        <w:t xml:space="preserve">), but is statistically indistinguishable from fixed-</w:t>
      </w:r>
      <m:oMath>
        <m:r>
          <m:t>k</m:t>
        </m:r>
      </m:oMath>
      <w:r>
        <w:t xml:space="preserve"> </w:t>
      </w:r>
      <w:r>
        <w:t xml:space="preserve">on comparison (</w:t>
      </w:r>
      <m:oMath>
        <m:r>
          <m:rPr>
            <m:sty m:val="p"/>
          </m:rPr>
          <m:t>Δ</m:t>
        </m:r>
        <m:r>
          <m:rPr>
            <m:sty m:val="p"/>
          </m:rPr>
          <m:t>=</m:t>
        </m:r>
        <m:r>
          <m:rPr>
            <m:sty m:val="p"/>
          </m:rPr>
          <m:t>−</m:t>
        </m:r>
        <m:r>
          <m:t>0.0018</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0.0136</m:t>
        </m:r>
        <m:r>
          <m:rPr>
            <m:sty m:val="p"/>
          </m:rPr>
          <m:t>,</m:t>
        </m:r>
        <m:r>
          <m:rPr>
            <m:sty m:val="p"/>
          </m:rPr>
          <m:t>+</m:t>
        </m:r>
        <m:r>
          <m:t>0.0095</m:t>
        </m:r>
        <m:r>
          <m:rPr>
            <m:sty m:val="p"/>
          </m:rPr>
          <m:t>]</m:t>
        </m:r>
      </m:oMath>
      <w:r>
        <w:t xml:space="preserve">, raw</w:t>
      </w:r>
      <w:r>
        <w:t xml:space="preserve"> </w:t>
      </w:r>
      <m:oMath>
        <m:r>
          <m:t>p</m:t>
        </m:r>
        <m:r>
          <m:rPr>
            <m:sty m:val="p"/>
          </m:rPr>
          <m:t>=</m:t>
        </m:r>
        <m:r>
          <m:t>0.7202</m:t>
        </m:r>
      </m:oMath>
      <w:r>
        <w:t xml:space="preserve">, Holm</w:t>
      </w:r>
      <w:r>
        <w:t xml:space="preserve"> </w:t>
      </w:r>
      <m:oMath>
        <m:r>
          <m:t>p</m:t>
        </m:r>
        <m:r>
          <m:rPr>
            <m:sty m:val="p"/>
          </m:rPr>
          <m:t>=</m:t>
        </m:r>
        <m:r>
          <m:t>0.7202</m:t>
        </m:r>
      </m:oMath>
      <w:r>
        <w:t xml:space="preserve">).</w:t>
      </w:r>
    </w:p>
    <w:p>
      <w:pPr>
        <w:pStyle w:val="FirstParagraph"/>
        <w:numPr>
          <w:ilvl w:val="0"/>
          <w:numId w:val="1006"/>
        </w:numPr>
      </w:pPr>
      <w:r>
        <w:rPr>
          <w:b/>
          <w:bCs/>
        </w:rPr>
        <w:t xml:space="preserve">Iterative vs. Single-Pass Gating:</w:t>
      </w:r>
      <w:r>
        <w:t xml:space="preserve"> </w:t>
      </w:r>
      <w:r>
        <w:t xml:space="preserve">Arm 5 significantly outperforms Arm 4b on bridge (</w:t>
      </w:r>
      <m:oMath>
        <m:r>
          <m:rPr>
            <m:sty m:val="p"/>
          </m:rPr>
          <m:t>Δ</m:t>
        </m:r>
        <m:r>
          <m:rPr>
            <m:sty m:val="p"/>
          </m:rPr>
          <m:t>=</m:t>
        </m:r>
        <m:r>
          <m:rPr>
            <m:sty m:val="p"/>
          </m:rPr>
          <m:t>+</m:t>
        </m:r>
        <m:r>
          <m:t>0.0177</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0.0084</m:t>
        </m:r>
        <m:r>
          <m:rPr>
            <m:sty m:val="p"/>
          </m:rPr>
          <m:t>,</m:t>
        </m:r>
        <m:r>
          <m:rPr>
            <m:sty m:val="p"/>
          </m:rPr>
          <m:t>+</m:t>
        </m:r>
        <m:r>
          <m:t>0.0269</m:t>
        </m:r>
        <m:r>
          <m:rPr>
            <m:sty m:val="p"/>
          </m:rPr>
          <m:t>]</m:t>
        </m:r>
      </m:oMath>
      <w:r>
        <w:t xml:space="preserve">, raw</w:t>
      </w:r>
      <w:r>
        <w:t xml:space="preserve"> </w:t>
      </w:r>
      <m:oMath>
        <m:r>
          <m:t>p</m:t>
        </m:r>
        <m:r>
          <m:rPr>
            <m:sty m:val="p"/>
          </m:rPr>
          <m:t>=</m:t>
        </m:r>
        <m:r>
          <m:t>0.0002</m:t>
        </m:r>
      </m:oMath>
      <w:r>
        <w:t xml:space="preserve">, Holm</w:t>
      </w:r>
      <w:r>
        <w:t xml:space="preserve"> </w:t>
      </w:r>
      <m:oMath>
        <m:r>
          <m:t>p</m:t>
        </m:r>
        <m:r>
          <m:rPr>
            <m:sty m:val="p"/>
          </m:rPr>
          <m:t>=</m:t>
        </m:r>
        <m:r>
          <m:t>0.0006</m:t>
        </m:r>
      </m:oMath>
      <w:r>
        <w:t xml:space="preserve">).</w:t>
      </w:r>
    </w:p>
    <w:p>
      <w:pPr>
        <w:pStyle w:val="FirstParagraph"/>
      </w:pPr>
      <w:r>
        <w:rPr>
          <w:i/>
          <w:iCs/>
        </w:rPr>
        <w:t xml:space="preserve">Exploratory Analysis Disclaimer and Holm Family:</w:t>
      </w:r>
      <w:r>
        <w:t xml:space="preserve"> </w:t>
      </w:r>
      <w:r>
        <w:t xml:space="preserve">This multi-depth matched analysis is designated as exploratory because the 8-depth evaluation grid</w:t>
      </w:r>
      <w:r>
        <w:t xml:space="preserve"> </w:t>
      </w:r>
      <m:oMath>
        <m:r>
          <m:t>k</m:t>
        </m:r>
        <m:r>
          <m:rPr>
            <m:sty m:val="p"/>
          </m:rPr>
          <m:t>∈</m:t>
        </m:r>
        <m:r>
          <m:rPr>
            <m:sty m:val="p"/>
          </m:rPr>
          <m:t>{</m:t>
        </m:r>
        <m:r>
          <m:t>2.0</m:t>
        </m:r>
        <m:r>
          <m:rPr>
            <m:sty m:val="p"/>
          </m:rPr>
          <m:t>,</m:t>
        </m:r>
        <m:r>
          <m:t>2.5</m:t>
        </m:r>
        <m:r>
          <m:rPr>
            <m:sty m:val="p"/>
          </m:rPr>
          <m:t>,</m:t>
        </m:r>
        <m:r>
          <m:t>3.0</m:t>
        </m:r>
        <m:r>
          <m:rPr>
            <m:sty m:val="p"/>
          </m:rPr>
          <m:t>,</m:t>
        </m:r>
        <m:r>
          <m:t>3.5</m:t>
        </m:r>
        <m:r>
          <m:rPr>
            <m:sty m:val="p"/>
          </m:rPr>
          <m:t>,</m:t>
        </m:r>
        <m:r>
          <m:t>4.0</m:t>
        </m:r>
        <m:r>
          <m:rPr>
            <m:sty m:val="p"/>
          </m:rPr>
          <m:t>,</m:t>
        </m:r>
        <m:r>
          <m:t>4.5</m:t>
        </m:r>
        <m:r>
          <m:rPr>
            <m:sty m:val="p"/>
          </m:rPr>
          <m:t>,</m:t>
        </m:r>
        <m:r>
          <m:t>5.0</m:t>
        </m:r>
        <m:r>
          <m:rPr>
            <m:sty m:val="p"/>
          </m:rPr>
          <m:t>,</m:t>
        </m:r>
        <m:r>
          <m:t>5.5</m:t>
        </m:r>
        <m:r>
          <m:rPr>
            <m:sty m:val="p"/>
          </m:rPr>
          <m:t>}</m:t>
        </m:r>
      </m:oMath>
      <w:r>
        <w:t xml:space="preserve"> </w:t>
      </w:r>
      <w:r>
        <w:t xml:space="preserve">was chosen post-hoc following empirical inspection of the Pareto curves. Step-down Holm-Bonferroni correction is applied across the 8-depth family per contrast. For Arm 6 vs. fixed-</w:t>
      </w:r>
      <m:oMath>
        <m:r>
          <m:t>k</m:t>
        </m:r>
      </m:oMath>
      <w:r>
        <w:t xml:space="preserve">, performance indistinguishable from fixed-</w:t>
      </w:r>
      <m:oMath>
        <m:r>
          <m:t>k</m:t>
        </m:r>
      </m:oMath>
      <w:r>
        <w:t xml:space="preserve"> </w:t>
      </w:r>
      <w:r>
        <w:t xml:space="preserve">holds strictly on bridge questions; on comparison questions, Arm 6 is significantly worse than fixed-</w:t>
      </w:r>
      <m:oMath>
        <m:r>
          <m:t>k</m:t>
        </m:r>
      </m:oMath>
      <w:r>
        <w:t xml:space="preserve"> </w:t>
      </w:r>
      <w:r>
        <w:t xml:space="preserve">at every covered depth</w:t>
      </w:r>
      <w:r>
        <w:t xml:space="preserve"> </w:t>
      </w:r>
      <m:oMath>
        <m:r>
          <m:t>k</m:t>
        </m:r>
        <m:r>
          <m:rPr>
            <m:sty m:val="p"/>
          </m:rPr>
          <m:t>∈</m:t>
        </m:r>
        <m:r>
          <m:rPr>
            <m:sty m:val="p"/>
          </m:rPr>
          <m:t>[</m:t>
        </m:r>
        <m:r>
          <m:t>2.0</m:t>
        </m:r>
        <m:r>
          <m:rPr>
            <m:sty m:val="p"/>
          </m:rPr>
          <m:t>,</m:t>
        </m:r>
        <m:r>
          <m:t>3.5</m:t>
        </m:r>
        <m:r>
          <m:rPr>
            <m:sty m:val="p"/>
          </m:rPr>
          <m:t>]</m:t>
        </m:r>
      </m:oMath>
      <w:r>
        <w:t xml:space="preserve"> </w:t>
      </w:r>
      <w:r>
        <w:t xml:space="preserve">(</w:t>
      </w:r>
      <m:oMath>
        <m:r>
          <m:rPr>
            <m:sty m:val="p"/>
          </m:rPr>
          <m:t>Δ</m:t>
        </m:r>
        <m:r>
          <m:rPr>
            <m:sty m:val="p"/>
          </m:rPr>
          <m:t>=</m:t>
        </m:r>
        <m:r>
          <m:rPr>
            <m:sty m:val="p"/>
          </m:rPr>
          <m:t>−</m:t>
        </m:r>
        <m:r>
          <m:t>0.138</m:t>
        </m:r>
      </m:oMath>
      <w:r>
        <w:t xml:space="preserve"> </w:t>
      </w:r>
      <w:r>
        <w:t xml:space="preserve">to</w:t>
      </w:r>
      <w:r>
        <w:t xml:space="preserve"> </w:t>
      </w:r>
      <m:oMath>
        <m:r>
          <m:rPr>
            <m:sty m:val="p"/>
          </m:rPr>
          <m:t>−</m:t>
        </m:r>
        <m:r>
          <m:t>0.044</m:t>
        </m:r>
      </m:oMath>
      <w:r>
        <w:t xml:space="preserve">, all Holm</w:t>
      </w:r>
      <w:r>
        <w:t xml:space="preserve"> </w:t>
      </w:r>
      <m:oMath>
        <m:r>
          <m:t>p</m:t>
        </m:r>
        <m:r>
          <m:rPr>
            <m:sty m:val="p"/>
          </m:rPr>
          <m:t>&lt;</m:t>
        </m:r>
        <m:r>
          <m:t>0.001</m:t>
        </m:r>
      </m:oMath>
      <w:r>
        <w:t xml:space="preserve">). Arm 6 significantly improves upon Arm 5 on both question types across</w:t>
      </w:r>
      <w:r>
        <w:t xml:space="preserve"> </w:t>
      </w:r>
      <m:oMath>
        <m:r>
          <m:t>k</m:t>
        </m:r>
        <m:r>
          <m:rPr>
            <m:sty m:val="p"/>
          </m:rPr>
          <m:t>∈</m:t>
        </m:r>
        <m:r>
          <m:rPr>
            <m:sty m:val="p"/>
          </m:rPr>
          <m:t>[</m:t>
        </m:r>
        <m:r>
          <m:t>2.0</m:t>
        </m:r>
        <m:r>
          <m:rPr>
            <m:sty m:val="p"/>
          </m:rPr>
          <m:t>,</m:t>
        </m:r>
        <m:r>
          <m:t>3.5</m:t>
        </m:r>
        <m:r>
          <m:rPr>
            <m:sty m:val="p"/>
          </m:rPr>
          <m:t>]</m:t>
        </m:r>
      </m:oMath>
      <w:r>
        <w:t xml:space="preserve"> </w:t>
      </w:r>
      <w:r>
        <w:t xml:space="preserve">(all Holm</w:t>
      </w:r>
      <w:r>
        <w:t xml:space="preserve"> </w:t>
      </w:r>
      <m:oMath>
        <m:r>
          <m:t>p</m:t>
        </m:r>
        <m:r>
          <m:rPr>
            <m:sty m:val="p"/>
          </m:rPr>
          <m:t>&lt;</m:t>
        </m:r>
        <m:r>
          <m:t>0.001</m:t>
        </m:r>
      </m:oMath>
      <w:r>
        <w:t xml:space="preserve">). All listed comparisons satisfy the</w:t>
      </w:r>
      <w:r>
        <w:t xml:space="preserve"> </w:t>
      </w:r>
      <m:oMath>
        <m:r>
          <m:rPr>
            <m:sty m:val="p"/>
          </m:rPr>
          <m:t>≥</m:t>
        </m:r>
        <m:r>
          <m:t>95</m:t>
        </m:r>
        <m:r>
          <m:rPr>
            <m:sty m:val="p"/>
          </m:rPr>
          <m:t>%</m:t>
        </m:r>
      </m:oMath>
      <w:r>
        <w:t xml:space="preserve"> </w:t>
      </w:r>
      <w:r>
        <w:t xml:space="preserve">bootstrap resample coverage criterion; depths where fewer than 95% of paired resamples cover the target depth without extrapolation are designated Not Covered. Specifically, on bridge questions, Arm 6 plateaus at mean depth</w:t>
      </w:r>
      <w:r>
        <w:t xml:space="preserve"> </w:t>
      </w:r>
      <m:oMath>
        <m:r>
          <m:t>k</m:t>
        </m:r>
        <m:r>
          <m:rPr>
            <m:sty m:val="p"/>
          </m:rPr>
          <m:t>=</m:t>
        </m:r>
        <m:r>
          <m:t>3.87</m:t>
        </m:r>
      </m:oMath>
      <w:r>
        <w:t xml:space="preserve"> </w:t>
      </w:r>
      <w:r>
        <w:t xml:space="preserve">under frozen calibration threshold</w:t>
      </w:r>
      <w:r>
        <w:t xml:space="preserve"> </w:t>
      </w:r>
      <m:oMath>
        <m:sSup>
          <m:e>
            <m:r>
              <m:t>θ</m:t>
            </m:r>
          </m:e>
          <m:sup>
            <m:r>
              <m:rPr>
                <m:sty m:val="p"/>
              </m:rPr>
              <m:t>*</m:t>
            </m:r>
          </m:sup>
        </m:sSup>
        <m:r>
          <m:rPr>
            <m:sty m:val="p"/>
          </m:rPr>
          <m:t>=</m:t>
        </m:r>
        <m:r>
          <m:t>0.18</m:t>
        </m:r>
      </m:oMath>
      <w:r>
        <w:t xml:space="preserve"> </w:t>
      </w:r>
      <w:r>
        <w:t xml:space="preserve">and never reaches depths</w:t>
      </w:r>
      <w:r>
        <w:t xml:space="preserve"> </w:t>
      </w:r>
      <m:oMath>
        <m:r>
          <m:t>k</m:t>
        </m:r>
        <m:r>
          <m:rPr>
            <m:sty m:val="p"/>
          </m:rPr>
          <m:t>∈</m:t>
        </m:r>
        <m:r>
          <m:rPr>
            <m:sty m:val="p"/>
          </m:rPr>
          <m:t>{</m:t>
        </m:r>
        <m:r>
          <m:t>4.0</m:t>
        </m:r>
        <m:r>
          <m:rPr>
            <m:sty m:val="p"/>
          </m:rPr>
          <m:t>,</m:t>
        </m:r>
        <m:r>
          <m:t>4.5</m:t>
        </m:r>
        <m:r>
          <m:rPr>
            <m:sty m:val="p"/>
          </m:rPr>
          <m:t>,</m:t>
        </m:r>
        <m:r>
          <m:t>5.0</m:t>
        </m:r>
        <m:r>
          <m:rPr>
            <m:sty m:val="p"/>
          </m:rPr>
          <m:t>,</m:t>
        </m:r>
        <m:r>
          <m:t>5.5</m:t>
        </m:r>
        <m:r>
          <m:rPr>
            <m:sty m:val="p"/>
          </m:rPr>
          <m:t>}</m:t>
        </m:r>
      </m:oMath>
      <w:r>
        <w:t xml:space="preserve">. On comparison questions, Arm 6 reaches mean depths of</w:t>
      </w:r>
      <w:r>
        <w:t xml:space="preserve"> </w:t>
      </w:r>
      <m:oMath>
        <m:r>
          <m:t>k</m:t>
        </m:r>
        <m:r>
          <m:rPr>
            <m:sty m:val="p"/>
          </m:rPr>
          <m:t>≈</m:t>
        </m:r>
        <m:r>
          <m:t>4.04</m:t>
        </m:r>
        <m:r>
          <m:rPr>
            <m:nor/>
            <m:sty m:val="p"/>
          </m:rPr>
          <m:t>–</m:t>
        </m:r>
        <m:r>
          <m:t>4.20</m:t>
        </m:r>
      </m:oMath>
      <w:r>
        <w:t xml:space="preserve"> </w:t>
      </w:r>
      <w:r>
        <w:t xml:space="preserve">(observed point estimate</w:t>
      </w:r>
      <w:r>
        <w:t xml:space="preserve"> </w:t>
      </w:r>
      <m:oMath>
        <m:r>
          <m:t>0.9168</m:t>
        </m:r>
      </m:oMath>
      <w:r>
        <w:t xml:space="preserve"> </w:t>
      </w:r>
      <w:r>
        <w:t xml:space="preserve">at</w:t>
      </w:r>
      <w:r>
        <w:t xml:space="preserve"> </w:t>
      </w:r>
      <m:oMath>
        <m:r>
          <m:t>k</m:t>
        </m:r>
        <m:r>
          <m:rPr>
            <m:sty m:val="p"/>
          </m:rPr>
          <m:t>=</m:t>
        </m:r>
        <m:r>
          <m:t>4.0</m:t>
        </m:r>
      </m:oMath>
      <w:r>
        <w:t xml:space="preserve">), but fewer than 95% of paired bootstrap resamples cover depth</w:t>
      </w:r>
      <w:r>
        <w:t xml:space="preserve"> </w:t>
      </w:r>
      <m:oMath>
        <m:r>
          <m:t>k</m:t>
        </m:r>
        <m:r>
          <m:rPr>
            <m:sty m:val="p"/>
          </m:rPr>
          <m:t>=</m:t>
        </m:r>
        <m:r>
          <m:t>4.00</m:t>
        </m:r>
      </m:oMath>
      <w:r>
        <w:t xml:space="preserve">, so depths</w:t>
      </w:r>
      <w:r>
        <w:t xml:space="preserve"> </w:t>
      </w:r>
      <m:oMath>
        <m:r>
          <m:t>k</m:t>
        </m:r>
        <m:r>
          <m:rPr>
            <m:sty m:val="p"/>
          </m:rPr>
          <m:t>≥</m:t>
        </m:r>
        <m:r>
          <m:t>4.0</m:t>
        </m:r>
      </m:oMath>
      <w:r>
        <w:t xml:space="preserve"> </w:t>
      </w:r>
      <w:r>
        <w:t xml:space="preserve">are classified as Not Covered for hypothesis testing.</w:t>
      </w:r>
    </w:p>
    <w:bookmarkEnd w:id="34"/>
    <w:bookmarkStart w:id="37" w:name="_9e5adbf08eed7c9a302c7de1511938abcade9cf"/>
    <w:p>
      <w:pPr>
        <w:pStyle w:val="Heading2"/>
      </w:pPr>
      <w:r>
        <w:t xml:space="preserve">Exploratory Multi-Depth Matched Analysis (</w:t>
      </w:r>
      <m:oMath>
        <m:r>
          <m:t>k</m:t>
        </m:r>
        <m:r>
          <m:rPr>
            <m:sty m:val="p"/>
          </m:rPr>
          <m:t>∈</m:t>
        </m:r>
        <m:r>
          <m:rPr>
            <m:sty m:val="p"/>
          </m:rPr>
          <m:t>[</m:t>
        </m:r>
        <m:r>
          <m:t>2.0</m:t>
        </m:r>
        <m:r>
          <m:rPr>
            <m:sty m:val="p"/>
          </m:rPr>
          <m:t>,</m:t>
        </m:r>
        <m:r>
          <m:t>5.5</m:t>
        </m:r>
        <m:r>
          <m:rPr>
            <m:sty m:val="p"/>
          </m:rPr>
          <m:t>]</m:t>
        </m:r>
      </m:oMath>
      <w:r>
        <w:t xml:space="preserve">)</w:t>
      </w:r>
    </w:p>
    <w:p>
      <w:pPr>
        <w:pStyle w:val="FirstParagraph"/>
      </w:pPr>
      <w:r>
        <w:t xml:space="preserve">To resolve whether adaptive gating exhibits depth-dependent trade-offs beyond the single</w:t>
      </w:r>
      <w:r>
        <w:t xml:space="preserve"> </w:t>
      </w:r>
      <m:oMath>
        <m:r>
          <m:t>k</m:t>
        </m:r>
        <m:r>
          <m:rPr>
            <m:sty m:val="p"/>
          </m:rPr>
          <m:t>=</m:t>
        </m:r>
        <m:r>
          <m:t>4.00</m:t>
        </m:r>
      </m:oMath>
      <w:r>
        <w:t xml:space="preserve"> </w:t>
      </w:r>
      <w:r>
        <w:t xml:space="preserve">operating point, Table 5 reports an exploratory matched-depth analysis evaluating target depths</w:t>
      </w:r>
      <w:r>
        <w:t xml:space="preserve"> </w:t>
      </w:r>
      <m:oMath>
        <m:r>
          <m:t>k</m:t>
        </m:r>
        <m:r>
          <m:rPr>
            <m:sty m:val="p"/>
          </m:rPr>
          <m:t>∈</m:t>
        </m:r>
        <m:r>
          <m:rPr>
            <m:sty m:val="p"/>
          </m:rPr>
          <m:t>{</m:t>
        </m:r>
        <m:r>
          <m:t>2.0</m:t>
        </m:r>
        <m:r>
          <m:rPr>
            <m:sty m:val="p"/>
          </m:rPr>
          <m:t>,</m:t>
        </m:r>
        <m:r>
          <m:t>2.5</m:t>
        </m:r>
        <m:r>
          <m:rPr>
            <m:sty m:val="p"/>
          </m:rPr>
          <m:t>,</m:t>
        </m:r>
        <m:r>
          <m:t>3.0</m:t>
        </m:r>
        <m:r>
          <m:rPr>
            <m:sty m:val="p"/>
          </m:rPr>
          <m:t>,</m:t>
        </m:r>
        <m:r>
          <m:t>3.5</m:t>
        </m:r>
        <m:r>
          <m:rPr>
            <m:sty m:val="p"/>
          </m:rPr>
          <m:t>,</m:t>
        </m:r>
        <m:r>
          <m:t>4.0</m:t>
        </m:r>
        <m:r>
          <m:rPr>
            <m:sty m:val="p"/>
          </m:rPr>
          <m:t>,</m:t>
        </m:r>
        <m:r>
          <m:t>4.5</m:t>
        </m:r>
        <m:r>
          <m:rPr>
            <m:sty m:val="p"/>
          </m:rPr>
          <m:t>,</m:t>
        </m:r>
        <m:r>
          <m:t>5.0</m:t>
        </m:r>
        <m:r>
          <m:rPr>
            <m:sty m:val="p"/>
          </m:rPr>
          <m:t>,</m:t>
        </m:r>
        <m:r>
          <m:t>5.5</m:t>
        </m:r>
        <m:r>
          <m:rPr>
            <m:sty m:val="p"/>
          </m:rPr>
          <m:t>}</m:t>
        </m:r>
      </m:oMath>
      <w:r>
        <w:t xml:space="preserve">. We interpolate each method per bootstrap resample (</w:t>
      </w:r>
      <m:oMath>
        <m:r>
          <m:t>B</m:t>
        </m:r>
        <m:r>
          <m:rPr>
            <m:sty m:val="p"/>
          </m:rPr>
          <m:t>=</m:t>
        </m:r>
        <m:r>
          <m:t>10</m:t>
        </m:r>
        <m:r>
          <m:rPr>
            <m:sty m:val="p"/>
          </m:rPr>
          <m:t>,</m:t>
        </m:r>
        <m:r>
          <m:t>000</m:t>
        </m:r>
      </m:oMath>
      <w:r>
        <w:t xml:space="preserve">) and apply step-down Holm-Bonferroni adjustment across the 8-depth family per contrast.</w:t>
      </w:r>
    </w:p>
    <w:bookmarkStart w:id="35" w:name="_1a7bc2efe26e0e324de9066a6a48f9a270e3eb5"/>
    <w:p>
      <w:pPr>
        <w:pStyle w:val="Heading3"/>
      </w:pPr>
      <w:r>
        <w:t xml:space="preserve">Depth-Dependent Trajectory of Arm 5</w:t>
      </w:r>
    </w:p>
    <w:p>
      <w:pPr>
        <w:pStyle w:val="FirstParagraph"/>
      </w:pPr>
      <w:r>
        <w:t xml:space="preserve">On bridge questions, Arm 5’s relative recall varies across retrieval depths:</w:t>
      </w:r>
    </w:p>
    <w:p>
      <w:pPr>
        <w:pStyle w:val="FirstParagraph"/>
        <w:numPr>
          <w:ilvl w:val="0"/>
          <w:numId w:val="1007"/>
        </w:numPr>
      </w:pPr>
      <w:r>
        <w:rPr>
          <w:i/>
          <w:iCs/>
        </w:rPr>
        <w:t xml:space="preserve">Low Retrieval Budgets (</w:t>
      </w:r>
      <m:oMath>
        <m:r>
          <m:t>k</m:t>
        </m:r>
        <m:r>
          <m:rPr>
            <m:sty m:val="p"/>
          </m:rPr>
          <m:t>≤</m:t>
        </m:r>
        <m:r>
          <m:t>3.5</m:t>
        </m:r>
      </m:oMath>
      <w:r>
        <w:rPr>
          <w:i/>
          <w:iCs/>
        </w:rPr>
        <w:t xml:space="preserve">):</w:t>
      </w:r>
      <w:r>
        <w:t xml:space="preserve"> </w:t>
      </w:r>
      <w:r>
        <w:t xml:space="preserve">Iterative gating suffers a statistically significant recall deficit relative to static fixed-</w:t>
      </w:r>
      <m:oMath>
        <m:r>
          <m:t>k</m:t>
        </m:r>
      </m:oMath>
      <w:r>
        <w:t xml:space="preserve"> </w:t>
      </w:r>
      <w:r>
        <w:t xml:space="preserve">(</w:t>
      </w:r>
      <m:oMath>
        <m:r>
          <m:rPr>
            <m:sty m:val="p"/>
          </m:rPr>
          <m:t>Δ</m:t>
        </m:r>
        <m:r>
          <m:rPr>
            <m:sty m:val="p"/>
          </m:rPr>
          <m:t>=</m:t>
        </m:r>
        <m:r>
          <m:rPr>
            <m:sty m:val="p"/>
          </m:rPr>
          <m:t>−</m:t>
        </m:r>
        <m:r>
          <m:t>0.0522</m:t>
        </m:r>
      </m:oMath>
      <w:r>
        <w:t xml:space="preserve"> </w:t>
      </w:r>
      <w:r>
        <w:t xml:space="preserve">at</w:t>
      </w:r>
      <w:r>
        <w:t xml:space="preserve"> </w:t>
      </w:r>
      <m:oMath>
        <m:r>
          <m:t>k</m:t>
        </m:r>
        <m:r>
          <m:rPr>
            <m:sty m:val="p"/>
          </m:rPr>
          <m:t>=</m:t>
        </m:r>
        <m:r>
          <m:t>2.0</m:t>
        </m:r>
      </m:oMath>
      <w:r>
        <w:t xml:space="preserve">;</w:t>
      </w:r>
      <w:r>
        <w:t xml:space="preserve"> </w:t>
      </w:r>
      <m:oMath>
        <m:r>
          <m:rPr>
            <m:sty m:val="p"/>
          </m:rPr>
          <m:t>Δ</m:t>
        </m:r>
        <m:r>
          <m:rPr>
            <m:sty m:val="p"/>
          </m:rPr>
          <m:t>=</m:t>
        </m:r>
        <m:r>
          <m:rPr>
            <m:sty m:val="p"/>
          </m:rPr>
          <m:t>−</m:t>
        </m:r>
        <m:r>
          <m:t>0.0376</m:t>
        </m:r>
      </m:oMath>
      <w:r>
        <w:t xml:space="preserve"> </w:t>
      </w:r>
      <w:r>
        <w:t xml:space="preserve">at</w:t>
      </w:r>
      <w:r>
        <w:t xml:space="preserve"> </w:t>
      </w:r>
      <m:oMath>
        <m:r>
          <m:t>k</m:t>
        </m:r>
        <m:r>
          <m:rPr>
            <m:sty m:val="p"/>
          </m:rPr>
          <m:t>=</m:t>
        </m:r>
        <m:r>
          <m:t>2.5</m:t>
        </m:r>
      </m:oMath>
      <w:r>
        <w:t xml:space="preserve">;</w:t>
      </w:r>
      <w:r>
        <w:t xml:space="preserve"> </w:t>
      </w:r>
      <m:oMath>
        <m:r>
          <m:rPr>
            <m:sty m:val="p"/>
          </m:rPr>
          <m:t>Δ</m:t>
        </m:r>
        <m:r>
          <m:rPr>
            <m:sty m:val="p"/>
          </m:rPr>
          <m:t>=</m:t>
        </m:r>
        <m:r>
          <m:rPr>
            <m:sty m:val="p"/>
          </m:rPr>
          <m:t>−</m:t>
        </m:r>
        <m:r>
          <m:t>0.0338</m:t>
        </m:r>
      </m:oMath>
      <w:r>
        <w:t xml:space="preserve"> </w:t>
      </w:r>
      <w:r>
        <w:t xml:space="preserve">at</w:t>
      </w:r>
      <w:r>
        <w:t xml:space="preserve"> </w:t>
      </w:r>
      <m:oMath>
        <m:r>
          <m:t>k</m:t>
        </m:r>
        <m:r>
          <m:rPr>
            <m:sty m:val="p"/>
          </m:rPr>
          <m:t>=</m:t>
        </m:r>
        <m:r>
          <m:t>3.0</m:t>
        </m:r>
      </m:oMath>
      <w:r>
        <w:t xml:space="preserve">;</w:t>
      </w:r>
      <w:r>
        <w:t xml:space="preserve"> </w:t>
      </w:r>
      <m:oMath>
        <m:r>
          <m:rPr>
            <m:sty m:val="p"/>
          </m:rPr>
          <m:t>Δ</m:t>
        </m:r>
        <m:r>
          <m:rPr>
            <m:sty m:val="p"/>
          </m:rPr>
          <m:t>=</m:t>
        </m:r>
        <m:r>
          <m:rPr>
            <m:sty m:val="p"/>
          </m:rPr>
          <m:t>−</m:t>
        </m:r>
        <m:r>
          <m:t>0.0178</m:t>
        </m:r>
      </m:oMath>
      <w:r>
        <w:t xml:space="preserve"> </w:t>
      </w:r>
      <w:r>
        <w:t xml:space="preserve">at</w:t>
      </w:r>
      <w:r>
        <w:t xml:space="preserve"> </w:t>
      </w:r>
      <m:oMath>
        <m:r>
          <m:t>k</m:t>
        </m:r>
        <m:r>
          <m:rPr>
            <m:sty m:val="p"/>
          </m:rPr>
          <m:t>=</m:t>
        </m:r>
        <m:r>
          <m:t>3.5</m:t>
        </m:r>
      </m:oMath>
      <w:r>
        <w:t xml:space="preserve">; all Holm</w:t>
      </w:r>
      <w:r>
        <w:t xml:space="preserve"> </w:t>
      </w:r>
      <m:oMath>
        <m:r>
          <m:t>p</m:t>
        </m:r>
        <m:r>
          <m:rPr>
            <m:sty m:val="p"/>
          </m:rPr>
          <m:t>≤</m:t>
        </m:r>
        <m:r>
          <m:t>0.005</m:t>
        </m:r>
      </m:oMath>
      <w:r>
        <w:t xml:space="preserve">). In this regime, score thresholding terminates multi-hop retrieval paths prematurely.</w:t>
      </w:r>
    </w:p>
    <w:p>
      <w:pPr>
        <w:pStyle w:val="FirstParagraph"/>
        <w:numPr>
          <w:ilvl w:val="0"/>
          <w:numId w:val="1007"/>
        </w:numPr>
      </w:pPr>
      <w:r>
        <w:rPr>
          <w:i/>
          <w:iCs/>
        </w:rPr>
        <w:t xml:space="preserve">Intermediate Retrieval Budgets (</w:t>
      </w:r>
      <m:oMath>
        <m:r>
          <m:t>4.0</m:t>
        </m:r>
        <m:r>
          <m:rPr>
            <m:sty m:val="p"/>
          </m:rPr>
          <m:t>≤</m:t>
        </m:r>
        <m:r>
          <m:t>k</m:t>
        </m:r>
        <m:r>
          <m:rPr>
            <m:sty m:val="p"/>
          </m:rPr>
          <m:t>≤</m:t>
        </m:r>
        <m:r>
          <m:t>5.0</m:t>
        </m:r>
      </m:oMath>
      <w:r>
        <w:rPr>
          <w:i/>
          <w:iCs/>
        </w:rPr>
        <w:t xml:space="preserve">):</w:t>
      </w:r>
      <w:r>
        <w:t xml:space="preserve"> </w:t>
      </w:r>
      <w:r>
        <w:t xml:space="preserve">Arm 5 converges with fixed-</w:t>
      </w:r>
      <m:oMath>
        <m:r>
          <m:t>k</m:t>
        </m:r>
      </m:oMath>
      <w:r>
        <w:t xml:space="preserve">, remaining statistically indistinguishable from fixed-</w:t>
      </w:r>
      <m:oMath>
        <m:r>
          <m:t>k</m:t>
        </m:r>
      </m:oMath>
      <w:r>
        <w:t xml:space="preserve"> </w:t>
      </w:r>
      <w:r>
        <w:t xml:space="preserve">at</w:t>
      </w:r>
      <w:r>
        <w:t xml:space="preserve"> </w:t>
      </w:r>
      <m:oMath>
        <m:r>
          <m:t>k</m:t>
        </m:r>
        <m:r>
          <m:rPr>
            <m:sty m:val="p"/>
          </m:rPr>
          <m:t>=</m:t>
        </m:r>
        <m:r>
          <m:t>4.0</m:t>
        </m:r>
      </m:oMath>
      <w:r>
        <w:t xml:space="preserve"> </w:t>
      </w:r>
      <w:r>
        <w:t xml:space="preserve">(</w:t>
      </w:r>
      <m:oMath>
        <m:r>
          <m:rPr>
            <m:sty m:val="p"/>
          </m:rPr>
          <m:t>Δ</m:t>
        </m:r>
        <m:r>
          <m:rPr>
            <m:sty m:val="p"/>
          </m:rPr>
          <m:t>=</m:t>
        </m:r>
        <m:r>
          <m:rPr>
            <m:sty m:val="p"/>
          </m:rPr>
          <m:t>−</m:t>
        </m:r>
        <m:r>
          <m:t>0.0088</m:t>
        </m:r>
      </m:oMath>
      <w:r>
        <w:t xml:space="preserve">, Holm</w:t>
      </w:r>
      <w:r>
        <w:t xml:space="preserve"> </w:t>
      </w:r>
      <m:oMath>
        <m:r>
          <m:t>p</m:t>
        </m:r>
        <m:r>
          <m:rPr>
            <m:sty m:val="p"/>
          </m:rPr>
          <m:t>=</m:t>
        </m:r>
        <m:r>
          <m:t>0.2382</m:t>
        </m:r>
      </m:oMath>
      <w:r>
        <w:t xml:space="preserve">, 95% CI includes zero),</w:t>
      </w:r>
      <w:r>
        <w:t xml:space="preserve"> </w:t>
      </w:r>
      <m:oMath>
        <m:r>
          <m:t>k</m:t>
        </m:r>
        <m:r>
          <m:rPr>
            <m:sty m:val="p"/>
          </m:rPr>
          <m:t>=</m:t>
        </m:r>
        <m:r>
          <m:t>4.5</m:t>
        </m:r>
      </m:oMath>
      <w:r>
        <w:t xml:space="preserve"> </w:t>
      </w:r>
      <w:r>
        <w:t xml:space="preserve">(</w:t>
      </w:r>
      <m:oMath>
        <m:r>
          <m:rPr>
            <m:sty m:val="p"/>
          </m:rPr>
          <m:t>Δ</m:t>
        </m:r>
        <m:r>
          <m:rPr>
            <m:sty m:val="p"/>
          </m:rPr>
          <m:t>=</m:t>
        </m:r>
        <m:r>
          <m:rPr>
            <m:sty m:val="p"/>
          </m:rPr>
          <m:t>−</m:t>
        </m:r>
        <m:r>
          <m:t>0.0016</m:t>
        </m:r>
      </m:oMath>
      <w:r>
        <w:t xml:space="preserve">, Holm</w:t>
      </w:r>
      <w:r>
        <w:t xml:space="preserve"> </w:t>
      </w:r>
      <m:oMath>
        <m:r>
          <m:t>p</m:t>
        </m:r>
        <m:r>
          <m:rPr>
            <m:sty m:val="p"/>
          </m:rPr>
          <m:t>=</m:t>
        </m:r>
        <m:r>
          <m:t>1.0000</m:t>
        </m:r>
      </m:oMath>
      <w:r>
        <w:t xml:space="preserve">), and</w:t>
      </w:r>
      <w:r>
        <w:t xml:space="preserve"> </w:t>
      </w:r>
      <m:oMath>
        <m:r>
          <m:t>k</m:t>
        </m:r>
        <m:r>
          <m:rPr>
            <m:sty m:val="p"/>
          </m:rPr>
          <m:t>=</m:t>
        </m:r>
        <m:r>
          <m:t>5.0</m:t>
        </m:r>
      </m:oMath>
      <w:r>
        <w:t xml:space="preserve"> </w:t>
      </w:r>
      <w:r>
        <w:t xml:space="preserve">(</w:t>
      </w:r>
      <m:oMath>
        <m:r>
          <m:rPr>
            <m:sty m:val="p"/>
          </m:rPr>
          <m:t>Δ</m:t>
        </m:r>
        <m:r>
          <m:rPr>
            <m:sty m:val="p"/>
          </m:rPr>
          <m:t>=</m:t>
        </m:r>
        <m:r>
          <m:rPr>
            <m:sty m:val="p"/>
          </m:rPr>
          <m:t>+</m:t>
        </m:r>
        <m:r>
          <m:t>0.0031</m:t>
        </m:r>
      </m:oMath>
      <w:r>
        <w:t xml:space="preserve">, Holm</w:t>
      </w:r>
      <w:r>
        <w:t xml:space="preserve"> </w:t>
      </w:r>
      <m:oMath>
        <m:r>
          <m:t>p</m:t>
        </m:r>
        <m:r>
          <m:rPr>
            <m:sty m:val="p"/>
          </m:rPr>
          <m:t>=</m:t>
        </m:r>
        <m:r>
          <m:t>1.0000</m:t>
        </m:r>
      </m:oMath>
      <w:r>
        <w:t xml:space="preserve">).</w:t>
      </w:r>
    </w:p>
    <w:p>
      <w:pPr>
        <w:pStyle w:val="FirstParagraph"/>
        <w:numPr>
          <w:ilvl w:val="0"/>
          <w:numId w:val="1007"/>
        </w:numPr>
      </w:pPr>
      <w:r>
        <w:rPr>
          <w:i/>
          <w:iCs/>
        </w:rPr>
        <w:t xml:space="preserve">Deep Retrieval Budgets (</w:t>
      </w:r>
      <m:oMath>
        <m:r>
          <m:t>k</m:t>
        </m:r>
        <m:r>
          <m:rPr>
            <m:sty m:val="p"/>
          </m:rPr>
          <m:t>=</m:t>
        </m:r>
        <m:r>
          <m:t>5.5</m:t>
        </m:r>
      </m:oMath>
      <w:r>
        <w:rPr>
          <w:i/>
          <w:iCs/>
        </w:rPr>
        <w:t xml:space="preserve">):</w:t>
      </w:r>
      <w:r>
        <w:t xml:space="preserve"> </w:t>
      </w:r>
      <w:r>
        <w:t xml:space="preserve">At</w:t>
      </w:r>
      <w:r>
        <w:t xml:space="preserve"> </w:t>
      </w:r>
      <m:oMath>
        <m:r>
          <m:t>k</m:t>
        </m:r>
        <m:r>
          <m:rPr>
            <m:sty m:val="p"/>
          </m:rPr>
          <m:t>=</m:t>
        </m:r>
        <m:r>
          <m:t>5.5</m:t>
        </m:r>
      </m:oMath>
      <w:r>
        <w:t xml:space="preserve">, Arm 5 attains</w:t>
      </w:r>
      <w:r>
        <w:t xml:space="preserve"> </w:t>
      </w:r>
      <m:oMath>
        <m:r>
          <m:rPr>
            <m:sty m:val="p"/>
          </m:rPr>
          <m:t>+</m:t>
        </m:r>
        <m:r>
          <m:t>0.0127</m:t>
        </m:r>
      </m:oMath>
      <w:r>
        <w:t xml:space="preserve"> </w:t>
      </w:r>
      <w:r>
        <w:t xml:space="preserve">recall over fixed-</w:t>
      </w:r>
      <m:oMath>
        <m:r>
          <m:t>k</m:t>
        </m:r>
      </m:oMath>
      <w:r>
        <w:t xml:space="preserve"> </w:t>
      </w:r>
      <w:r>
        <w:t xml:space="preserve">(</w:t>
      </w:r>
      <m:oMath>
        <m:r>
          <m:t>95</m:t>
        </m:r>
        <m:r>
          <m:rPr>
            <m:sty m:val="p"/>
          </m:rPr>
          <m:t>%</m:t>
        </m:r>
      </m:oMath>
      <w:r>
        <w:t xml:space="preserve"> </w:t>
      </w:r>
      <w:r>
        <w:t xml:space="preserve">CI</w:t>
      </w:r>
      <w:r>
        <w:t xml:space="preserve"> </w:t>
      </w:r>
      <m:oMath>
        <m:r>
          <m:rPr>
            <m:sty m:val="p"/>
          </m:rPr>
          <m:t>[</m:t>
        </m:r>
        <m:r>
          <m:rPr>
            <m:sty m:val="p"/>
          </m:rPr>
          <m:t>+</m:t>
        </m:r>
        <m:r>
          <m:t>0.0044</m:t>
        </m:r>
        <m:r>
          <m:rPr>
            <m:sty m:val="p"/>
          </m:rPr>
          <m:t>,</m:t>
        </m:r>
        <m:r>
          <m:rPr>
            <m:sty m:val="p"/>
          </m:rPr>
          <m:t>+</m:t>
        </m:r>
        <m:r>
          <m:t>0.0210</m:t>
        </m:r>
        <m:r>
          <m:rPr>
            <m:sty m:val="p"/>
          </m:rPr>
          <m:t>]</m:t>
        </m:r>
      </m:oMath>
      <w:r>
        <w:t xml:space="preserve">, raw</w:t>
      </w:r>
      <w:r>
        <w:t xml:space="preserve"> </w:t>
      </w:r>
      <m:oMath>
        <m:r>
          <m:t>p</m:t>
        </m:r>
        <m:r>
          <m:rPr>
            <m:sty m:val="p"/>
          </m:rPr>
          <m:t>=</m:t>
        </m:r>
        <m:r>
          <m:t>0.0044</m:t>
        </m:r>
      </m:oMath>
      <w:r>
        <w:t xml:space="preserve">, Holm</w:t>
      </w:r>
      <w:r>
        <w:t xml:space="preserve"> </w:t>
      </w:r>
      <m:oMath>
        <m:r>
          <m:t>p</m:t>
        </m:r>
        <m:r>
          <m:rPr>
            <m:sty m:val="p"/>
          </m:rPr>
          <m:t>=</m:t>
        </m:r>
        <m:r>
          <m:t>0.0176</m:t>
        </m:r>
      </m:oMath>
      <w:r>
        <w:t xml:space="preserve">). We label this an exploratory gain, as the depth grid was selected post-hoc.</w:t>
      </w:r>
    </w:p>
    <w:bookmarkEnd w:id="35"/>
    <w:bookmarkStart w:id="36" w:name="_8b9c31273b8b1e92c5499331e8553f8521e95f0"/>
    <w:p>
      <w:pPr>
        <w:pStyle w:val="Heading3"/>
      </w:pPr>
      <w:r>
        <w:t xml:space="preserve">Arm 6: Early Stopping vs. Fixed-</w:t>
      </w:r>
      <m:oMath>
        <m:r>
          <m:t>k</m:t>
        </m:r>
      </m:oMath>
      <w:r>
        <w:t xml:space="preserve"> </w:t>
      </w:r>
      <w:r>
        <w:t xml:space="preserve">Comparison</w:t>
      </w:r>
    </w:p>
    <w:p>
      <w:pPr>
        <w:pStyle w:val="FirstParagraph"/>
      </w:pPr>
      <w:r>
        <w:t xml:space="preserve">The multi-depth grid provides clarity on the learned sufficiency stopper (Arm 6):</w:t>
      </w:r>
    </w:p>
    <w:p>
      <w:pPr>
        <w:pStyle w:val="FirstParagraph"/>
        <w:numPr>
          <w:ilvl w:val="0"/>
          <w:numId w:val="1008"/>
        </w:numPr>
      </w:pPr>
      <w:r>
        <w:rPr>
          <w:i/>
          <w:iCs/>
        </w:rPr>
        <w:t xml:space="preserve">Versus Fixed-</w:t>
      </w:r>
      <m:oMath>
        <m:r>
          <m:t>k</m:t>
        </m:r>
      </m:oMath>
      <w:r>
        <w:rPr>
          <w:i/>
          <w:iCs/>
        </w:rPr>
        <w:t xml:space="preserve"> </w:t>
      </w:r>
      <w:r>
        <w:rPr>
          <w:i/>
          <w:iCs/>
        </w:rPr>
        <w:t xml:space="preserve">on Bridge:</w:t>
      </w:r>
      <w:r>
        <w:t xml:space="preserve"> </w:t>
      </w:r>
      <w:r>
        <w:t xml:space="preserve">On bridge questions, Arm 6 achieves recall comparable to fixed-</w:t>
      </w:r>
      <m:oMath>
        <m:r>
          <m:t>k</m:t>
        </m:r>
      </m:oMath>
      <w:r>
        <w:t xml:space="preserve"> </w:t>
      </w:r>
      <w:r>
        <w:t xml:space="preserve">at</w:t>
      </w:r>
      <w:r>
        <w:t xml:space="preserve"> </w:t>
      </w:r>
      <m:oMath>
        <m:r>
          <m:t>k</m:t>
        </m:r>
        <m:r>
          <m:rPr>
            <m:sty m:val="p"/>
          </m:rPr>
          <m:t>=</m:t>
        </m:r>
        <m:r>
          <m:t>2.0</m:t>
        </m:r>
      </m:oMath>
      <w:r>
        <w:t xml:space="preserve"> </w:t>
      </w:r>
      <w:r>
        <w:t xml:space="preserve">(</w:t>
      </w:r>
      <m:oMath>
        <m:r>
          <m:t>0.6814</m:t>
        </m:r>
      </m:oMath>
      <w:r>
        <w:t xml:space="preserve"> </w:t>
      </w:r>
      <w:r>
        <w:t xml:space="preserve">vs.</w:t>
      </w:r>
      <w:r>
        <w:t xml:space="preserve"> </w:t>
      </w:r>
      <m:oMath>
        <m:r>
          <m:t>0.6810</m:t>
        </m:r>
      </m:oMath>
      <w:r>
        <w:t xml:space="preserve">,</w:t>
      </w:r>
      <w:r>
        <w:t xml:space="preserve"> </w:t>
      </w:r>
      <m:oMath>
        <m:r>
          <m:rPr>
            <m:sty m:val="p"/>
          </m:rPr>
          <m:t>Δ</m:t>
        </m:r>
        <m:r>
          <m:rPr>
            <m:sty m:val="p"/>
          </m:rPr>
          <m:t>=</m:t>
        </m:r>
        <m:r>
          <m:rPr>
            <m:sty m:val="p"/>
          </m:rPr>
          <m:t>+</m:t>
        </m:r>
        <m:r>
          <m:t>0.0003</m:t>
        </m:r>
      </m:oMath>
      <w:r>
        <w:t xml:space="preserve">),</w:t>
      </w:r>
      <w:r>
        <w:t xml:space="preserve"> </w:t>
      </w:r>
      <m:oMath>
        <m:r>
          <m:t>k</m:t>
        </m:r>
        <m:r>
          <m:rPr>
            <m:sty m:val="p"/>
          </m:rPr>
          <m:t>=</m:t>
        </m:r>
        <m:r>
          <m:t>3.0</m:t>
        </m:r>
      </m:oMath>
      <w:r>
        <w:t xml:space="preserve"> </w:t>
      </w:r>
      <w:r>
        <w:t xml:space="preserve">(</w:t>
      </w:r>
      <m:oMath>
        <m:r>
          <m:t>0.7616</m:t>
        </m:r>
      </m:oMath>
      <w:r>
        <w:t xml:space="preserve"> </w:t>
      </w:r>
      <w:r>
        <w:t xml:space="preserve">vs.</w:t>
      </w:r>
      <w:r>
        <w:t xml:space="preserve"> </w:t>
      </w:r>
      <m:oMath>
        <m:r>
          <m:t>0.7617</m:t>
        </m:r>
      </m:oMath>
      <w:r>
        <w:t xml:space="preserve">,</w:t>
      </w:r>
      <w:r>
        <w:t xml:space="preserve"> </w:t>
      </w:r>
      <m:oMath>
        <m:r>
          <m:rPr>
            <m:sty m:val="p"/>
          </m:rPr>
          <m:t>Δ</m:t>
        </m:r>
        <m:r>
          <m:rPr>
            <m:sty m:val="p"/>
          </m:rPr>
          <m:t>=</m:t>
        </m:r>
        <m:r>
          <m:rPr>
            <m:sty m:val="p"/>
          </m:rPr>
          <m:t>−</m:t>
        </m:r>
        <m:r>
          <m:t>0.0000</m:t>
        </m:r>
      </m:oMath>
      <w:r>
        <w:t xml:space="preserve">), and</w:t>
      </w:r>
      <w:r>
        <w:t xml:space="preserve"> </w:t>
      </w:r>
      <m:oMath>
        <m:r>
          <m:t>k</m:t>
        </m:r>
        <m:r>
          <m:rPr>
            <m:sty m:val="p"/>
          </m:rPr>
          <m:t>=</m:t>
        </m:r>
        <m:r>
          <m:t>3.5</m:t>
        </m:r>
      </m:oMath>
      <w:r>
        <w:t xml:space="preserve"> </w:t>
      </w:r>
      <w:r>
        <w:t xml:space="preserve">(</w:t>
      </w:r>
      <m:oMath>
        <m:r>
          <m:t>0.7811</m:t>
        </m:r>
      </m:oMath>
      <w:r>
        <w:t xml:space="preserve"> </w:t>
      </w:r>
      <w:r>
        <w:t xml:space="preserve">vs.</w:t>
      </w:r>
      <w:r>
        <w:t xml:space="preserve"> </w:t>
      </w:r>
      <m:oMath>
        <m:r>
          <m:t>0.7844</m:t>
        </m:r>
      </m:oMath>
      <w:r>
        <w:t xml:space="preserve">,</w:t>
      </w:r>
      <w:r>
        <w:t xml:space="preserve"> </w:t>
      </w:r>
      <m:oMath>
        <m:r>
          <m:rPr>
            <m:sty m:val="p"/>
          </m:rPr>
          <m:t>Δ</m:t>
        </m:r>
        <m:r>
          <m:rPr>
            <m:sty m:val="p"/>
          </m:rPr>
          <m:t>=</m:t>
        </m:r>
        <m:r>
          <m:rPr>
            <m:sty m:val="p"/>
          </m:rPr>
          <m:t>−</m:t>
        </m:r>
        <m:r>
          <m:t>0.0033</m:t>
        </m:r>
      </m:oMath>
      <w:r>
        <w:t xml:space="preserve">). At</w:t>
      </w:r>
      <w:r>
        <w:t xml:space="preserve"> </w:t>
      </w:r>
      <m:oMath>
        <m:r>
          <m:t>k</m:t>
        </m:r>
        <m:r>
          <m:rPr>
            <m:sty m:val="p"/>
          </m:rPr>
          <m:t>=</m:t>
        </m:r>
        <m:r>
          <m:t>2.5</m:t>
        </m:r>
      </m:oMath>
      <w:r>
        <w:t xml:space="preserve">, Arm 6 attains a nominal recall difference of</w:t>
      </w:r>
      <w:r>
        <w:t xml:space="preserve"> </w:t>
      </w:r>
      <m:oMath>
        <m:r>
          <m:rPr>
            <m:sty m:val="p"/>
          </m:rPr>
          <m:t>+</m:t>
        </m:r>
        <m:r>
          <m:t>0.0088</m:t>
        </m:r>
      </m:oMath>
      <w:r>
        <w:t xml:space="preserve"> </w:t>
      </w:r>
      <w:r>
        <w:t xml:space="preserve">(</w:t>
      </w:r>
      <m:oMath>
        <m:r>
          <m:t>0.7302</m:t>
        </m:r>
      </m:oMath>
      <w:r>
        <w:t xml:space="preserve"> </w:t>
      </w:r>
      <w:r>
        <w:t xml:space="preserve">vs.</w:t>
      </w:r>
      <w:r>
        <w:t xml:space="preserve"> </w:t>
      </w:r>
      <m:oMath>
        <m:r>
          <m:t>0.7214</m:t>
        </m:r>
      </m:oMath>
      <w:r>
        <w:t xml:space="preserve">); however, its 95% bootstrap CI</w:t>
      </w:r>
      <w:r>
        <w:t xml:space="preserve"> </w:t>
      </w:r>
      <m:oMath>
        <m:r>
          <m:rPr>
            <m:sty m:val="p"/>
          </m:rPr>
          <m:t>[</m:t>
        </m:r>
        <m:r>
          <m:rPr>
            <m:sty m:val="p"/>
          </m:rPr>
          <m:t>−</m:t>
        </m:r>
        <m:r>
          <m:t>0.0008</m:t>
        </m:r>
        <m:r>
          <m:rPr>
            <m:sty m:val="p"/>
          </m:rPr>
          <m:t>,</m:t>
        </m:r>
        <m:r>
          <m:rPr>
            <m:sty m:val="p"/>
          </m:rPr>
          <m:t>+</m:t>
        </m:r>
        <m:r>
          <m:t>0.0183</m:t>
        </m:r>
        <m:r>
          <m:rPr>
            <m:sty m:val="p"/>
          </m:rPr>
          <m:t>]</m:t>
        </m:r>
      </m:oMath>
      <w:r>
        <w:t xml:space="preserve"> </w:t>
      </w:r>
      <w:r>
        <w:t xml:space="preserve">crosses zero (unadjusted</w:t>
      </w:r>
      <w:r>
        <w:t xml:space="preserve"> </w:t>
      </w:r>
      <m:oMath>
        <m:r>
          <m:t>p</m:t>
        </m:r>
        <m:r>
          <m:rPr>
            <m:sty m:val="p"/>
          </m:rPr>
          <m:t>=</m:t>
        </m:r>
        <m:r>
          <m:t>0.0720</m:t>
        </m:r>
      </m:oMath>
      <w:r>
        <w:t xml:space="preserve">, Holm</w:t>
      </w:r>
      <w:r>
        <w:t xml:space="preserve"> </w:t>
      </w:r>
      <m:oMath>
        <m:r>
          <m:t>p</m:t>
        </m:r>
        <m:r>
          <m:rPr>
            <m:sty m:val="p"/>
          </m:rPr>
          <m:t>=</m:t>
        </m:r>
        <m:r>
          <m:t>0.2880</m:t>
        </m:r>
      </m:oMath>
      <w:r>
        <w:t xml:space="preserve">). Thus, Arm 6 performs on par with fixed-</w:t>
      </w:r>
      <m:oMath>
        <m:r>
          <m:t>k</m:t>
        </m:r>
      </m:oMath>
      <w:r>
        <w:t xml:space="preserve"> </w:t>
      </w:r>
      <w:r>
        <w:t xml:space="preserve">on bridge questions across all covered depths (</w:t>
      </w:r>
      <m:oMath>
        <m:r>
          <m:t>k</m:t>
        </m:r>
        <m:r>
          <m:rPr>
            <m:sty m:val="p"/>
          </m:rPr>
          <m:t>∈</m:t>
        </m:r>
        <m:r>
          <m:rPr>
            <m:sty m:val="p"/>
          </m:rPr>
          <m:t>[</m:t>
        </m:r>
        <m:r>
          <m:t>2.0</m:t>
        </m:r>
        <m:r>
          <m:rPr>
            <m:sty m:val="p"/>
          </m:rPr>
          <m:t>,</m:t>
        </m:r>
        <m:r>
          <m:t>3.5</m:t>
        </m:r>
        <m:r>
          <m:rPr>
            <m:sty m:val="p"/>
          </m:rPr>
          <m:t>]</m:t>
        </m:r>
      </m:oMath>
      <w:r>
        <w:t xml:space="preserve">, consistent with no difference as all 95% CIs span zero).</w:t>
      </w:r>
    </w:p>
    <w:p>
      <w:pPr>
        <w:pStyle w:val="FirstParagraph"/>
        <w:numPr>
          <w:ilvl w:val="0"/>
          <w:numId w:val="1008"/>
        </w:numPr>
      </w:pPr>
      <w:r>
        <w:rPr>
          <w:i/>
          <w:iCs/>
        </w:rPr>
        <w:t xml:space="preserve">Versus Fixed-</w:t>
      </w:r>
      <m:oMath>
        <m:r>
          <m:t>k</m:t>
        </m:r>
      </m:oMath>
      <w:r>
        <w:rPr>
          <w:i/>
          <w:iCs/>
        </w:rPr>
        <w:t xml:space="preserve"> </w:t>
      </w:r>
      <w:r>
        <w:rPr>
          <w:i/>
          <w:iCs/>
        </w:rPr>
        <w:t xml:space="preserve">on Comparison:</w:t>
      </w:r>
      <w:r>
        <w:t xml:space="preserve"> </w:t>
      </w:r>
      <w:r>
        <w:t xml:space="preserve">On comparison questions, Arm 6 is significantly worse than fixed-</w:t>
      </w:r>
      <m:oMath>
        <m:r>
          <m:t>k</m:t>
        </m:r>
      </m:oMath>
      <w:r>
        <w:t xml:space="preserve"> </w:t>
      </w:r>
      <w:r>
        <w:t xml:space="preserve">at every covered depth</w:t>
      </w:r>
      <w:r>
        <w:t xml:space="preserve"> </w:t>
      </w:r>
      <m:oMath>
        <m:r>
          <m:t>k</m:t>
        </m:r>
        <m:r>
          <m:rPr>
            <m:sty m:val="p"/>
          </m:rPr>
          <m:t>∈</m:t>
        </m:r>
        <m:r>
          <m:rPr>
            <m:sty m:val="p"/>
          </m:rPr>
          <m:t>[</m:t>
        </m:r>
        <m:r>
          <m:t>2.0</m:t>
        </m:r>
        <m:r>
          <m:rPr>
            <m:sty m:val="p"/>
          </m:rPr>
          <m:t>,</m:t>
        </m:r>
        <m:r>
          <m:t>3.5</m:t>
        </m:r>
        <m:r>
          <m:rPr>
            <m:sty m:val="p"/>
          </m:rPr>
          <m:t>]</m:t>
        </m:r>
      </m:oMath>
      <w:r>
        <w:t xml:space="preserve">, with deficits of</w:t>
      </w:r>
      <w:r>
        <w:t xml:space="preserve"> </w:t>
      </w:r>
      <m:oMath>
        <m:r>
          <m:rPr>
            <m:sty m:val="p"/>
          </m:rPr>
          <m:t>Δ</m:t>
        </m:r>
        <m:r>
          <m:rPr>
            <m:sty m:val="p"/>
          </m:rPr>
          <m:t>=</m:t>
        </m:r>
        <m:r>
          <m:rPr>
            <m:sty m:val="p"/>
          </m:rPr>
          <m:t>−</m:t>
        </m:r>
        <m:r>
          <m:t>0.1376</m:t>
        </m:r>
      </m:oMath>
      <w:r>
        <w:t xml:space="preserve"> </w:t>
      </w:r>
      <w:r>
        <w:t xml:space="preserve">at</w:t>
      </w:r>
      <w:r>
        <w:t xml:space="preserve"> </w:t>
      </w:r>
      <m:oMath>
        <m:r>
          <m:t>k</m:t>
        </m:r>
        <m:r>
          <m:rPr>
            <m:sty m:val="p"/>
          </m:rPr>
          <m:t>=</m:t>
        </m:r>
        <m:r>
          <m:t>2.0</m:t>
        </m:r>
      </m:oMath>
      <w:r>
        <w:t xml:space="preserve">,</w:t>
      </w:r>
      <w:r>
        <w:t xml:space="preserve"> </w:t>
      </w:r>
      <m:oMath>
        <m:r>
          <m:rPr>
            <m:sty m:val="p"/>
          </m:rPr>
          <m:t>Δ</m:t>
        </m:r>
        <m:r>
          <m:rPr>
            <m:sty m:val="p"/>
          </m:rPr>
          <m:t>=</m:t>
        </m:r>
        <m:r>
          <m:rPr>
            <m:sty m:val="p"/>
          </m:rPr>
          <m:t>−</m:t>
        </m:r>
        <m:r>
          <m:t>0.0901</m:t>
        </m:r>
      </m:oMath>
      <w:r>
        <w:t xml:space="preserve"> </w:t>
      </w:r>
      <w:r>
        <w:t xml:space="preserve">at</w:t>
      </w:r>
      <w:r>
        <w:t xml:space="preserve"> </w:t>
      </w:r>
      <m:oMath>
        <m:r>
          <m:t>k</m:t>
        </m:r>
        <m:r>
          <m:rPr>
            <m:sty m:val="p"/>
          </m:rPr>
          <m:t>=</m:t>
        </m:r>
        <m:r>
          <m:t>2.5</m:t>
        </m:r>
      </m:oMath>
      <w:r>
        <w:t xml:space="preserve">,</w:t>
      </w:r>
      <w:r>
        <w:t xml:space="preserve"> </w:t>
      </w:r>
      <m:oMath>
        <m:r>
          <m:rPr>
            <m:sty m:val="p"/>
          </m:rPr>
          <m:t>Δ</m:t>
        </m:r>
        <m:r>
          <m:rPr>
            <m:sty m:val="p"/>
          </m:rPr>
          <m:t>=</m:t>
        </m:r>
        <m:r>
          <m:rPr>
            <m:sty m:val="p"/>
          </m:rPr>
          <m:t>−</m:t>
        </m:r>
        <m:r>
          <m:t>0.0659</m:t>
        </m:r>
      </m:oMath>
      <w:r>
        <w:t xml:space="preserve"> </w:t>
      </w:r>
      <w:r>
        <w:t xml:space="preserve">at</w:t>
      </w:r>
      <w:r>
        <w:t xml:space="preserve"> </w:t>
      </w:r>
      <m:oMath>
        <m:r>
          <m:t>k</m:t>
        </m:r>
        <m:r>
          <m:rPr>
            <m:sty m:val="p"/>
          </m:rPr>
          <m:t>=</m:t>
        </m:r>
        <m:r>
          <m:t>3.0</m:t>
        </m:r>
      </m:oMath>
      <w:r>
        <w:t xml:space="preserve">, and</w:t>
      </w:r>
      <w:r>
        <w:t xml:space="preserve"> </w:t>
      </w:r>
      <m:oMath>
        <m:r>
          <m:rPr>
            <m:sty m:val="p"/>
          </m:rPr>
          <m:t>Δ</m:t>
        </m:r>
        <m:r>
          <m:rPr>
            <m:sty m:val="p"/>
          </m:rPr>
          <m:t>=</m:t>
        </m:r>
        <m:r>
          <m:rPr>
            <m:sty m:val="p"/>
          </m:rPr>
          <m:t>−</m:t>
        </m:r>
        <m:r>
          <m:t>0.0441</m:t>
        </m:r>
      </m:oMath>
      <w:r>
        <w:t xml:space="preserve"> </w:t>
      </w:r>
      <w:r>
        <w:t xml:space="preserve">at</w:t>
      </w:r>
      <w:r>
        <w:t xml:space="preserve"> </w:t>
      </w:r>
      <m:oMath>
        <m:r>
          <m:t>k</m:t>
        </m:r>
        <m:r>
          <m:rPr>
            <m:sty m:val="p"/>
          </m:rPr>
          <m:t>=</m:t>
        </m:r>
        <m:r>
          <m:t>3.5</m:t>
        </m:r>
      </m:oMath>
      <w:r>
        <w:t xml:space="preserve"> </w:t>
      </w:r>
      <w:r>
        <w:t xml:space="preserve">(all Holm</w:t>
      </w:r>
      <w:r>
        <w:t xml:space="preserve"> </w:t>
      </w:r>
      <m:oMath>
        <m:r>
          <m:t>p</m:t>
        </m:r>
        <m:r>
          <m:rPr>
            <m:sty m:val="p"/>
          </m:rPr>
          <m:t>&lt;</m:t>
        </m:r>
        <m:r>
          <m:t>0.001</m:t>
        </m:r>
      </m:oMath>
      <w:r>
        <w:t xml:space="preserve">).</w:t>
      </w:r>
    </w:p>
    <w:p>
      <w:pPr>
        <w:pStyle w:val="FirstParagraph"/>
        <w:numPr>
          <w:ilvl w:val="0"/>
          <w:numId w:val="1008"/>
        </w:numPr>
      </w:pPr>
      <w:r>
        <w:rPr>
          <w:i/>
          <w:iCs/>
        </w:rPr>
        <w:t xml:space="preserve">Versus Arm 5 on Both Types:</w:t>
      </w:r>
      <w:r>
        <w:t xml:space="preserve"> </w:t>
      </w:r>
      <w:r>
        <w:t xml:space="preserve">In exploratory analysis, Arm 6 provides statistically significant recall improvements over iterative gating (Arm 5) on both question types throughout the low-depth regime</w:t>
      </w:r>
      <w:r>
        <w:t xml:space="preserve"> </w:t>
      </w:r>
      <m:oMath>
        <m:r>
          <m:t>k</m:t>
        </m:r>
        <m:r>
          <m:rPr>
            <m:sty m:val="p"/>
          </m:rPr>
          <m:t>∈</m:t>
        </m:r>
        <m:r>
          <m:rPr>
            <m:sty m:val="p"/>
          </m:rPr>
          <m:t>[</m:t>
        </m:r>
        <m:r>
          <m:t>2.0</m:t>
        </m:r>
        <m:r>
          <m:rPr>
            <m:sty m:val="p"/>
          </m:rPr>
          <m:t>,</m:t>
        </m:r>
        <m:r>
          <m:t>3.5</m:t>
        </m:r>
        <m:r>
          <m:rPr>
            <m:sty m:val="p"/>
          </m:rPr>
          <m:t>]</m:t>
        </m:r>
      </m:oMath>
      <w:r>
        <w:t xml:space="preserve">:</w:t>
      </w:r>
      <w:r>
        <w:t xml:space="preserve"> </w:t>
      </w:r>
      <m:oMath>
        <m:r>
          <m:rPr>
            <m:sty m:val="p"/>
          </m:rPr>
          <m:t>+</m:t>
        </m:r>
        <m:r>
          <m:t>0.0525</m:t>
        </m:r>
      </m:oMath>
      <w:r>
        <w:t xml:space="preserve"> </w:t>
      </w:r>
      <w:r>
        <w:t xml:space="preserve">at</w:t>
      </w:r>
      <w:r>
        <w:t xml:space="preserve"> </w:t>
      </w:r>
      <m:oMath>
        <m:r>
          <m:t>k</m:t>
        </m:r>
        <m:r>
          <m:rPr>
            <m:sty m:val="p"/>
          </m:rPr>
          <m:t>=</m:t>
        </m:r>
        <m:r>
          <m:t>2.0</m:t>
        </m:r>
      </m:oMath>
      <w:r>
        <w:t xml:space="preserve">,</w:t>
      </w:r>
      <w:r>
        <w:t xml:space="preserve"> </w:t>
      </w:r>
      <m:oMath>
        <m:r>
          <m:rPr>
            <m:sty m:val="p"/>
          </m:rPr>
          <m:t>+</m:t>
        </m:r>
        <m:r>
          <m:t>0.0464</m:t>
        </m:r>
      </m:oMath>
      <w:r>
        <w:t xml:space="preserve"> </w:t>
      </w:r>
      <w:r>
        <w:t xml:space="preserve">at</w:t>
      </w:r>
      <w:r>
        <w:t xml:space="preserve"> </w:t>
      </w:r>
      <m:oMath>
        <m:r>
          <m:t>k</m:t>
        </m:r>
        <m:r>
          <m:rPr>
            <m:sty m:val="p"/>
          </m:rPr>
          <m:t>=</m:t>
        </m:r>
        <m:r>
          <m:t>2.5</m:t>
        </m:r>
      </m:oMath>
      <w:r>
        <w:t xml:space="preserve">,</w:t>
      </w:r>
      <w:r>
        <w:t xml:space="preserve"> </w:t>
      </w:r>
      <m:oMath>
        <m:r>
          <m:rPr>
            <m:sty m:val="p"/>
          </m:rPr>
          <m:t>+</m:t>
        </m:r>
        <m:r>
          <m:t>0.0338</m:t>
        </m:r>
      </m:oMath>
      <w:r>
        <w:t xml:space="preserve"> </w:t>
      </w:r>
      <w:r>
        <w:t xml:space="preserve">at</w:t>
      </w:r>
      <w:r>
        <w:t xml:space="preserve"> </w:t>
      </w:r>
      <m:oMath>
        <m:r>
          <m:t>k</m:t>
        </m:r>
        <m:r>
          <m:rPr>
            <m:sty m:val="p"/>
          </m:rPr>
          <m:t>=</m:t>
        </m:r>
        <m:r>
          <m:t>3.0</m:t>
        </m:r>
      </m:oMath>
      <w:r>
        <w:t xml:space="preserve">, and</w:t>
      </w:r>
      <w:r>
        <w:t xml:space="preserve"> </w:t>
      </w:r>
      <m:oMath>
        <m:r>
          <m:rPr>
            <m:sty m:val="p"/>
          </m:rPr>
          <m:t>+</m:t>
        </m:r>
        <m:r>
          <m:t>0.0145</m:t>
        </m:r>
      </m:oMath>
      <w:r>
        <w:t xml:space="preserve"> </w:t>
      </w:r>
      <w:r>
        <w:t xml:space="preserve">at</w:t>
      </w:r>
      <w:r>
        <w:t xml:space="preserve"> </w:t>
      </w:r>
      <m:oMath>
        <m:r>
          <m:t>k</m:t>
        </m:r>
        <m:r>
          <m:rPr>
            <m:sty m:val="p"/>
          </m:rPr>
          <m:t>=</m:t>
        </m:r>
        <m:r>
          <m:t>3.5</m:t>
        </m:r>
      </m:oMath>
      <w:r>
        <w:t xml:space="preserve"> </w:t>
      </w:r>
      <w:r>
        <w:t xml:space="preserve">on bridge (all Holm</w:t>
      </w:r>
      <w:r>
        <w:t xml:space="preserve"> </w:t>
      </w:r>
      <m:oMath>
        <m:r>
          <m:t>p</m:t>
        </m:r>
        <m:r>
          <m:rPr>
            <m:sty m:val="p"/>
          </m:rPr>
          <m:t>&lt;</m:t>
        </m:r>
        <m:r>
          <m:t>0.001</m:t>
        </m:r>
      </m:oMath>
      <w:r>
        <w:t xml:space="preserve">); and</w:t>
      </w:r>
      <w:r>
        <w:t xml:space="preserve"> </w:t>
      </w:r>
      <m:oMath>
        <m:r>
          <m:rPr>
            <m:sty m:val="p"/>
          </m:rPr>
          <m:t>+</m:t>
        </m:r>
        <m:r>
          <m:t>0.0410</m:t>
        </m:r>
      </m:oMath>
      <w:r>
        <w:t xml:space="preserve"> </w:t>
      </w:r>
      <w:r>
        <w:t xml:space="preserve">at</w:t>
      </w:r>
      <w:r>
        <w:t xml:space="preserve"> </w:t>
      </w:r>
      <m:oMath>
        <m:r>
          <m:t>k</m:t>
        </m:r>
        <m:r>
          <m:rPr>
            <m:sty m:val="p"/>
          </m:rPr>
          <m:t>=</m:t>
        </m:r>
        <m:r>
          <m:t>2.0</m:t>
        </m:r>
      </m:oMath>
      <w:r>
        <w:t xml:space="preserve">,</w:t>
      </w:r>
      <w:r>
        <w:t xml:space="preserve"> </w:t>
      </w:r>
      <m:oMath>
        <m:r>
          <m:rPr>
            <m:sty m:val="p"/>
          </m:rPr>
          <m:t>+</m:t>
        </m:r>
        <m:r>
          <m:t>0.0547</m:t>
        </m:r>
      </m:oMath>
      <w:r>
        <w:t xml:space="preserve"> </w:t>
      </w:r>
      <w:r>
        <w:t xml:space="preserve">at</w:t>
      </w:r>
      <w:r>
        <w:t xml:space="preserve"> </w:t>
      </w:r>
      <m:oMath>
        <m:r>
          <m:t>k</m:t>
        </m:r>
        <m:r>
          <m:rPr>
            <m:sty m:val="p"/>
          </m:rPr>
          <m:t>=</m:t>
        </m:r>
        <m:r>
          <m:t>2.5</m:t>
        </m:r>
      </m:oMath>
      <w:r>
        <w:t xml:space="preserve">,</w:t>
      </w:r>
      <w:r>
        <w:t xml:space="preserve"> </w:t>
      </w:r>
      <m:oMath>
        <m:r>
          <m:rPr>
            <m:sty m:val="p"/>
          </m:rPr>
          <m:t>+</m:t>
        </m:r>
        <m:r>
          <m:t>0.0539</m:t>
        </m:r>
      </m:oMath>
      <w:r>
        <w:t xml:space="preserve"> </w:t>
      </w:r>
      <w:r>
        <w:t xml:space="preserve">at</w:t>
      </w:r>
      <w:r>
        <w:t xml:space="preserve"> </w:t>
      </w:r>
      <m:oMath>
        <m:r>
          <m:t>k</m:t>
        </m:r>
        <m:r>
          <m:rPr>
            <m:sty m:val="p"/>
          </m:rPr>
          <m:t>=</m:t>
        </m:r>
        <m:r>
          <m:t>3.0</m:t>
        </m:r>
      </m:oMath>
      <w:r>
        <w:t xml:space="preserve">, and</w:t>
      </w:r>
      <w:r>
        <w:t xml:space="preserve"> </w:t>
      </w:r>
      <m:oMath>
        <m:r>
          <m:rPr>
            <m:sty m:val="p"/>
          </m:rPr>
          <m:t>+</m:t>
        </m:r>
        <m:r>
          <m:t>0.0344</m:t>
        </m:r>
      </m:oMath>
      <w:r>
        <w:t xml:space="preserve"> </w:t>
      </w:r>
      <w:r>
        <w:t xml:space="preserve">at</w:t>
      </w:r>
      <w:r>
        <w:t xml:space="preserve"> </w:t>
      </w:r>
      <m:oMath>
        <m:r>
          <m:t>k</m:t>
        </m:r>
        <m:r>
          <m:rPr>
            <m:sty m:val="p"/>
          </m:rPr>
          <m:t>=</m:t>
        </m:r>
        <m:r>
          <m:t>3.5</m:t>
        </m:r>
      </m:oMath>
      <w:r>
        <w:t xml:space="preserve"> </w:t>
      </w:r>
      <w:r>
        <w:t xml:space="preserve">on comparison (all Holm</w:t>
      </w:r>
      <w:r>
        <w:t xml:space="preserve"> </w:t>
      </w:r>
      <m:oMath>
        <m:r>
          <m:t>p</m:t>
        </m:r>
        <m:r>
          <m:rPr>
            <m:sty m:val="p"/>
          </m:rPr>
          <m:t>&lt;</m:t>
        </m:r>
        <m:r>
          <m:t>0.001</m:t>
        </m:r>
      </m:oMath>
      <w:r>
        <w:t xml:space="preserve">). We hypothesize that, at equal mean depth, the sufficiency stopper spends retrieval depth more effectively than raising</w:t>
      </w:r>
      <w:r>
        <w:t xml:space="preserve"> </w:t>
      </w:r>
      <m:oMath>
        <m:r>
          <m:t>θ</m:t>
        </m:r>
      </m:oMath>
      <w:r>
        <w:t xml:space="preserve"> </w:t>
      </w:r>
      <w:r>
        <w:t xml:space="preserve">because it stops when the selected set already appears sufficient.</w:t>
      </w:r>
    </w:p>
    <w:p>
      <w:pPr>
        <w:pStyle w:val="FirstParagraph"/>
        <w:numPr>
          <w:ilvl w:val="0"/>
          <w:numId w:val="1008"/>
        </w:numPr>
      </w:pPr>
      <w:r>
        <w:rPr>
          <w:i/>
          <w:iCs/>
        </w:rPr>
        <w:t xml:space="preserve">Coverage Limit:</w:t>
      </w:r>
      <w:r>
        <w:t xml:space="preserve"> </w:t>
      </w:r>
      <w:r>
        <w:t xml:space="preserve">Under frozen calibration threshold</w:t>
      </w:r>
      <w:r>
        <w:t xml:space="preserve"> </w:t>
      </w:r>
      <m:oMath>
        <m:sSup>
          <m:e>
            <m:r>
              <m:t>θ</m:t>
            </m:r>
          </m:e>
          <m:sup>
            <m:r>
              <m:rPr>
                <m:sty m:val="p"/>
              </m:rPr>
              <m:t>*</m:t>
            </m:r>
          </m:sup>
        </m:sSup>
        <m:r>
          <m:rPr>
            <m:sty m:val="p"/>
          </m:rPr>
          <m:t>=</m:t>
        </m:r>
        <m:r>
          <m:t>0.18</m:t>
        </m:r>
      </m:oMath>
      <w:r>
        <w:t xml:space="preserve">, Arm 6 plateaus at mean depth</w:t>
      </w:r>
      <w:r>
        <w:t xml:space="preserve"> </w:t>
      </w:r>
      <m:oMath>
        <m:r>
          <m:t>k</m:t>
        </m:r>
        <m:r>
          <m:rPr>
            <m:sty m:val="p"/>
          </m:rPr>
          <m:t>=</m:t>
        </m:r>
        <m:r>
          <m:t>3.87</m:t>
        </m:r>
      </m:oMath>
      <w:r>
        <w:t xml:space="preserve"> </w:t>
      </w:r>
      <w:r>
        <w:t xml:space="preserve">on bridge, so it never reaches depth</w:t>
      </w:r>
      <w:r>
        <w:t xml:space="preserve"> </w:t>
      </w:r>
      <m:oMath>
        <m:r>
          <m:t>k</m:t>
        </m:r>
        <m:r>
          <m:rPr>
            <m:sty m:val="p"/>
          </m:rPr>
          <m:t>=</m:t>
        </m:r>
        <m:r>
          <m:t>4.00</m:t>
        </m:r>
      </m:oMath>
      <w:r>
        <w:t xml:space="preserve">; on comparison questions, Arm 6 reaches mean depths up to</w:t>
      </w:r>
      <w:r>
        <w:t xml:space="preserve"> </w:t>
      </w:r>
      <m:oMath>
        <m:r>
          <m:t>k</m:t>
        </m:r>
        <m:r>
          <m:rPr>
            <m:sty m:val="p"/>
          </m:rPr>
          <m:t>≈</m:t>
        </m:r>
        <m:r>
          <m:t>4.04</m:t>
        </m:r>
        <m:r>
          <m:rPr>
            <m:nor/>
            <m:sty m:val="p"/>
          </m:rPr>
          <m:t>–</m:t>
        </m:r>
        <m:r>
          <m:t>4.20</m:t>
        </m:r>
      </m:oMath>
      <w:r>
        <w:t xml:space="preserve"> </w:t>
      </w:r>
      <w:r>
        <w:t xml:space="preserve">(observed point estimate</w:t>
      </w:r>
      <w:r>
        <w:t xml:space="preserve"> </w:t>
      </w:r>
      <m:oMath>
        <m:r>
          <m:t>0.9168</m:t>
        </m:r>
      </m:oMath>
      <w:r>
        <w:t xml:space="preserve"> </w:t>
      </w:r>
      <w:r>
        <w:t xml:space="preserve">at</w:t>
      </w:r>
      <w:r>
        <w:t xml:space="preserve"> </w:t>
      </w:r>
      <m:oMath>
        <m:r>
          <m:t>k</m:t>
        </m:r>
        <m:r>
          <m:rPr>
            <m:sty m:val="p"/>
          </m:rPr>
          <m:t>=</m:t>
        </m:r>
        <m:r>
          <m:t>4.0</m:t>
        </m:r>
      </m:oMath>
      <w:r>
        <w:t xml:space="preserve">), but fewer than 95% of bootstrap resamples cover depth</w:t>
      </w:r>
      <w:r>
        <w:t xml:space="preserve"> </w:t>
      </w:r>
      <m:oMath>
        <m:r>
          <m:t>k</m:t>
        </m:r>
        <m:r>
          <m:rPr>
            <m:sty m:val="p"/>
          </m:rPr>
          <m:t>=</m:t>
        </m:r>
        <m:r>
          <m:t>4.00</m:t>
        </m:r>
      </m:oMath>
      <w:r>
        <w:t xml:space="preserve">, precluding valid bootstrap hypothesis testing and confidence intervals. Depths</w:t>
      </w:r>
      <w:r>
        <w:t xml:space="preserve"> </w:t>
      </w:r>
      <m:oMath>
        <m:r>
          <m:t>k</m:t>
        </m:r>
        <m:r>
          <m:rPr>
            <m:sty m:val="p"/>
          </m:rPr>
          <m:t>∈</m:t>
        </m:r>
        <m:r>
          <m:rPr>
            <m:sty m:val="p"/>
          </m:rPr>
          <m:t>{</m:t>
        </m:r>
        <m:r>
          <m:t>4.0</m:t>
        </m:r>
        <m:r>
          <m:rPr>
            <m:sty m:val="p"/>
          </m:rPr>
          <m:t>,</m:t>
        </m:r>
        <m:r>
          <m:t>4.5</m:t>
        </m:r>
        <m:r>
          <m:rPr>
            <m:sty m:val="p"/>
          </m:rPr>
          <m:t>,</m:t>
        </m:r>
        <m:r>
          <m:t>5.0</m:t>
        </m:r>
        <m:r>
          <m:rPr>
            <m:sty m:val="p"/>
          </m:rPr>
          <m:t>,</m:t>
        </m:r>
        <m:r>
          <m:t>5.5</m:t>
        </m:r>
        <m:r>
          <m:rPr>
            <m:sty m:val="p"/>
          </m:rPr>
          <m:t>}</m:t>
        </m:r>
      </m:oMath>
      <w:r>
        <w:t xml:space="preserve"> </w:t>
      </w:r>
      <w:r>
        <w:t xml:space="preserve">are thus classified as Not Covered. Furthermore, Arm 6 relies on the oracle question-type indicator (</w:t>
      </w:r>
      <w:r>
        <w:rPr>
          <w:rStyle w:val="VerbatimChar"/>
        </w:rPr>
        <w:t xml:space="preserve">is_bridge</w:t>
      </w:r>
      <w:r>
        <w:t xml:space="preserve">) and calibration-split hyperparameter tuning.</w:t>
      </w:r>
    </w:p>
    <w:bookmarkEnd w:id="36"/>
    <w:bookmarkEnd w:id="37"/>
    <w:bookmarkStart w:id="38" w:name="_6c36658d9ff4ba59369b7438819f158718c22db"/>
    <w:p>
      <w:pPr>
        <w:pStyle w:val="Heading2"/>
      </w:pPr>
      <w:r>
        <w:t xml:space="preserve">Ablation: Full-Chunk vs. 50-Word Query Augmentation in Arm 5</w:t>
      </w:r>
    </w:p>
    <w:p>
      <w:pPr>
        <w:pStyle w:val="FirstParagraph"/>
      </w:pPr>
      <w:r>
        <w:t xml:space="preserve">To evaluate whether appending the full previously selected chunk introduces query drift or token dilution during later hops of cross-encoder re-ranking, we compare full-chunk augmentation (default Arm 5) against a 50-word prefix truncation variant on the</w:t>
      </w:r>
      <w:r>
        <w:t xml:space="preserve"> </w:t>
      </w:r>
      <m:oMath>
        <m:r>
          <m:t>N</m:t>
        </m:r>
        <m:r>
          <m:rPr>
            <m:sty m:val="p"/>
          </m:rPr>
          <m:t>=</m:t>
        </m:r>
        <m:r>
          <m:t>540</m:t>
        </m:r>
      </m:oMath>
      <w:r>
        <w:t xml:space="preserve"> </w:t>
      </w:r>
      <w:r>
        <w:t xml:space="preserve">evaluation split across both operating thresholds (</w:t>
      </w:r>
      <m:oMath>
        <m:sSup>
          <m:e>
            <m:r>
              <m:t>θ</m:t>
            </m:r>
          </m:e>
          <m:sup>
            <m:r>
              <m:rPr>
                <m:sty m:val="p"/>
              </m:rPr>
              <m:t>*</m:t>
            </m:r>
          </m:sup>
        </m:sSup>
        <m:r>
          <m:rPr>
            <m:sty m:val="p"/>
          </m:rPr>
          <m:t>=</m:t>
        </m:r>
        <m:r>
          <m:t>0.18</m:t>
        </m:r>
      </m:oMath>
      <w:r>
        <w:t xml:space="preserve"> </w:t>
      </w:r>
      <w:r>
        <w:t xml:space="preserve">and sensitivity</w:t>
      </w:r>
      <w:r>
        <w:t xml:space="preserve"> </w:t>
      </w:r>
      <m:oMath>
        <m:r>
          <m:t>θ</m:t>
        </m:r>
        <m:r>
          <m:rPr>
            <m:sty m:val="p"/>
          </m:rPr>
          <m:t>=</m:t>
        </m:r>
        <m:r>
          <m:t>0.15</m:t>
        </m:r>
      </m:oMath>
      <w:r>
        <w:t xml:space="preserve">). We note that Arm 5 is iterative and hop-conditioned, concatenating previously selected chunks into queries for later hops, whereas Arm 4b is single-pass and has no query augmentation. This ablation is a single-split descriptive comparison with no significance test:</w:t>
      </w:r>
    </w:p>
    <w:p>
      <w:pPr>
        <w:pStyle w:val="FirstParagraph"/>
        <w:numPr>
          <w:ilvl w:val="0"/>
          <w:numId w:val="1009"/>
        </w:numPr>
      </w:pPr>
      <w:r>
        <w:rPr>
          <w:i/>
          <w:iCs/>
        </w:rPr>
        <w:t xml:space="preserve">At Operating Threshold</w:t>
      </w:r>
      <w:r>
        <w:rPr>
          <w:i/>
          <w:iCs/>
        </w:rPr>
        <w:t xml:space="preserve"> </w:t>
      </w:r>
      <m:oMath>
        <m:sSup>
          <m:e>
            <m:r>
              <m:t>θ</m:t>
            </m:r>
          </m:e>
          <m:sup>
            <m:r>
              <m:rPr>
                <m:sty m:val="p"/>
              </m:rPr>
              <m:t>*</m:t>
            </m:r>
          </m:sup>
        </m:sSup>
        <m:r>
          <m:rPr>
            <m:sty m:val="p"/>
          </m:rPr>
          <m:t>=</m:t>
        </m:r>
        <m:r>
          <m:t>0.18</m:t>
        </m:r>
      </m:oMath>
      <w:r>
        <w:rPr>
          <w:i/>
          <w:iCs/>
        </w:rPr>
        <w:t xml:space="preserve">:</w:t>
      </w:r>
      <w:r>
        <w:t xml:space="preserve"> </w:t>
      </w:r>
      <w:r>
        <w:t xml:space="preserve">Full-chunk augmentation achieves bridge recall</w:t>
      </w:r>
      <w:r>
        <w:t xml:space="preserve"> </w:t>
      </w:r>
      <m:oMath>
        <m:r>
          <m:t>0.7983</m:t>
        </m:r>
      </m:oMath>
      <w:r>
        <w:t xml:space="preserve"> </w:t>
      </w:r>
      <w:r>
        <w:t xml:space="preserve">(</w:t>
      </w:r>
      <m:oMath>
        <m:r>
          <m:t>k</m:t>
        </m:r>
        <m:r>
          <m:rPr>
            <m:sty m:val="p"/>
          </m:rPr>
          <m:t>=</m:t>
        </m:r>
        <m:r>
          <m:t>3.934</m:t>
        </m:r>
      </m:oMath>
      <w:r>
        <w:t xml:space="preserve">, precision</w:t>
      </w:r>
      <w:r>
        <w:t xml:space="preserve"> </w:t>
      </w:r>
      <m:oMath>
        <m:r>
          <m:t>0.5107</m:t>
        </m:r>
      </m:oMath>
      <w:r>
        <w:t xml:space="preserve">, full-match</w:t>
      </w:r>
      <w:r>
        <w:t xml:space="preserve"> </w:t>
      </w:r>
      <m:oMath>
        <m:r>
          <m:t>0.6108</m:t>
        </m:r>
      </m:oMath>
      <w:r>
        <w:t xml:space="preserve">) and comparison recall</w:t>
      </w:r>
      <w:r>
        <w:t xml:space="preserve"> </w:t>
      </w:r>
      <m:oMath>
        <m:r>
          <m:t>0.8793</m:t>
        </m:r>
      </m:oMath>
      <w:r>
        <w:t xml:space="preserve"> </w:t>
      </w:r>
      <w:r>
        <w:t xml:space="preserve">(</w:t>
      </w:r>
      <m:oMath>
        <m:r>
          <m:t>k</m:t>
        </m:r>
        <m:r>
          <m:rPr>
            <m:sty m:val="p"/>
          </m:rPr>
          <m:t>=</m:t>
        </m:r>
        <m:r>
          <m:t>4.198</m:t>
        </m:r>
      </m:oMath>
      <w:r>
        <w:t xml:space="preserve">, precision</w:t>
      </w:r>
      <w:r>
        <w:t xml:space="preserve"> </w:t>
      </w:r>
      <m:oMath>
        <m:r>
          <m:t>0.4947</m:t>
        </m:r>
      </m:oMath>
      <w:r>
        <w:t xml:space="preserve">, full-match</w:t>
      </w:r>
      <w:r>
        <w:t xml:space="preserve"> </w:t>
      </w:r>
      <m:oMath>
        <m:r>
          <m:t>0.7759</m:t>
        </m:r>
      </m:oMath>
      <w:r>
        <w:t xml:space="preserve">). Truncating to a 50-word prefix yields bridge recall</w:t>
      </w:r>
      <w:r>
        <w:t xml:space="preserve"> </w:t>
      </w:r>
      <m:oMath>
        <m:r>
          <m:t>0.8031</m:t>
        </m:r>
      </m:oMath>
      <w:r>
        <w:t xml:space="preserve"> </w:t>
      </w:r>
      <w:r>
        <w:t xml:space="preserve">(</w:t>
      </w:r>
      <m:oMath>
        <m:r>
          <m:t>k</m:t>
        </m:r>
        <m:r>
          <m:rPr>
            <m:sty m:val="p"/>
          </m:rPr>
          <m:t>=</m:t>
        </m:r>
        <m:r>
          <m:t>4.033</m:t>
        </m:r>
      </m:oMath>
      <w:r>
        <w:t xml:space="preserve">, precision</w:t>
      </w:r>
      <w:r>
        <w:t xml:space="preserve"> </w:t>
      </w:r>
      <m:oMath>
        <m:r>
          <m:t>0.4983</m:t>
        </m:r>
      </m:oMath>
      <w:r>
        <w:t xml:space="preserve">, full-match</w:t>
      </w:r>
      <w:r>
        <w:t xml:space="preserve"> </w:t>
      </w:r>
      <m:oMath>
        <m:r>
          <m:t>0.6179</m:t>
        </m:r>
      </m:oMath>
      <w:r>
        <w:t xml:space="preserve">) and comparison recall</w:t>
      </w:r>
      <w:r>
        <w:t xml:space="preserve"> </w:t>
      </w:r>
      <m:oMath>
        <m:r>
          <m:t>0.9009</m:t>
        </m:r>
      </m:oMath>
      <w:r>
        <w:t xml:space="preserve"> </w:t>
      </w:r>
      <w:r>
        <w:t xml:space="preserve">(</w:t>
      </w:r>
      <m:oMath>
        <m:r>
          <m:t>k</m:t>
        </m:r>
        <m:r>
          <m:rPr>
            <m:sty m:val="p"/>
          </m:rPr>
          <m:t>=</m:t>
        </m:r>
        <m:r>
          <m:t>4.328</m:t>
        </m:r>
      </m:oMath>
      <w:r>
        <w:t xml:space="preserve">, precision</w:t>
      </w:r>
      <w:r>
        <w:t xml:space="preserve"> </w:t>
      </w:r>
      <m:oMath>
        <m:r>
          <m:t>0.4864</m:t>
        </m:r>
      </m:oMath>
      <w:r>
        <w:t xml:space="preserve">, full-match</w:t>
      </w:r>
      <w:r>
        <w:t xml:space="preserve"> </w:t>
      </w:r>
      <m:oMath>
        <m:r>
          <m:t>0.8190</m:t>
        </m:r>
      </m:oMath>
      <w:r>
        <w:t xml:space="preserve">).</w:t>
      </w:r>
    </w:p>
    <w:p>
      <w:pPr>
        <w:pStyle w:val="FirstParagraph"/>
        <w:numPr>
          <w:ilvl w:val="0"/>
          <w:numId w:val="1009"/>
        </w:numPr>
      </w:pPr>
      <w:r>
        <w:rPr>
          <w:i/>
          <w:iCs/>
        </w:rPr>
        <w:t xml:space="preserve">At Sensitivity Threshold</w:t>
      </w:r>
      <w:r>
        <w:rPr>
          <w:i/>
          <w:iCs/>
        </w:rPr>
        <w:t xml:space="preserve"> </w:t>
      </w:r>
      <m:oMath>
        <m:r>
          <m:t>θ</m:t>
        </m:r>
        <m:r>
          <m:rPr>
            <m:sty m:val="p"/>
          </m:rPr>
          <m:t>=</m:t>
        </m:r>
        <m:r>
          <m:t>0.15</m:t>
        </m:r>
      </m:oMath>
      <w:r>
        <w:rPr>
          <w:i/>
          <w:iCs/>
        </w:rPr>
        <w:t xml:space="preserve">:</w:t>
      </w:r>
      <w:r>
        <w:t xml:space="preserve"> </w:t>
      </w:r>
      <w:r>
        <w:t xml:space="preserve">Full-chunk augmentation attains bridge recall</w:t>
      </w:r>
      <w:r>
        <w:t xml:space="preserve"> </w:t>
      </w:r>
      <m:oMath>
        <m:r>
          <m:t>0.8243</m:t>
        </m:r>
      </m:oMath>
      <w:r>
        <w:t xml:space="preserve"> </w:t>
      </w:r>
      <w:r>
        <w:t xml:space="preserve">(</w:t>
      </w:r>
      <m:oMath>
        <m:r>
          <m:t>k</m:t>
        </m:r>
        <m:r>
          <m:rPr>
            <m:sty m:val="p"/>
          </m:rPr>
          <m:t>=</m:t>
        </m:r>
        <m:r>
          <m:t>4.455</m:t>
        </m:r>
      </m:oMath>
      <w:r>
        <w:t xml:space="preserve">, precision</w:t>
      </w:r>
      <w:r>
        <w:t xml:space="preserve"> </w:t>
      </w:r>
      <m:oMath>
        <m:r>
          <m:t>0.4523</m:t>
        </m:r>
      </m:oMath>
      <w:r>
        <w:t xml:space="preserve">, full-match</w:t>
      </w:r>
      <w:r>
        <w:t xml:space="preserve"> </w:t>
      </w:r>
      <m:oMath>
        <m:r>
          <m:t>0.6604</m:t>
        </m:r>
      </m:oMath>
      <w:r>
        <w:t xml:space="preserve">) and comparison recall</w:t>
      </w:r>
      <w:r>
        <w:t xml:space="preserve"> </w:t>
      </w:r>
      <m:oMath>
        <m:r>
          <m:t>0.9138</m:t>
        </m:r>
      </m:oMath>
      <w:r>
        <w:t xml:space="preserve"> </w:t>
      </w:r>
      <w:r>
        <w:t xml:space="preserve">(</w:t>
      </w:r>
      <m:oMath>
        <m:r>
          <m:t>k</m:t>
        </m:r>
        <m:r>
          <m:rPr>
            <m:sty m:val="p"/>
          </m:rPr>
          <m:t>=</m:t>
        </m:r>
        <m:r>
          <m:t>4.560</m:t>
        </m:r>
      </m:oMath>
      <w:r>
        <w:t xml:space="preserve">, precision</w:t>
      </w:r>
      <w:r>
        <w:t xml:space="preserve"> </w:t>
      </w:r>
      <m:oMath>
        <m:r>
          <m:t>0.4701</m:t>
        </m:r>
      </m:oMath>
      <w:r>
        <w:t xml:space="preserve">, full-match</w:t>
      </w:r>
      <w:r>
        <w:t xml:space="preserve"> </w:t>
      </w:r>
      <m:oMath>
        <m:r>
          <m:t>0.8362</m:t>
        </m:r>
      </m:oMath>
      <w:r>
        <w:t xml:space="preserve">). Truncating to 50 words yields identical bridge recall of</w:t>
      </w:r>
      <w:r>
        <w:t xml:space="preserve"> </w:t>
      </w:r>
      <m:oMath>
        <m:r>
          <m:t>0.8243</m:t>
        </m:r>
      </m:oMath>
      <w:r>
        <w:t xml:space="preserve"> </w:t>
      </w:r>
      <w:r>
        <w:t xml:space="preserve">(</w:t>
      </w:r>
      <m:oMath>
        <m:r>
          <m:t>k</m:t>
        </m:r>
        <m:r>
          <m:rPr>
            <m:sty m:val="p"/>
          </m:rPr>
          <m:t>=</m:t>
        </m:r>
        <m:r>
          <m:t>4.493</m:t>
        </m:r>
      </m:oMath>
      <w:r>
        <w:t xml:space="preserve">, precision</w:t>
      </w:r>
      <w:r>
        <w:t xml:space="preserve"> </w:t>
      </w:r>
      <m:oMath>
        <m:r>
          <m:t>0.4494</m:t>
        </m:r>
      </m:oMath>
      <w:r>
        <w:t xml:space="preserve">, full-match</w:t>
      </w:r>
      <w:r>
        <w:t xml:space="preserve"> </w:t>
      </w:r>
      <m:oMath>
        <m:r>
          <m:t>0.6580</m:t>
        </m:r>
      </m:oMath>
      <w:r>
        <w:t xml:space="preserve">) and comparison recall</w:t>
      </w:r>
      <w:r>
        <w:t xml:space="preserve"> </w:t>
      </w:r>
      <m:oMath>
        <m:r>
          <m:t>0.9353</m:t>
        </m:r>
      </m:oMath>
      <w:r>
        <w:t xml:space="preserve"> </w:t>
      </w:r>
      <w:r>
        <w:t xml:space="preserve">(</w:t>
      </w:r>
      <m:oMath>
        <m:r>
          <m:t>k</m:t>
        </m:r>
        <m:r>
          <m:rPr>
            <m:sty m:val="p"/>
          </m:rPr>
          <m:t>=</m:t>
        </m:r>
        <m:r>
          <m:t>4.595</m:t>
        </m:r>
      </m:oMath>
      <w:r>
        <w:t xml:space="preserve">, precision</w:t>
      </w:r>
      <w:r>
        <w:t xml:space="preserve"> </w:t>
      </w:r>
      <m:oMath>
        <m:r>
          <m:t>0.4691</m:t>
        </m:r>
      </m:oMath>
      <w:r>
        <w:t xml:space="preserve">, full-match</w:t>
      </w:r>
      <w:r>
        <w:t xml:space="preserve"> </w:t>
      </w:r>
      <m:oMath>
        <m:r>
          <m:t>0.8793</m:t>
        </m:r>
      </m:oMath>
      <w:r>
        <w:t xml:space="preserve">).</w:t>
      </w:r>
    </w:p>
    <w:p>
      <w:pPr>
        <w:pStyle w:val="FirstParagraph"/>
      </w:pPr>
      <w:r>
        <w:t xml:space="preserve">The observed differences between 50-word prefix truncation and full-chunk augmentation in Arm 5 are: bridge recall is</w:t>
      </w:r>
      <w:r>
        <w:t xml:space="preserve"> </w:t>
      </w:r>
      <m:oMath>
        <m:r>
          <m:rPr>
            <m:sty m:val="p"/>
          </m:rPr>
          <m:t>+</m:t>
        </m:r>
        <m:r>
          <m:t>0.005</m:t>
        </m:r>
      </m:oMath>
      <w:r>
        <w:t xml:space="preserve"> </w:t>
      </w:r>
      <w:r>
        <w:t xml:space="preserve">at</w:t>
      </w:r>
      <w:r>
        <w:t xml:space="preserve"> </w:t>
      </w:r>
      <m:oMath>
        <m:sSup>
          <m:e>
            <m:r>
              <m:t>θ</m:t>
            </m:r>
          </m:e>
          <m:sup>
            <m:r>
              <m:rPr>
                <m:sty m:val="p"/>
              </m:rPr>
              <m:t>*</m:t>
            </m:r>
          </m:sup>
        </m:sSup>
        <m:r>
          <m:rPr>
            <m:sty m:val="p"/>
          </m:rPr>
          <m:t>=</m:t>
        </m:r>
        <m:r>
          <m:t>0.18</m:t>
        </m:r>
      </m:oMath>
      <w:r>
        <w:t xml:space="preserve"> </w:t>
      </w:r>
      <w:r>
        <w:t xml:space="preserve">and</w:t>
      </w:r>
      <w:r>
        <w:t xml:space="preserve"> </w:t>
      </w:r>
      <m:oMath>
        <m:r>
          <m:t>0.000</m:t>
        </m:r>
      </m:oMath>
      <w:r>
        <w:t xml:space="preserve"> </w:t>
      </w:r>
      <w:r>
        <w:t xml:space="preserve">at</w:t>
      </w:r>
      <w:r>
        <w:t xml:space="preserve"> </w:t>
      </w:r>
      <m:oMath>
        <m:r>
          <m:t>θ</m:t>
        </m:r>
        <m:r>
          <m:rPr>
            <m:sty m:val="p"/>
          </m:rPr>
          <m:t>=</m:t>
        </m:r>
        <m:r>
          <m:t>0.15</m:t>
        </m:r>
      </m:oMath>
      <w:r>
        <w:t xml:space="preserve">; comparison recall is</w:t>
      </w:r>
      <w:r>
        <w:t xml:space="preserve"> </w:t>
      </w:r>
      <m:oMath>
        <m:r>
          <m:rPr>
            <m:sty m:val="p"/>
          </m:rPr>
          <m:t>+</m:t>
        </m:r>
        <m:r>
          <m:t>0.022</m:t>
        </m:r>
      </m:oMath>
      <w:r>
        <w:t xml:space="preserve"> </w:t>
      </w:r>
      <w:r>
        <w:t xml:space="preserve">at</w:t>
      </w:r>
      <w:r>
        <w:t xml:space="preserve"> </w:t>
      </w:r>
      <m:oMath>
        <m:sSup>
          <m:e>
            <m:r>
              <m:t>θ</m:t>
            </m:r>
          </m:e>
          <m:sup>
            <m:r>
              <m:rPr>
                <m:sty m:val="p"/>
              </m:rPr>
              <m:t>*</m:t>
            </m:r>
          </m:sup>
        </m:sSup>
        <m:r>
          <m:rPr>
            <m:sty m:val="p"/>
          </m:rPr>
          <m:t>=</m:t>
        </m:r>
        <m:r>
          <m:t>0.18</m:t>
        </m:r>
      </m:oMath>
      <w:r>
        <w:t xml:space="preserve"> </w:t>
      </w:r>
      <w:r>
        <w:t xml:space="preserve">and</w:t>
      </w:r>
      <w:r>
        <w:t xml:space="preserve"> </w:t>
      </w:r>
      <m:oMath>
        <m:r>
          <m:rPr>
            <m:sty m:val="p"/>
          </m:rPr>
          <m:t>+</m:t>
        </m:r>
        <m:r>
          <m:t>0.022</m:t>
        </m:r>
      </m:oMath>
      <w:r>
        <w:t xml:space="preserve"> </w:t>
      </w:r>
      <w:r>
        <w:t xml:space="preserve">at</w:t>
      </w:r>
      <w:r>
        <w:t xml:space="preserve"> </w:t>
      </w:r>
      <m:oMath>
        <m:r>
          <m:t>θ</m:t>
        </m:r>
        <m:r>
          <m:rPr>
            <m:sty m:val="p"/>
          </m:rPr>
          <m:t>=</m:t>
        </m:r>
        <m:r>
          <m:t>0.15</m:t>
        </m:r>
      </m:oMath>
      <w:r>
        <w:t xml:space="preserve">, with</w:t>
      </w:r>
      <w:r>
        <w:t xml:space="preserve"> </w:t>
      </w:r>
      <m:oMath>
        <m:r>
          <m:t>k</m:t>
        </m:r>
      </m:oMath>
      <w:r>
        <w:t xml:space="preserve"> </w:t>
      </w:r>
      <w:r>
        <w:t xml:space="preserve">also higher by</w:t>
      </w:r>
      <w:r>
        <w:t xml:space="preserve"> </w:t>
      </w:r>
      <m:oMath>
        <m:r>
          <m:rPr>
            <m:sty m:val="p"/>
          </m:rPr>
          <m:t>∼</m:t>
        </m:r>
        <m:r>
          <m:t>0.1</m:t>
        </m:r>
      </m:oMath>
      <w:r>
        <w:t xml:space="preserve"> </w:t>
      </w:r>
      <w:r>
        <w:t xml:space="preserve">chunks in each case.</w:t>
      </w:r>
    </w:p>
    <w:bookmarkEnd w:id="38"/>
    <w:bookmarkEnd w:id="39"/>
    <w:bookmarkStart w:id="43" w:name="_074802e0e16f6322e726b21f081c01c392e8fbd"/>
    <w:p>
      <w:pPr>
        <w:pStyle w:val="Heading1"/>
      </w:pPr>
      <w:r>
        <w:t xml:space="preserve">Discussion</w:t>
      </w:r>
    </w:p>
    <w:p>
      <w:pPr>
        <w:pStyle w:val="FirstParagraph"/>
      </w:pPr>
      <w:r>
        <w:t xml:space="preserve">Our empirical findings reveal that neither post-hoc calibration nor confidence-based gating enables adaptive-</w:t>
      </w:r>
      <m:oMath>
        <m:r>
          <m:t>k</m:t>
        </m:r>
      </m:oMath>
      <w:r>
        <w:t xml:space="preserve"> </w:t>
      </w:r>
      <w:r>
        <w:t xml:space="preserve">retrieval to consistently surpass static fixed-depth baselines in multi-hop RAG. We offer three mechanistic hypotheses to interpret these observations.</w:t>
      </w:r>
    </w:p>
    <w:bookmarkStart w:id="40" w:name="_087a9059fb1b423ef9a31c539cec840d073662f"/>
    <w:p>
      <w:pPr>
        <w:pStyle w:val="Heading2"/>
      </w:pPr>
      <w:r>
        <w:t xml:space="preserve">Hypothesis 1: Chunk-Level Calibration vs. Set-Level Sufficiency</w:t>
      </w:r>
    </w:p>
    <w:p>
      <w:pPr>
        <w:pStyle w:val="FirstParagraph"/>
      </w:pPr>
      <w:r>
        <w:t xml:space="preserve">We hypothesize that the core bottleneck of calibrated gating stems from the tension between</w:t>
      </w:r>
      <w:r>
        <w:t xml:space="preserve"> </w:t>
      </w:r>
      <w:r>
        <w:rPr>
          <w:i/>
          <w:iCs/>
        </w:rPr>
        <w:t xml:space="preserve">chunk-level relevance calibration</w:t>
      </w:r>
      <w:r>
        <w:t xml:space="preserve"> </w:t>
      </w:r>
      <w:r>
        <w:t xml:space="preserve">and</w:t>
      </w:r>
      <w:r>
        <w:t xml:space="preserve"> </w:t>
      </w:r>
      <w:r>
        <w:rPr>
          <w:i/>
          <w:iCs/>
        </w:rPr>
        <w:t xml:space="preserve">set-level evidence sufficiency</w:t>
      </w:r>
      <w:r>
        <w:t xml:space="preserve">. Platt scaling is designed to ensure that among candidate chunks assigned predicted probability</w:t>
      </w:r>
      <w:r>
        <w:t xml:space="preserve"> </w:t>
      </w:r>
      <m:oMath>
        <m:acc>
          <m:accPr>
            <m:chr m:val="̂"/>
          </m:accPr>
          <m:e>
            <m:r>
              <m:t>p</m:t>
            </m:r>
          </m:e>
        </m:acc>
        <m:r>
          <m:rPr>
            <m:sty m:val="p"/>
          </m:rPr>
          <m:t>≈</m:t>
        </m:r>
        <m:r>
          <m:t>0.30</m:t>
        </m:r>
      </m:oMath>
      <w:r>
        <w:t xml:space="preserve">, approximately 30% constitute genuine supporting documents in distribution—an alignment verified empirically, reducing ECE to</w:t>
      </w:r>
      <w:r>
        <w:t xml:space="preserve"> </w:t>
      </w:r>
      <m:oMath>
        <m:r>
          <m:t>0.0391</m:t>
        </m:r>
      </m:oMath>
      <w:r>
        <w:t xml:space="preserve"> </w:t>
      </w:r>
      <w:r>
        <w:t xml:space="preserve">on evaluation and</w:t>
      </w:r>
      <w:r>
        <w:t xml:space="preserve"> </w:t>
      </w:r>
      <m:oMath>
        <m:r>
          <m:t>0.0373</m:t>
        </m:r>
      </m:oMath>
      <w:r>
        <w:t xml:space="preserve"> </w:t>
      </w:r>
      <w:r>
        <w:t xml:space="preserve">on extension. Yet resolving multi-hop questions requires assembling disjoint supporting facts jointly. An independent stopping rule that drops candidates when individual probability falls below</w:t>
      </w:r>
      <w:r>
        <w:t xml:space="preserve"> </w:t>
      </w:r>
      <m:oMath>
        <m:r>
          <m:t>θ</m:t>
        </m:r>
      </m:oMath>
      <w:r>
        <w:t xml:space="preserve"> </w:t>
      </w:r>
      <w:r>
        <w:t xml:space="preserve">prematurely severs multi-hop chains: bridge passages often share less initial lexical overlap with the query than first-hop texts. Consequently, chunk-level thresholding prunes reasoning chains mid-traversal, degrading set-level recall at tight budgets.</w:t>
      </w:r>
    </w:p>
    <w:bookmarkEnd w:id="40"/>
    <w:bookmarkStart w:id="41" w:name="_d7a60b402df650a099434de7d0798238628e81c"/>
    <w:p>
      <w:pPr>
        <w:pStyle w:val="Heading2"/>
      </w:pPr>
      <w:r>
        <w:t xml:space="preserve">Hypothesis 2: Asymmetric Query Reformulation Dynamics</w:t>
      </w:r>
    </w:p>
    <w:p>
      <w:pPr>
        <w:pStyle w:val="FirstParagraph"/>
      </w:pPr>
      <w:r>
        <w:t xml:space="preserve">The polarized impact of hop-conditioned query augmentation—advancing bridge questions (</w:t>
      </w:r>
      <m:oMath>
        <m:r>
          <m:rPr>
            <m:sty m:val="p"/>
          </m:rPr>
          <m:t>+</m:t>
        </m:r>
        <m:r>
          <m:t>1.7</m:t>
        </m:r>
      </m:oMath>
      <w:r>
        <w:t xml:space="preserve"> </w:t>
      </w:r>
      <w:r>
        <w:t xml:space="preserve">points,</w:t>
      </w:r>
      <w:r>
        <w:t xml:space="preserve"> </w:t>
      </w:r>
      <m:oMath>
        <m:r>
          <m:rPr>
            <m:sty m:val="p"/>
          </m:rPr>
          <m:t>Δ</m:t>
        </m:r>
        <m:r>
          <m:rPr>
            <m:sty m:val="p"/>
          </m:rPr>
          <m:t>=</m:t>
        </m:r>
        <m:r>
          <m:rPr>
            <m:sty m:val="p"/>
          </m:rPr>
          <m:t>+</m:t>
        </m:r>
        <m:r>
          <m:t>0.017</m:t>
        </m:r>
      </m:oMath>
      <w:r>
        <w:t xml:space="preserve">) while impairing comparison queries (</w:t>
      </w:r>
      <m:oMath>
        <m:r>
          <m:rPr>
            <m:sty m:val="p"/>
          </m:rPr>
          <m:t>−</m:t>
        </m:r>
        <m:r>
          <m:t>2.4</m:t>
        </m:r>
      </m:oMath>
      <w:r>
        <w:t xml:space="preserve"> </w:t>
      </w:r>
      <w:r>
        <w:t xml:space="preserve">points,</w:t>
      </w:r>
      <w:r>
        <w:t xml:space="preserve"> </w:t>
      </w:r>
      <m:oMath>
        <m:r>
          <m:rPr>
            <m:sty m:val="p"/>
          </m:rPr>
          <m:t>Δ</m:t>
        </m:r>
        <m:r>
          <m:rPr>
            <m:sty m:val="p"/>
          </m:rPr>
          <m:t>=</m:t>
        </m:r>
        <m:r>
          <m:rPr>
            <m:sty m:val="p"/>
          </m:rPr>
          <m:t>−</m:t>
        </m:r>
        <m:r>
          <m:t>0.024</m:t>
        </m:r>
      </m:oMath>
      <w:r>
        <w:t xml:space="preserve">)—stems directly from the underlying graph topology of the reasoning task:</w:t>
      </w:r>
    </w:p>
    <w:p>
      <w:pPr>
        <w:pStyle w:val="FirstParagraph"/>
        <w:numPr>
          <w:ilvl w:val="0"/>
          <w:numId w:val="1010"/>
        </w:numPr>
      </w:pPr>
      <w:r>
        <w:rPr>
          <w:b/>
          <w:bCs/>
        </w:rPr>
        <w:t xml:space="preserve">Bridge Questions:</w:t>
      </w:r>
      <w:r>
        <w:t xml:space="preserve"> </w:t>
      </w:r>
      <w:r>
        <w:t xml:space="preserve">Bridge queries follow a sequential chain (</w:t>
      </w:r>
      <m:oMath>
        <m:r>
          <m:t>A</m:t>
        </m:r>
        <m:r>
          <m:rPr>
            <m:sty m:val="p"/>
          </m:rPr>
          <m:t>→</m:t>
        </m:r>
        <m:r>
          <m:t>B</m:t>
        </m:r>
        <m:r>
          <m:rPr>
            <m:sty m:val="p"/>
          </m:rPr>
          <m:t>→</m:t>
        </m:r>
        <m:r>
          <m:t>C</m:t>
        </m:r>
      </m:oMath>
      <w:r>
        <w:t xml:space="preserve">). The prompt mentions entity</w:t>
      </w:r>
      <w:r>
        <w:t xml:space="preserve"> </w:t>
      </w:r>
      <m:oMath>
        <m:r>
          <m:t>A</m:t>
        </m:r>
      </m:oMath>
      <w:r>
        <w:t xml:space="preserve">, while evidence regarding</w:t>
      </w:r>
      <w:r>
        <w:t xml:space="preserve"> </w:t>
      </w:r>
      <m:oMath>
        <m:r>
          <m:t>C</m:t>
        </m:r>
      </m:oMath>
      <w:r>
        <w:t xml:space="preserve"> </w:t>
      </w:r>
      <w:r>
        <w:t xml:space="preserve">requires uncovering intermediate link entity</w:t>
      </w:r>
      <w:r>
        <w:t xml:space="preserve"> </w:t>
      </w:r>
      <m:oMath>
        <m:r>
          <m:t>B</m:t>
        </m:r>
      </m:oMath>
      <w:r>
        <w:t xml:space="preserve">. Concatenating the text of the previously retrieved chunk injects entity</w:t>
      </w:r>
      <w:r>
        <w:t xml:space="preserve"> </w:t>
      </w:r>
      <m:oMath>
        <m:r>
          <m:t>B</m:t>
        </m:r>
      </m:oMath>
      <w:r>
        <w:t xml:space="preserve"> </w:t>
      </w:r>
      <w:r>
        <w:t xml:space="preserve">into the cross-encoder input, bridging the semantic gap.</w:t>
      </w:r>
    </w:p>
    <w:p>
      <w:pPr>
        <w:pStyle w:val="FirstParagraph"/>
        <w:numPr>
          <w:ilvl w:val="0"/>
          <w:numId w:val="1010"/>
        </w:numPr>
      </w:pPr>
      <w:r>
        <w:rPr>
          <w:b/>
          <w:bCs/>
        </w:rPr>
        <w:t xml:space="preserve">Comparison Questions (Hypothesized Query Drift):</w:t>
      </w:r>
      <w:r>
        <w:t xml:space="preserve"> </w:t>
      </w:r>
      <w:r>
        <w:t xml:space="preserve">Comparison queries follow a parallel structure (</w:t>
      </w:r>
      <m:oMath>
        <m:r>
          <m:t>A</m:t>
        </m:r>
        <m:r>
          <m:rPr>
            <m:nor/>
            <m:sty m:val="p"/>
          </m:rPr>
          <m:t> vs. </m:t>
        </m:r>
        <m:r>
          <m:t>B</m:t>
        </m:r>
      </m:oMath>
      <w:r>
        <w:t xml:space="preserve">), explicitly mentioning both target entities in the initial question (e.g.,</w:t>
      </w:r>
      <w:r>
        <w:t xml:space="preserve"> </w:t>
      </w:r>
      <w:r>
        <w:rPr>
          <w:i/>
          <w:iCs/>
        </w:rPr>
        <w:t xml:space="preserve">“Were Scott Derrickson and Ed Wood of the same nationality?”</w:t>
      </w:r>
      <w:r>
        <w:t xml:space="preserve">). We hypothesize that appending context describing entity</w:t>
      </w:r>
      <w:r>
        <w:t xml:space="preserve"> </w:t>
      </w:r>
      <m:oMath>
        <m:r>
          <m:t>A</m:t>
        </m:r>
      </m:oMath>
      <w:r>
        <w:t xml:space="preserve"> </w:t>
      </w:r>
      <w:r>
        <w:t xml:space="preserve">over-indexes cross-encoder attention onto</w:t>
      </w:r>
      <w:r>
        <w:t xml:space="preserve"> </w:t>
      </w:r>
      <m:oMath>
        <m:r>
          <m:t>A</m:t>
        </m:r>
      </m:oMath>
      <w:r>
        <w:t xml:space="preserve">, crowding out entity</w:t>
      </w:r>
      <w:r>
        <w:t xml:space="preserve"> </w:t>
      </w:r>
      <m:oMath>
        <m:r>
          <m:t>B</m:t>
        </m:r>
      </m:oMath>
      <w:r>
        <w:t xml:space="preserve"> </w:t>
      </w:r>
      <w:r>
        <w:t xml:space="preserve">during subsequent re-ranking steps. This hypothesized query drift impairs comparison recall.</w:t>
      </w:r>
    </w:p>
    <w:bookmarkEnd w:id="41"/>
    <w:bookmarkStart w:id="42" w:name="_9998e4832b9f924e9145ec216db10c939fbbeae"/>
    <w:p>
      <w:pPr>
        <w:pStyle w:val="Heading2"/>
      </w:pPr>
      <w:r>
        <w:t xml:space="preserve">Hypothesis 3: Oracle Routing as an Upper Bound</w:t>
      </w:r>
    </w:p>
    <w:p>
      <w:pPr>
        <w:pStyle w:val="FirstParagraph"/>
      </w:pPr>
      <w:r>
        <w:t xml:space="preserve">Our assessment of the Oracle Hybrid pipeline demonstrates that optimal retrieval policy is intrinsically tied to question topology. While score-level thresholding fails to reliably beat fixed-</w:t>
      </w:r>
      <m:oMath>
        <m:r>
          <m:t>k</m:t>
        </m:r>
      </m:oMath>
      <w:r>
        <w:t xml:space="preserve">, routing queries according to reasoning topology achieves</w:t>
      </w:r>
      <w:r>
        <w:t xml:space="preserve"> </w:t>
      </w:r>
      <m:oMath>
        <m:r>
          <m:t>0.8240</m:t>
        </m:r>
      </m:oMath>
      <w:r>
        <w:t xml:space="preserve"> </w:t>
      </w:r>
      <w:r>
        <w:t xml:space="preserve">bridge recall and</w:t>
      </w:r>
      <w:r>
        <w:t xml:space="preserve"> </w:t>
      </w:r>
      <m:oMath>
        <m:r>
          <m:t>0.9538</m:t>
        </m:r>
      </m:oMath>
      <w:r>
        <w:t xml:space="preserve"> </w:t>
      </w:r>
      <w:r>
        <w:t xml:space="preserve">comparison recall at</w:t>
      </w:r>
      <w:r>
        <w:t xml:space="preserve"> </w:t>
      </w:r>
      <m:oMath>
        <m:r>
          <m:t>k</m:t>
        </m:r>
        <m:r>
          <m:rPr>
            <m:sty m:val="p"/>
          </m:rPr>
          <m:t>=</m:t>
        </m:r>
        <m:r>
          <m:t>4.00</m:t>
        </m:r>
      </m:oMath>
      <w:r>
        <w:t xml:space="preserve">. However, because this upper bound presumes access to ground-truth question classifications, practical deployments must prioritize topology-detection classifiers prior to context assembly.</w:t>
      </w:r>
    </w:p>
    <w:bookmarkEnd w:id="42"/>
    <w:bookmarkEnd w:id="43"/>
    <w:bookmarkStart w:id="45" w:name="_82b82981e21bad8167d56d1f0b74a832e215810"/>
    <w:p>
      <w:pPr>
        <w:pStyle w:val="Heading1"/>
      </w:pPr>
      <w:r>
        <w:t xml:space="preserve">Threats to Validity and Limitations</w:t>
      </w:r>
    </w:p>
    <w:p>
      <w:pPr>
        <w:pStyle w:val="FirstParagraph"/>
      </w:pPr>
      <w:r>
        <w:t xml:space="preserve">We outline eight primary limitations governing our study:</w:t>
      </w:r>
    </w:p>
    <w:p>
      <w:pPr>
        <w:pStyle w:val="FirstParagraph"/>
        <w:numPr>
          <w:ilvl w:val="0"/>
          <w:numId w:val="1011"/>
        </w:numPr>
      </w:pPr>
      <w:r>
        <w:rPr>
          <w:b/>
          <w:bCs/>
        </w:rPr>
        <w:t xml:space="preserve">Benchmark Generalization:</w:t>
      </w:r>
      <w:r>
        <w:t xml:space="preserve"> </w:t>
      </w:r>
      <w:r>
        <w:t xml:space="preserve">Our investigation is grounded within HotpotQA </w:t>
      </w:r>
      <w:r>
        <w:t xml:space="preserve">[5]</w:t>
      </w:r>
      <w:r>
        <w:t xml:space="preserve">. Although HotpotQA represents a canonical multi-hop benchmark, alternate datasets (such as 2WikiMultiHopQA and MuSiQue) present differing reasoning hop depths, negative distractor distributions, and entity graph topologies.</w:t>
      </w:r>
    </w:p>
    <w:p>
      <w:pPr>
        <w:pStyle w:val="FirstParagraph"/>
        <w:numPr>
          <w:ilvl w:val="0"/>
          <w:numId w:val="1011"/>
        </w:numPr>
      </w:pPr>
      <w:r>
        <w:rPr>
          <w:b/>
          <w:bCs/>
        </w:rPr>
        <w:t xml:space="preserve">Distractor Setting Scope:</w:t>
      </w:r>
      <w:r>
        <w:t xml:space="preserve"> </w:t>
      </w:r>
      <w:r>
        <w:t xml:space="preserve">All experiments operate in HotpotQA’s distractor setting, evaluating a per-query pool of</w:t>
      </w:r>
      <w:r>
        <w:t xml:space="preserve"> </w:t>
      </w:r>
      <m:oMath>
        <m:r>
          <m:rPr>
            <m:sty m:val="p"/>
          </m:rPr>
          <m:t>∼</m:t>
        </m:r>
        <m:r>
          <m:t>10</m:t>
        </m:r>
      </m:oMath>
      <w:r>
        <w:t xml:space="preserve"> </w:t>
      </w:r>
      <w:r>
        <w:t xml:space="preserve">passages (2 ground-truth facts, 8 challenging distractors). While this protocol isolates re-ranking precision and threshold behavior against hard negatives, it does not assess full-scale open-domain retrieval across web-scale corpora.</w:t>
      </w:r>
    </w:p>
    <w:p>
      <w:pPr>
        <w:pStyle w:val="FirstParagraph"/>
        <w:numPr>
          <w:ilvl w:val="0"/>
          <w:numId w:val="1011"/>
        </w:numPr>
      </w:pPr>
      <w:r>
        <w:rPr>
          <w:b/>
          <w:bCs/>
        </w:rPr>
        <w:t xml:space="preserve">Focus on Retrieval Metrics:</w:t>
      </w:r>
      <w:r>
        <w:t xml:space="preserve"> </w:t>
      </w:r>
      <w:r>
        <w:t xml:space="preserve">Our evaluations focus on retrieval-stage fidelity—specifically passage recall, precision, and full-match rate. While retrieval recall bounds context availability for generation, we do not assess downstream language model synthesis metrics (e.g., Exact Match or token F1).</w:t>
      </w:r>
    </w:p>
    <w:p>
      <w:pPr>
        <w:pStyle w:val="FirstParagraph"/>
        <w:numPr>
          <w:ilvl w:val="0"/>
          <w:numId w:val="1011"/>
        </w:numPr>
      </w:pPr>
      <w:r>
        <w:rPr>
          <w:b/>
          <w:bCs/>
        </w:rPr>
        <w:t xml:space="preserve">Model Architectures:</w:t>
      </w:r>
      <w:r>
        <w:t xml:space="preserve"> </w:t>
      </w:r>
      <w:r>
        <w:t xml:space="preserve">We investigated a single bi-encoder (</w:t>
      </w:r>
      <w:r>
        <w:rPr>
          <w:rStyle w:val="VerbatimChar"/>
        </w:rPr>
        <w:t xml:space="preserve">all-MiniLM-L6-v2</w:t>
      </w:r>
      <w:r>
        <w:t xml:space="preserve">) and a single cross-encoder (</w:t>
      </w:r>
      <w:r>
        <w:rPr>
          <w:rStyle w:val="VerbatimChar"/>
        </w:rPr>
        <w:t xml:space="preserve">ms-marco-MiniLM-L-6-v2</w:t>
      </w:r>
      <w:r>
        <w:t xml:space="preserve">). Larger model scales (e.g., 7B-parameter cross-encoders or generative re-rankers) may display distinct calibration characteristics and representational power.</w:t>
      </w:r>
    </w:p>
    <w:p>
      <w:pPr>
        <w:pStyle w:val="FirstParagraph"/>
        <w:numPr>
          <w:ilvl w:val="0"/>
          <w:numId w:val="1011"/>
        </w:numPr>
      </w:pPr>
      <w:r>
        <w:rPr>
          <w:b/>
          <w:bCs/>
        </w:rPr>
        <w:t xml:space="preserve">Context Window Truncation:</w:t>
      </w:r>
      <w:r>
        <w:t xml:space="preserve"> </w:t>
      </w:r>
      <w:r>
        <w:t xml:space="preserve">Cross-encoder inputs were capped at 512 tokens, which may occasionally truncate passage content during concatenated multi-hop re-ranking.</w:t>
      </w:r>
    </w:p>
    <w:p>
      <w:pPr>
        <w:pStyle w:val="FirstParagraph"/>
        <w:numPr>
          <w:ilvl w:val="0"/>
          <w:numId w:val="1011"/>
        </w:numPr>
      </w:pPr>
      <w:r>
        <w:rPr>
          <w:b/>
          <w:bCs/>
        </w:rPr>
        <w:t xml:space="preserve">Reliance on Oracle Question Types:</w:t>
      </w:r>
      <w:r>
        <w:t xml:space="preserve"> </w:t>
      </w:r>
      <w:r>
        <w:t xml:space="preserve">The hybrid upper bound and Arm 6’s</w:t>
      </w:r>
      <w:r>
        <w:t xml:space="preserve"> </w:t>
      </w:r>
      <w:r>
        <w:rPr>
          <w:rStyle w:val="VerbatimChar"/>
        </w:rPr>
        <w:t xml:space="preserve">is_bridge</w:t>
      </w:r>
      <w:r>
        <w:t xml:space="preserve"> </w:t>
      </w:r>
      <w:r>
        <w:t xml:space="preserve">feature depend on ground-truth question-type metadata. Real-world systems must predict question topology dynamically.</w:t>
      </w:r>
    </w:p>
    <w:p>
      <w:pPr>
        <w:pStyle w:val="FirstParagraph"/>
        <w:numPr>
          <w:ilvl w:val="0"/>
          <w:numId w:val="1011"/>
        </w:numPr>
      </w:pPr>
      <w:r>
        <w:rPr>
          <w:b/>
          <w:bCs/>
        </w:rPr>
        <w:t xml:space="preserve">Hyperparameter Selection Split:</w:t>
      </w:r>
      <w:r>
        <w:t xml:space="preserve"> </w:t>
      </w:r>
      <w:r>
        <w:t xml:space="preserve">Decision cutoffs (</w:t>
      </w:r>
      <m:oMath>
        <m:sSup>
          <m:e>
            <m:r>
              <m:t>θ</m:t>
            </m:r>
          </m:e>
          <m:sup>
            <m:r>
              <m:rPr>
                <m:sty m:val="p"/>
              </m:rPr>
              <m:t>*</m:t>
            </m:r>
          </m:sup>
        </m:sSup>
        <m:r>
          <m:rPr>
            <m:sty m:val="p"/>
          </m:rPr>
          <m:t>=</m:t>
        </m:r>
        <m:r>
          <m:t>0.18</m:t>
        </m:r>
      </m:oMath>
      <w:r>
        <w:t xml:space="preserve">,</w:t>
      </w:r>
      <w:r>
        <w:t xml:space="preserve"> </w:t>
      </w:r>
      <m:oMath>
        <m:sSup>
          <m:e>
            <m:r>
              <m:t>τ</m:t>
            </m:r>
          </m:e>
          <m:sup>
            <m:r>
              <m:rPr>
                <m:sty m:val="p"/>
              </m:rPr>
              <m:t>*</m:t>
            </m:r>
          </m:sup>
        </m:sSup>
        <m:r>
          <m:rPr>
            <m:sty m:val="p"/>
          </m:rPr>
          <m:t>=</m:t>
        </m:r>
        <m:r>
          <m:t>0.95</m:t>
        </m:r>
      </m:oMath>
      <w:r>
        <w:t xml:space="preserve">,</w:t>
      </w:r>
      <w:r>
        <w:t xml:space="preserve"> </w:t>
      </w:r>
      <m:oMath>
        <m:sSub>
          <m:e>
            <m:r>
              <m:t>s</m:t>
            </m:r>
          </m:e>
          <m:sub>
            <m:r>
              <m:rPr>
                <m:nor/>
                <m:sty m:val="p"/>
              </m:rPr>
              <m:t>thresh</m:t>
            </m:r>
          </m:sub>
        </m:sSub>
        <m:r>
          <m:rPr>
            <m:sty m:val="p"/>
          </m:rPr>
          <m:t>=</m:t>
        </m:r>
        <m:r>
          <m:rPr>
            <m:sty m:val="p"/>
          </m:rPr>
          <m:t>−</m:t>
        </m:r>
        <m:r>
          <m:t>1.9250</m:t>
        </m:r>
      </m:oMath>
      <w:r>
        <w:t xml:space="preserve">) were established using the</w:t>
      </w:r>
      <w:r>
        <w:t xml:space="preserve"> </w:t>
      </w:r>
      <m:oMath>
        <m:r>
          <m:t>N</m:t>
        </m:r>
        <m:r>
          <m:rPr>
            <m:sty m:val="p"/>
          </m:rPr>
          <m:t>=</m:t>
        </m:r>
        <m:r>
          <m:t>360</m:t>
        </m:r>
      </m:oMath>
      <w:r>
        <w:t xml:space="preserve"> </w:t>
      </w:r>
      <w:r>
        <w:t xml:space="preserve">calibration subset. Alternate data distributions may favor different decision thresholds.</w:t>
      </w:r>
    </w:p>
    <w:p>
      <w:pPr>
        <w:pStyle w:val="FirstParagraph"/>
        <w:numPr>
          <w:ilvl w:val="0"/>
          <w:numId w:val="1011"/>
        </w:numPr>
      </w:pPr>
      <w:r>
        <w:rPr>
          <w:b/>
          <w:bCs/>
        </w:rPr>
        <w:t xml:space="preserve">Exploratory Grid Selection and Arm 6 Coverage:</w:t>
      </w:r>
      <w:r>
        <w:t xml:space="preserve"> </w:t>
      </w:r>
      <w:r>
        <w:t xml:space="preserve">The multi-depth grid was chosen post-hoc after inspecting empirical Pareto curves, and depth</w:t>
      </w:r>
      <w:r>
        <w:t xml:space="preserve"> </w:t>
      </w:r>
      <m:oMath>
        <m:r>
          <m:t>k</m:t>
        </m:r>
        <m:r>
          <m:rPr>
            <m:sty m:val="p"/>
          </m:rPr>
          <m:t>=</m:t>
        </m:r>
        <m:r>
          <m:t>5.5</m:t>
        </m:r>
      </m:oMath>
      <w:r>
        <w:t xml:space="preserve"> </w:t>
      </w:r>
      <w:r>
        <w:t xml:space="preserve">sits at the parameter sweep margin where bootstrap coverage is constrained; thus, the gain (</w:t>
      </w:r>
      <m:oMath>
        <m:r>
          <m:rPr>
            <m:sty m:val="p"/>
          </m:rPr>
          <m:t>+</m:t>
        </m:r>
        <m:r>
          <m:t>0.0127</m:t>
        </m:r>
      </m:oMath>
      <w:r>
        <w:t xml:space="preserve">, Holm</w:t>
      </w:r>
      <w:r>
        <w:t xml:space="preserve"> </w:t>
      </w:r>
      <m:oMath>
        <m:r>
          <m:t>p</m:t>
        </m:r>
        <m:r>
          <m:rPr>
            <m:sty m:val="p"/>
          </m:rPr>
          <m:t>=</m:t>
        </m:r>
        <m:r>
          <m:t>0.0176</m:t>
        </m:r>
      </m:oMath>
      <w:r>
        <w:t xml:space="preserve">) is exploratory. Additionally, on bridge questions Arm 6 plateaus at mean depth</w:t>
      </w:r>
      <w:r>
        <w:t xml:space="preserve"> </w:t>
      </w:r>
      <m:oMath>
        <m:r>
          <m:t>k</m:t>
        </m:r>
        <m:r>
          <m:rPr>
            <m:sty m:val="p"/>
          </m:rPr>
          <m:t>=</m:t>
        </m:r>
        <m:r>
          <m:t>3.87</m:t>
        </m:r>
      </m:oMath>
      <w:r>
        <w:t xml:space="preserve"> </w:t>
      </w:r>
      <w:r>
        <w:t xml:space="preserve">and never reaches</w:t>
      </w:r>
      <w:r>
        <w:t xml:space="preserve"> </w:t>
      </w:r>
      <m:oMath>
        <m:r>
          <m:t>k</m:t>
        </m:r>
        <m:r>
          <m:rPr>
            <m:sty m:val="p"/>
          </m:rPr>
          <m:t>=</m:t>
        </m:r>
        <m:r>
          <m:t>4.00</m:t>
        </m:r>
      </m:oMath>
      <w:r>
        <w:t xml:space="preserve">; on comparison questions, point estimates reach</w:t>
      </w:r>
      <w:r>
        <w:t xml:space="preserve"> </w:t>
      </w:r>
      <m:oMath>
        <m:r>
          <m:t>k</m:t>
        </m:r>
        <m:r>
          <m:rPr>
            <m:sty m:val="p"/>
          </m:rPr>
          <m:t>≈</m:t>
        </m:r>
        <m:r>
          <m:t>4.04</m:t>
        </m:r>
        <m:r>
          <m:rPr>
            <m:nor/>
            <m:sty m:val="p"/>
          </m:rPr>
          <m:t>–</m:t>
        </m:r>
        <m:r>
          <m:t>4.20</m:t>
        </m:r>
      </m:oMath>
      <w:r>
        <w:t xml:space="preserve">, but fewer than 95% of resamples cover</w:t>
      </w:r>
      <w:r>
        <w:t xml:space="preserve"> </w:t>
      </w:r>
      <m:oMath>
        <m:r>
          <m:t>k</m:t>
        </m:r>
        <m:r>
          <m:rPr>
            <m:sty m:val="p"/>
          </m:rPr>
          <m:t>=</m:t>
        </m:r>
        <m:r>
          <m:t>4.00</m:t>
        </m:r>
      </m:oMath>
      <w:r>
        <w:t xml:space="preserve">, precluding non-parametric hypothesis testing.</w:t>
      </w:r>
    </w:p>
    <w:bookmarkStart w:id="44" w:name="_reproducibility"/>
    <w:p>
      <w:pPr>
        <w:pStyle w:val="Heading2"/>
      </w:pPr>
      <w:r>
        <w:t xml:space="preserve">Reproducibility</w:t>
      </w:r>
    </w:p>
    <w:p>
      <w:pPr>
        <w:pStyle w:val="FirstParagraph"/>
      </w:pPr>
      <w:r>
        <w:t xml:space="preserve">Experimental pipelines used Python 3.14, PyTorch 2.12.1, Hugging Face</w:t>
      </w:r>
      <w:r>
        <w:t xml:space="preserve"> </w:t>
      </w:r>
      <w:r>
        <w:rPr>
          <w:rStyle w:val="VerbatimChar"/>
        </w:rPr>
        <w:t xml:space="preserve">transformers</w:t>
      </w:r>
      <w:r>
        <w:t xml:space="preserve"> </w:t>
      </w:r>
      <w:r>
        <w:t xml:space="preserve">5.12.1,</w:t>
      </w:r>
      <w:r>
        <w:t xml:space="preserve"> </w:t>
      </w:r>
      <w:r>
        <w:rPr>
          <w:rStyle w:val="VerbatimChar"/>
        </w:rPr>
        <w:t xml:space="preserve">sentence-transformers</w:t>
      </w:r>
      <w:r>
        <w:t xml:space="preserve"> </w:t>
      </w:r>
      <w:r>
        <w:t xml:space="preserve">6.1.0,</w:t>
      </w:r>
      <w:r>
        <w:t xml:space="preserve"> </w:t>
      </w:r>
      <w:r>
        <w:rPr>
          <w:rStyle w:val="VerbatimChar"/>
        </w:rPr>
        <w:t xml:space="preserve">scikit-learn</w:t>
      </w:r>
      <w:r>
        <w:t xml:space="preserve"> </w:t>
      </w:r>
      <w:r>
        <w:t xml:space="preserve">1.8.0, and</w:t>
      </w:r>
      <w:r>
        <w:t xml:space="preserve"> </w:t>
      </w:r>
      <w:r>
        <w:rPr>
          <w:rStyle w:val="VerbatimChar"/>
        </w:rPr>
        <w:t xml:space="preserve">datasets</w:t>
      </w:r>
      <w:r>
        <w:t xml:space="preserve"> </w:t>
      </w:r>
      <w:r>
        <w:t xml:space="preserve">5.0.0. From the 7,405 validation items in HotpotQA’s distractor setting, we applied seed-42 shuffling and partitioned the initial 3,000 instances into calibration (</w:t>
      </w:r>
      <m:oMath>
        <m:r>
          <m:t>N</m:t>
        </m:r>
        <m:r>
          <m:rPr>
            <m:sty m:val="p"/>
          </m:rPr>
          <m:t>=</m:t>
        </m:r>
        <m:r>
          <m:t>360</m:t>
        </m:r>
      </m:oMath>
      <w:r>
        <w:t xml:space="preserve">), evaluation (</w:t>
      </w:r>
      <m:oMath>
        <m:r>
          <m:t>N</m:t>
        </m:r>
        <m:r>
          <m:rPr>
            <m:sty m:val="p"/>
          </m:rPr>
          <m:t>=</m:t>
        </m:r>
        <m:r>
          <m:t>540</m:t>
        </m:r>
      </m:oMath>
      <w:r>
        <w:t xml:space="preserve">), and extension (</w:t>
      </w:r>
      <m:oMath>
        <m:r>
          <m:t>N</m:t>
        </m:r>
        <m:r>
          <m:rPr>
            <m:sty m:val="p"/>
          </m:rPr>
          <m:t>=</m:t>
        </m:r>
        <m:r>
          <m:t>2100</m:t>
        </m:r>
      </m:oMath>
      <w:r>
        <w:t xml:space="preserve">) splits. All calibration parameters (Platt coefficients,</w:t>
      </w:r>
      <w:r>
        <w:t xml:space="preserve"> </w:t>
      </w:r>
      <m:oMath>
        <m:sSup>
          <m:e>
            <m:r>
              <m:t>θ</m:t>
            </m:r>
          </m:e>
          <m:sup>
            <m:r>
              <m:rPr>
                <m:sty m:val="p"/>
              </m:rPr>
              <m:t>*</m:t>
            </m:r>
          </m:sup>
        </m:sSup>
        <m:r>
          <m:rPr>
            <m:sty m:val="p"/>
          </m:rPr>
          <m:t>=</m:t>
        </m:r>
        <m:r>
          <m:t>0.18</m:t>
        </m:r>
      </m:oMath>
      <w:r>
        <w:t xml:space="preserve">,</w:t>
      </w:r>
      <w:r>
        <w:t xml:space="preserve"> </w:t>
      </w:r>
      <m:oMath>
        <m:sSup>
          <m:e>
            <m:r>
              <m:t>τ</m:t>
            </m:r>
          </m:e>
          <m:sup>
            <m:r>
              <m:rPr>
                <m:sty m:val="p"/>
              </m:rPr>
              <m:t>*</m:t>
            </m:r>
          </m:sup>
        </m:sSup>
        <m:r>
          <m:rPr>
            <m:sty m:val="p"/>
          </m:rPr>
          <m:t>=</m:t>
        </m:r>
        <m:r>
          <m:t>0.95</m:t>
        </m:r>
      </m:oMath>
      <w:r>
        <w:t xml:space="preserve">,</w:t>
      </w:r>
      <w:r>
        <w:t xml:space="preserve"> </w:t>
      </w:r>
      <m:oMath>
        <m:sSub>
          <m:e>
            <m:r>
              <m:t>s</m:t>
            </m:r>
          </m:e>
          <m:sub>
            <m:r>
              <m:rPr>
                <m:nor/>
                <m:sty m:val="p"/>
              </m:rPr>
              <m:t>thresh</m:t>
            </m:r>
          </m:sub>
        </m:sSub>
        <m:r>
          <m:rPr>
            <m:sty m:val="p"/>
          </m:rPr>
          <m:t>=</m:t>
        </m:r>
        <m:r>
          <m:rPr>
            <m:sty m:val="p"/>
          </m:rPr>
          <m:t>−</m:t>
        </m:r>
        <m:r>
          <m:t>1.9250</m:t>
        </m:r>
      </m:oMath>
      <w:r>
        <w:t xml:space="preserve">) were fit once on the calibration split and held frozen across all evaluation experiments.</w:t>
      </w:r>
    </w:p>
    <w:bookmarkEnd w:id="44"/>
    <w:bookmarkEnd w:id="45"/>
    <w:bookmarkStart w:id="46" w:name="_0cf7f8e9027f9f9352f3019b4ede1d43d537ff7"/>
    <w:p>
      <w:pPr>
        <w:pStyle w:val="Heading1"/>
      </w:pPr>
      <w:r>
        <w:t xml:space="preserve">Conclusion</w:t>
      </w:r>
    </w:p>
    <w:p>
      <w:pPr>
        <w:pStyle w:val="FirstParagraph"/>
      </w:pPr>
      <w:r>
        <w:t xml:space="preserve">This study evaluated post-hoc confidence calibration, hop-conditioned query reformulation, and adaptive retrieval depth in multi-hop RAG. Although Platt scaling reduces cross-encoder calibration error by over 80%, gating retrieval decisions on calibrated probabilities fails to outperform static fixed-</w:t>
      </w:r>
      <m:oMath>
        <m:r>
          <m:t>k</m:t>
        </m:r>
      </m:oMath>
      <w:r>
        <w:t xml:space="preserve"> </w:t>
      </w:r>
      <w:r>
        <w:t xml:space="preserve">baselines at matched depth</w:t>
      </w:r>
      <w:r>
        <w:t xml:space="preserve"> </w:t>
      </w:r>
      <m:oMath>
        <m:r>
          <m:t>k</m:t>
        </m:r>
        <m:r>
          <m:rPr>
            <m:sty m:val="p"/>
          </m:rPr>
          <m:t>=</m:t>
        </m:r>
        <m:r>
          <m:t>4.00</m:t>
        </m:r>
      </m:oMath>
      <w:r>
        <w:t xml:space="preserve">. Furthermore, confidence-based gating imposes a noticeable recall penalty relative to ungated multi-step iteration on bridge questions. In exploratory multi-depth analysis across</w:t>
      </w:r>
      <w:r>
        <w:t xml:space="preserve"> </w:t>
      </w:r>
      <m:oMath>
        <m:r>
          <m:t>k</m:t>
        </m:r>
        <m:r>
          <m:rPr>
            <m:sty m:val="p"/>
          </m:rPr>
          <m:t>∈</m:t>
        </m:r>
        <m:r>
          <m:rPr>
            <m:sty m:val="p"/>
          </m:rPr>
          <m:t>[</m:t>
        </m:r>
        <m:r>
          <m:t>2.0</m:t>
        </m:r>
        <m:r>
          <m:rPr>
            <m:sty m:val="p"/>
          </m:rPr>
          <m:t>,</m:t>
        </m:r>
        <m:r>
          <m:t>5.5</m:t>
        </m:r>
        <m:r>
          <m:rPr>
            <m:sty m:val="p"/>
          </m:rPr>
          <m:t>]</m:t>
        </m:r>
      </m:oMath>
      <w:r>
        <w:t xml:space="preserve">, iterative gating lags behind fixed-</w:t>
      </w:r>
      <m:oMath>
        <m:r>
          <m:t>k</m:t>
        </m:r>
      </m:oMath>
      <w:r>
        <w:t xml:space="preserve"> </w:t>
      </w:r>
      <w:r>
        <w:t xml:space="preserve">at constrained budgets before matching fixed-</w:t>
      </w:r>
      <m:oMath>
        <m:r>
          <m:t>k</m:t>
        </m:r>
      </m:oMath>
      <w:r>
        <w:t xml:space="preserve"> </w:t>
      </w:r>
      <w:r>
        <w:t xml:space="preserve">at intermediate depths; on bridge questions, a learned sufficiency stopper matches fixed-</w:t>
      </w:r>
      <m:oMath>
        <m:r>
          <m:t>k</m:t>
        </m:r>
      </m:oMath>
      <w:r>
        <w:t xml:space="preserve"> </w:t>
      </w:r>
      <w:r>
        <w:t xml:space="preserve">across all covered depths (all 95% CIs include zero), but on comparison questions it is significantly worse than fixed-</w:t>
      </w:r>
      <m:oMath>
        <m:r>
          <m:t>k</m:t>
        </m:r>
      </m:oMath>
      <w:r>
        <w:t xml:space="preserve"> </w:t>
      </w:r>
      <w:r>
        <w:t xml:space="preserve">at every covered depth</w:t>
      </w:r>
      <w:r>
        <w:t xml:space="preserve"> </w:t>
      </w:r>
      <m:oMath>
        <m:r>
          <m:t>k</m:t>
        </m:r>
        <m:r>
          <m:rPr>
            <m:sty m:val="p"/>
          </m:rPr>
          <m:t>∈</m:t>
        </m:r>
        <m:r>
          <m:rPr>
            <m:sty m:val="p"/>
          </m:rPr>
          <m:t>[</m:t>
        </m:r>
        <m:r>
          <m:t>2.0</m:t>
        </m:r>
        <m:r>
          <m:rPr>
            <m:sty m:val="p"/>
          </m:rPr>
          <m:t>,</m:t>
        </m:r>
        <m:r>
          <m:t>3.5</m:t>
        </m:r>
        <m:r>
          <m:rPr>
            <m:sty m:val="p"/>
          </m:rPr>
          <m:t>]</m:t>
        </m:r>
      </m:oMath>
      <w:r>
        <w:t xml:space="preserve"> </w:t>
      </w:r>
      <w:r>
        <w:t xml:space="preserve">(</w:t>
      </w:r>
      <m:oMath>
        <m:r>
          <m:rPr>
            <m:sty m:val="p"/>
          </m:rPr>
          <m:t>Δ</m:t>
        </m:r>
        <m:r>
          <m:rPr>
            <m:sty m:val="p"/>
          </m:rPr>
          <m:t>=</m:t>
        </m:r>
        <m:r>
          <m:rPr>
            <m:sty m:val="p"/>
          </m:rPr>
          <m:t>−</m:t>
        </m:r>
        <m:r>
          <m:t>0.138</m:t>
        </m:r>
      </m:oMath>
      <w:r>
        <w:t xml:space="preserve"> </w:t>
      </w:r>
      <w:r>
        <w:t xml:space="preserve">to</w:t>
      </w:r>
      <w:r>
        <w:t xml:space="preserve"> </w:t>
      </w:r>
      <m:oMath>
        <m:r>
          <m:rPr>
            <m:sty m:val="p"/>
          </m:rPr>
          <m:t>−</m:t>
        </m:r>
        <m:r>
          <m:t>0.044</m:t>
        </m:r>
      </m:oMath>
      <w:r>
        <w:t xml:space="preserve">, all Holm</w:t>
      </w:r>
      <w:r>
        <w:t xml:space="preserve"> </w:t>
      </w:r>
      <m:oMath>
        <m:r>
          <m:t>p</m:t>
        </m:r>
        <m:r>
          <m:rPr>
            <m:sty m:val="p"/>
          </m:rPr>
          <m:t>&lt;</m:t>
        </m:r>
        <m:r>
          <m:t>0.001</m:t>
        </m:r>
      </m:oMath>
      <w:r>
        <w:t xml:space="preserve">); nonetheless, in exploratory evaluation it improves upon iterative gating (Arm 5) on both question types across</w:t>
      </w:r>
      <w:r>
        <w:t xml:space="preserve"> </w:t>
      </w:r>
      <m:oMath>
        <m:r>
          <m:t>k</m:t>
        </m:r>
        <m:r>
          <m:rPr>
            <m:sty m:val="p"/>
          </m:rPr>
          <m:t>∈</m:t>
        </m:r>
        <m:r>
          <m:rPr>
            <m:sty m:val="p"/>
          </m:rPr>
          <m:t>[</m:t>
        </m:r>
        <m:r>
          <m:t>2.0</m:t>
        </m:r>
        <m:r>
          <m:rPr>
            <m:sty m:val="p"/>
          </m:rPr>
          <m:t>,</m:t>
        </m:r>
        <m:r>
          <m:t>3.5</m:t>
        </m:r>
        <m:r>
          <m:rPr>
            <m:sty m:val="p"/>
          </m:rPr>
          <m:t>]</m:t>
        </m:r>
      </m:oMath>
      <w:r>
        <w:t xml:space="preserve"> </w:t>
      </w:r>
      <w:r>
        <w:t xml:space="preserve">by</w:t>
      </w:r>
      <w:r>
        <w:t xml:space="preserve"> </w:t>
      </w:r>
      <m:oMath>
        <m:r>
          <m:rPr>
            <m:sty m:val="p"/>
          </m:rPr>
          <m:t>+</m:t>
        </m:r>
        <m:r>
          <m:t>1.5</m:t>
        </m:r>
      </m:oMath>
      <w:r>
        <w:t xml:space="preserve"> </w:t>
      </w:r>
      <w:r>
        <w:t xml:space="preserve">to</w:t>
      </w:r>
      <w:r>
        <w:t xml:space="preserve"> </w:t>
      </w:r>
      <m:oMath>
        <m:r>
          <m:rPr>
            <m:sty m:val="p"/>
          </m:rPr>
          <m:t>+</m:t>
        </m:r>
        <m:r>
          <m:t>5.5</m:t>
        </m:r>
      </m:oMath>
      <w:r>
        <w:t xml:space="preserve"> </w:t>
      </w:r>
      <w:r>
        <w:t xml:space="preserve">points (all Holm</w:t>
      </w:r>
      <w:r>
        <w:t xml:space="preserve"> </w:t>
      </w:r>
      <m:oMath>
        <m:r>
          <m:t>p</m:t>
        </m:r>
        <m:r>
          <m:rPr>
            <m:sty m:val="p"/>
          </m:rPr>
          <m:t>&lt;</m:t>
        </m:r>
        <m:r>
          <m:t>0.001</m:t>
        </m:r>
      </m:oMath>
      <w:r>
        <w:t xml:space="preserve">). Sequential query expansion yields clear benefits for chained bridge questions while impairing parallel comparison queries. These findings show that adaptive retrieval depth cannot be resolved through passage-level score thresholding alone; future research in multi-hop RAG should focus on topology-guided query routing and set-level evidence sufficiency.</w:t>
      </w:r>
    </w:p>
    <w:bookmarkEnd w:id="46"/>
    <w:bookmarkStart w:id="76" w:name="_acknowledgment"/>
    <w:p>
      <w:pPr>
        <w:pStyle w:val="Heading1"/>
      </w:pPr>
      <w:r>
        <w:t xml:space="preserve">Acknowledgment</w:t>
      </w:r>
    </w:p>
    <w:p>
      <w:pPr>
        <w:pStyle w:val="FirstParagraph"/>
      </w:pPr>
      <w:r>
        <w:t xml:space="preserve">This work was undertaken as part of a final-year undergraduate project.</w:t>
      </w:r>
    </w:p>
    <w:p>
      <w:pPr>
        <w:pStyle w:val="BodyText"/>
      </w:pPr>
      <w:r>
        <w:rPr>
          <w:b/>
          <w:bCs/>
        </w:rPr>
        <w:t xml:space="preserve">Data and Code Availability:</w:t>
      </w:r>
      <w:r>
        <w:t xml:space="preserve"> </w:t>
      </w:r>
      <w:r>
        <w:t xml:space="preserve">HotpotQA is an open benchmark dataset </w:t>
      </w:r>
      <w:r>
        <w:t xml:space="preserve">[5]</w:t>
      </w:r>
      <w:r>
        <w:t xml:space="preserve">. Evaluation tables, scripts, and checkpoint configurations are accessible at</w:t>
      </w:r>
      <w:r>
        <w:t xml:space="preserve"> </w:t>
      </w:r>
      <w:hyperlink r:id="rId47">
        <w:r>
          <w:rPr>
            <w:rStyle w:val="Hyperlink"/>
          </w:rPr>
          <w:t xml:space="preserve">https://github.com/jaiyandhas/ecarag</w:t>
        </w:r>
      </w:hyperlink>
      <w:r>
        <w:t xml:space="preserve">.</w:t>
      </w:r>
    </w:p>
    <w:p>
      <w:pPr>
        <w:pStyle w:val="BodyText"/>
      </w:pPr>
      <w:r>
        <w:rPr>
          <w:b/>
          <w:bCs/>
        </w:rPr>
        <w:t xml:space="preserve">Funding and Competing Interests:</w:t>
      </w:r>
      <w:r>
        <w:t xml:space="preserve"> </w:t>
      </w:r>
      <w:r>
        <w:t xml:space="preserve">The authors received no external funding and declare no competing interests.</w:t>
      </w:r>
    </w:p>
    <w:p>
      <w:pPr>
        <w:pStyle w:val="BodyText"/>
      </w:pPr>
      <w:r>
        <w:rPr>
          <w:b/>
          <w:bCs/>
        </w:rPr>
        <w:t xml:space="preserve">Author Contributions:</w:t>
      </w:r>
      <w:r>
        <w:t xml:space="preserve"> </w:t>
      </w:r>
      <w:r>
        <w:rPr>
          <w:b/>
          <w:bCs/>
        </w:rPr>
        <w:t xml:space="preserve">J. A. Sugumar:</w:t>
      </w:r>
      <w:r>
        <w:t xml:space="preserve"> </w:t>
      </w:r>
      <w:r>
        <w:t xml:space="preserve">Conceptualization, Methodology, Software, Formal analysis.</w:t>
      </w:r>
      <w:r>
        <w:t xml:space="preserve"> </w:t>
      </w:r>
      <w:r>
        <w:rPr>
          <w:b/>
          <w:bCs/>
        </w:rPr>
        <w:t xml:space="preserve">A. Kumar:</w:t>
      </w:r>
      <w:r>
        <w:t xml:space="preserve"> </w:t>
      </w:r>
      <w:r>
        <w:t xml:space="preserve">Investigation, Data curation, Validation, Visualization.</w:t>
      </w:r>
      <w:r>
        <w:t xml:space="preserve"> </w:t>
      </w:r>
      <w:r>
        <w:rPr>
          <w:b/>
          <w:bCs/>
        </w:rPr>
        <w:t xml:space="preserve">A. Murali:</w:t>
      </w:r>
      <w:r>
        <w:t xml:space="preserve"> </w:t>
      </w:r>
      <w:r>
        <w:t xml:space="preserve">Writing – original draft, Writing – review &amp; editing, Supervision, Project administration.</w:t>
      </w:r>
    </w:p>
    <w:bookmarkStart w:id="75" w:name="_refs"/>
    <w:bookmarkStart w:id="49" w:name="_60e403c16b4b45fce7368cd33a59da7fef52fbe"/>
    <w:p>
      <w:pPr>
        <w:pStyle w:val="Bibliography"/>
      </w:pPr>
      <w:r>
        <w:t xml:space="preserve">[1]</w:t>
      </w:r>
      <w:r>
        <w:t xml:space="preserve"> </w:t>
      </w:r>
      <w:r>
        <w:t xml:space="preserve">	</w:t>
      </w:r>
      <w:r>
        <w:t xml:space="preserve">E. Collini, F. I. Kurniadi, P. Nesi, and G. Pantaleo,</w:t>
      </w:r>
      <w:r>
        <w:t xml:space="preserve"> </w:t>
      </w:r>
      <w:r>
        <w:t xml:space="preserve">“Context-aware retrieval augmented generation using similarity validation to handle context inconsistencies in large language models,”</w:t>
      </w:r>
      <w:r>
        <w:t xml:space="preserve"> </w:t>
      </w:r>
      <w:r>
        <w:rPr>
          <w:i/>
          <w:iCs/>
        </w:rPr>
        <w:t xml:space="preserve">IEEE Access</w:t>
      </w:r>
      <w:r>
        <w:t xml:space="preserve">, vol. 13, pp. 170065–170080, 2025, doi:</w:t>
      </w:r>
      <w:r>
        <w:t xml:space="preserve"> </w:t>
      </w:r>
      <w:hyperlink r:id="rId48">
        <w:r>
          <w:rPr>
            <w:rStyle w:val="Hyperlink"/>
          </w:rPr>
          <w:t xml:space="preserve">10.1109/ACCESS.2025.3614553</w:t>
        </w:r>
      </w:hyperlink>
      <w:r>
        <w:t xml:space="preserve">.</w:t>
      </w:r>
    </w:p>
    <w:bookmarkEnd w:id="49"/>
    <w:bookmarkStart w:id="51" w:name="_d04e662a11cc51488c583f6b5ac9233b02f3eda"/>
    <w:p>
      <w:pPr>
        <w:pStyle w:val="Bibliography"/>
      </w:pPr>
      <w:r>
        <w:t xml:space="preserve">[2]</w:t>
      </w:r>
      <w:r>
        <w:t xml:space="preserve"> </w:t>
      </w:r>
      <w:r>
        <w:t xml:space="preserve">	</w:t>
      </w:r>
      <w:r>
        <w:t xml:space="preserve">A. Asai, Z. Wu, Y. Wang, A. Sil, and H. Hajishirzi,</w:t>
      </w:r>
      <w:r>
        <w:t xml:space="preserve"> </w:t>
      </w:r>
      <w:r>
        <w:t xml:space="preserve">“</w:t>
      </w:r>
      <w:r>
        <w:t xml:space="preserve">Self-RAG</w:t>
      </w:r>
      <w:r>
        <w:t xml:space="preserve">: Learning to retrieve, generate, and critique through self-reflection,”</w:t>
      </w:r>
      <w:r>
        <w:t xml:space="preserve"> </w:t>
      </w:r>
      <w:r>
        <w:t xml:space="preserve">in</w:t>
      </w:r>
      <w:r>
        <w:t xml:space="preserve"> </w:t>
      </w:r>
      <w:r>
        <w:rPr>
          <w:i/>
          <w:iCs/>
        </w:rPr>
        <w:t xml:space="preserve">International conference on learning representations (ICLR)</w:t>
      </w:r>
      <w:r>
        <w:t xml:space="preserve">, 2024. Available:</w:t>
      </w:r>
      <w:r>
        <w:t xml:space="preserve"> </w:t>
      </w:r>
      <w:hyperlink r:id="rId50">
        <w:r>
          <w:rPr>
            <w:rStyle w:val="Hyperlink"/>
          </w:rPr>
          <w:t xml:space="preserve">https://openreview.net/forum?id=hSyW5go0v8</w:t>
        </w:r>
      </w:hyperlink>
    </w:p>
    <w:bookmarkEnd w:id="51"/>
    <w:bookmarkStart w:id="53" w:name="_d070616db3e880d44e0bdfd8f5c40277864fc08"/>
    <w:p>
      <w:pPr>
        <w:pStyle w:val="Bibliography"/>
      </w:pPr>
      <w:r>
        <w:t xml:space="preserve">[3]</w:t>
      </w:r>
      <w:r>
        <w:t xml:space="preserve"> </w:t>
      </w:r>
      <w:r>
        <w:t xml:space="preserve">	</w:t>
      </w:r>
      <w:r>
        <w:t xml:space="preserve">B. Kratzwald and S. Feuerriegel,</w:t>
      </w:r>
      <w:r>
        <w:t xml:space="preserve"> </w:t>
      </w:r>
      <w:r>
        <w:t xml:space="preserve">“Adaptive document retrieval for deep question answering,”</w:t>
      </w:r>
      <w:r>
        <w:t xml:space="preserve"> </w:t>
      </w:r>
      <w:r>
        <w:t xml:space="preserve">in</w:t>
      </w:r>
      <w:r>
        <w:t xml:space="preserve"> </w:t>
      </w:r>
      <w:r>
        <w:rPr>
          <w:i/>
          <w:iCs/>
        </w:rPr>
        <w:t xml:space="preserve">Proceedings of the 2018 conference on empirical methods in natural language processing (EMNLP)</w:t>
      </w:r>
      <w:r>
        <w:t xml:space="preserve">, 2018, pp. 576–581. doi:</w:t>
      </w:r>
      <w:r>
        <w:t xml:space="preserve"> </w:t>
      </w:r>
      <w:hyperlink r:id="rId52">
        <w:r>
          <w:rPr>
            <w:rStyle w:val="Hyperlink"/>
          </w:rPr>
          <w:t xml:space="preserve">10.18653/v1/D18-1055</w:t>
        </w:r>
      </w:hyperlink>
      <w:r>
        <w:t xml:space="preserve">.</w:t>
      </w:r>
    </w:p>
    <w:bookmarkEnd w:id="53"/>
    <w:bookmarkStart w:id="55" w:name="_cf1a8664195f7ffa58ef7b1d5d40dd6ce671c21"/>
    <w:p>
      <w:pPr>
        <w:pStyle w:val="Bibliography"/>
      </w:pPr>
      <w:r>
        <w:t xml:space="preserve">[4]</w:t>
      </w:r>
      <w:r>
        <w:t xml:space="preserve"> </w:t>
      </w:r>
      <w:r>
        <w:t xml:space="preserve">	</w:t>
      </w:r>
      <w:r>
        <w:t xml:space="preserve">S. Jeong, J. Baek, S. Cho, S. J. Hwang, and J. C. Park,</w:t>
      </w:r>
      <w:r>
        <w:t xml:space="preserve"> </w:t>
      </w:r>
      <w:r>
        <w:t xml:space="preserve">“Adaptive-</w:t>
      </w:r>
      <w:r>
        <w:t xml:space="preserve">RAG</w:t>
      </w:r>
      <w:r>
        <w:t xml:space="preserve">: Learning to adapt retrieval-augmented large language models through question complexity,”</w:t>
      </w:r>
      <w:r>
        <w:t xml:space="preserve"> </w:t>
      </w:r>
      <w:r>
        <w:t xml:space="preserve">in</w:t>
      </w:r>
      <w:r>
        <w:t xml:space="preserve"> </w:t>
      </w:r>
      <w:r>
        <w:rPr>
          <w:i/>
          <w:iCs/>
        </w:rPr>
        <w:t xml:space="preserve">Proceedings of the 2024 conference of the north american chapter of the association for computational linguistics: Human language technologies (volume 1: Long papers)</w:t>
      </w:r>
      <w:r>
        <w:t xml:space="preserve">, 2024, pp. 7036–7050. doi:</w:t>
      </w:r>
      <w:r>
        <w:t xml:space="preserve"> </w:t>
      </w:r>
      <w:hyperlink r:id="rId54">
        <w:r>
          <w:rPr>
            <w:rStyle w:val="Hyperlink"/>
          </w:rPr>
          <w:t xml:space="preserve">10.18653/v1/2024.naacl-long.389</w:t>
        </w:r>
      </w:hyperlink>
      <w:r>
        <w:t xml:space="preserve">.</w:t>
      </w:r>
    </w:p>
    <w:bookmarkEnd w:id="55"/>
    <w:bookmarkStart w:id="57" w:name="_4d0e29c73ece2c615a4e8ed8a9912458f347a59"/>
    <w:p>
      <w:pPr>
        <w:pStyle w:val="Bibliography"/>
      </w:pPr>
      <w:r>
        <w:t xml:space="preserve">[5]</w:t>
      </w:r>
      <w:r>
        <w:t xml:space="preserve"> </w:t>
      </w:r>
      <w:r>
        <w:t xml:space="preserve">	</w:t>
      </w:r>
      <w:r>
        <w:t xml:space="preserve">Z. Yang</w:t>
      </w:r>
      <w:r>
        <w:t xml:space="preserve"> </w:t>
      </w:r>
      <w:r>
        <w:rPr>
          <w:i/>
          <w:iCs/>
        </w:rPr>
        <w:t xml:space="preserve">et al.</w:t>
      </w:r>
      <w:r>
        <w:t xml:space="preserve">,</w:t>
      </w:r>
      <w:r>
        <w:t xml:space="preserve"> </w:t>
      </w:r>
      <w:r>
        <w:t xml:space="preserve">“</w:t>
      </w:r>
      <w:r>
        <w:t xml:space="preserve">HotpotQA</w:t>
      </w:r>
      <w:r>
        <w:t xml:space="preserve">: A dataset for diverse, explainable multi-hop question answering,”</w:t>
      </w:r>
      <w:r>
        <w:t xml:space="preserve"> </w:t>
      </w:r>
      <w:r>
        <w:t xml:space="preserve">in</w:t>
      </w:r>
      <w:r>
        <w:t xml:space="preserve"> </w:t>
      </w:r>
      <w:r>
        <w:rPr>
          <w:i/>
          <w:iCs/>
        </w:rPr>
        <w:t xml:space="preserve">Proceedings of the 2018 conference on empirical methods in natural language processing (EMNLP)</w:t>
      </w:r>
      <w:r>
        <w:t xml:space="preserve">, 2018, pp. 2369–2380. doi:</w:t>
      </w:r>
      <w:r>
        <w:t xml:space="preserve"> </w:t>
      </w:r>
      <w:hyperlink r:id="rId56">
        <w:r>
          <w:rPr>
            <w:rStyle w:val="Hyperlink"/>
          </w:rPr>
          <w:t xml:space="preserve">10.18653/v1/D18-1259</w:t>
        </w:r>
      </w:hyperlink>
      <w:r>
        <w:t xml:space="preserve">.</w:t>
      </w:r>
    </w:p>
    <w:bookmarkEnd w:id="57"/>
    <w:bookmarkStart w:id="59" w:name="_27962219e7f93a0ca01001e7f864ff4dd5da800"/>
    <w:p>
      <w:pPr>
        <w:pStyle w:val="Bibliography"/>
      </w:pPr>
      <w:r>
        <w:t xml:space="preserve">[6]</w:t>
      </w:r>
      <w:r>
        <w:t xml:space="preserve"> </w:t>
      </w:r>
      <w:r>
        <w:t xml:space="preserve">	</w:t>
      </w:r>
      <w:r>
        <w:t xml:space="preserve">Y. Wang, L. Wei, and H. Ling,</w:t>
      </w:r>
      <w:r>
        <w:t xml:space="preserve"> </w:t>
      </w:r>
      <w:r>
        <w:t xml:space="preserve">“Retrieval as a decision: Training-free adaptive gating for efficient</w:t>
      </w:r>
      <w:r>
        <w:t xml:space="preserve"> </w:t>
      </w:r>
      <w:r>
        <w:t xml:space="preserve">RAG</w:t>
      </w:r>
      <w:r>
        <w:t xml:space="preserve">,”</w:t>
      </w:r>
      <w:r>
        <w:t xml:space="preserve"> </w:t>
      </w:r>
      <w:r>
        <w:rPr>
          <w:i/>
          <w:iCs/>
        </w:rPr>
        <w:t xml:space="preserve">Transactions on Machine Learning Research</w:t>
      </w:r>
      <w:r>
        <w:t xml:space="preserve">, 2026, Available:</w:t>
      </w:r>
      <w:r>
        <w:t xml:space="preserve"> </w:t>
      </w:r>
      <w:hyperlink r:id="rId58">
        <w:r>
          <w:rPr>
            <w:rStyle w:val="Hyperlink"/>
          </w:rPr>
          <w:t xml:space="preserve">https://openreview.net/forum?id=L8gYtUZfVU</w:t>
        </w:r>
      </w:hyperlink>
    </w:p>
    <w:bookmarkEnd w:id="59"/>
    <w:bookmarkStart w:id="61" w:name="_4a0a9592f6cb614163092f1d50957717c67fec9"/>
    <w:p>
      <w:pPr>
        <w:pStyle w:val="Bibliography"/>
      </w:pPr>
      <w:r>
        <w:t xml:space="preserve">[7]</w:t>
      </w:r>
      <w:r>
        <w:t xml:space="preserve"> </w:t>
      </w:r>
      <w:r>
        <w:t xml:space="preserve">	</w:t>
      </w:r>
      <w:r>
        <w:t xml:space="preserve">H. Liu</w:t>
      </w:r>
      <w:r>
        <w:t xml:space="preserve"> </w:t>
      </w:r>
      <w:r>
        <w:rPr>
          <w:i/>
          <w:iCs/>
        </w:rPr>
        <w:t xml:space="preserve">et al.</w:t>
      </w:r>
      <w:r>
        <w:t xml:space="preserve">,</w:t>
      </w:r>
      <w:r>
        <w:t xml:space="preserve"> </w:t>
      </w:r>
      <w:r>
        <w:t xml:space="preserve">“</w:t>
      </w:r>
      <w:r>
        <w:t xml:space="preserve">CtrlA</w:t>
      </w:r>
      <w:r>
        <w:t xml:space="preserve">: Adaptive retrieval-augmented generation via inherent control,”</w:t>
      </w:r>
      <w:r>
        <w:t xml:space="preserve"> </w:t>
      </w:r>
      <w:r>
        <w:t xml:space="preserve">in</w:t>
      </w:r>
      <w:r>
        <w:t xml:space="preserve"> </w:t>
      </w:r>
      <w:r>
        <w:rPr>
          <w:i/>
          <w:iCs/>
        </w:rPr>
        <w:t xml:space="preserve">Findings of the association for computational linguistics: ACL 2025</w:t>
      </w:r>
      <w:r>
        <w:t xml:space="preserve">, 2025. Available:</w:t>
      </w:r>
      <w:r>
        <w:t xml:space="preserve"> </w:t>
      </w:r>
      <w:hyperlink r:id="rId60">
        <w:r>
          <w:rPr>
            <w:rStyle w:val="Hyperlink"/>
          </w:rPr>
          <w:t xml:space="preserve">https://aclanthology.org/2025.findings-acl.652/</w:t>
        </w:r>
      </w:hyperlink>
    </w:p>
    <w:bookmarkEnd w:id="61"/>
    <w:bookmarkStart w:id="63" w:name="_e61f2f55a03bce4b5afedaa987716a41a8ffb11"/>
    <w:p>
      <w:pPr>
        <w:pStyle w:val="Bibliography"/>
      </w:pPr>
      <w:r>
        <w:t xml:space="preserve">[8]</w:t>
      </w:r>
      <w:r>
        <w:t xml:space="preserve"> </w:t>
      </w:r>
      <w:r>
        <w:t xml:space="preserve">	</w:t>
      </w:r>
      <w:r>
        <w:t xml:space="preserve">C. Guo, G. Pleiss, Y. Sun, and K. Q. Weinberger,</w:t>
      </w:r>
      <w:r>
        <w:t xml:space="preserve"> </w:t>
      </w:r>
      <w:r>
        <w:t xml:space="preserve">“On calibration of modern neural networks,”</w:t>
      </w:r>
      <w:r>
        <w:t xml:space="preserve"> </w:t>
      </w:r>
      <w:r>
        <w:t xml:space="preserve">in</w:t>
      </w:r>
      <w:r>
        <w:t xml:space="preserve"> </w:t>
      </w:r>
      <w:r>
        <w:rPr>
          <w:i/>
          <w:iCs/>
        </w:rPr>
        <w:t xml:space="preserve">Proceedings of the 34th international conference on machine learning (ICML)</w:t>
      </w:r>
      <w:r>
        <w:t xml:space="preserve">, in Proceedings of machine learning research, vol. 70. 2017, pp. 1321–1330. Available:</w:t>
      </w:r>
      <w:r>
        <w:t xml:space="preserve"> </w:t>
      </w:r>
      <w:hyperlink r:id="rId62">
        <w:r>
          <w:rPr>
            <w:rStyle w:val="Hyperlink"/>
          </w:rPr>
          <w:t xml:space="preserve">https://proceedings.mlr.press/v70/guo17a.html</w:t>
        </w:r>
      </w:hyperlink>
    </w:p>
    <w:bookmarkEnd w:id="63"/>
    <w:bookmarkStart w:id="64" w:name="_3cd2a53a6e451330626ab8be73f256d82f97ae3"/>
    <w:p>
      <w:pPr>
        <w:pStyle w:val="Bibliography"/>
      </w:pPr>
      <w:r>
        <w:t xml:space="preserve">[9]</w:t>
      </w:r>
      <w:r>
        <w:t xml:space="preserve"> </w:t>
      </w:r>
      <w:r>
        <w:t xml:space="preserve">	</w:t>
      </w:r>
      <w:r>
        <w:t xml:space="preserve">J. C. Platt,</w:t>
      </w:r>
      <w:r>
        <w:t xml:space="preserve"> </w:t>
      </w:r>
      <w:r>
        <w:t xml:space="preserve">“Probabilistic outputs for support vector machines and comparisons to regularized likelihood methods,”</w:t>
      </w:r>
      <w:r>
        <w:t xml:space="preserve"> </w:t>
      </w:r>
      <w:r>
        <w:t xml:space="preserve">in</w:t>
      </w:r>
      <w:r>
        <w:t xml:space="preserve"> </w:t>
      </w:r>
      <w:r>
        <w:rPr>
          <w:i/>
          <w:iCs/>
        </w:rPr>
        <w:t xml:space="preserve">Advances in large margin classifiers</w:t>
      </w:r>
      <w:r>
        <w:t xml:space="preserve">, A. J. Smola, P. J. Bartlett, B. Schölkopf, and D. Schuurmans, Eds., MIT Press, 1999, pp. 61–74.</w:t>
      </w:r>
    </w:p>
    <w:bookmarkEnd w:id="64"/>
    <w:bookmarkStart w:id="66" w:name="_f02c88297d2c56857df678cc5ee54747c4a343c"/>
    <w:p>
      <w:pPr>
        <w:pStyle w:val="Bibliography"/>
      </w:pPr>
      <w:r>
        <w:t xml:space="preserve">[10]</w:t>
      </w:r>
      <w:r>
        <w:t xml:space="preserve"> </w:t>
      </w:r>
      <w:r>
        <w:t xml:space="preserve">	</w:t>
      </w:r>
      <w:r>
        <w:t xml:space="preserve">Z. Jiang</w:t>
      </w:r>
      <w:r>
        <w:t xml:space="preserve"> </w:t>
      </w:r>
      <w:r>
        <w:rPr>
          <w:i/>
          <w:iCs/>
        </w:rPr>
        <w:t xml:space="preserve">et al.</w:t>
      </w:r>
      <w:r>
        <w:t xml:space="preserve">,</w:t>
      </w:r>
      <w:r>
        <w:t xml:space="preserve"> </w:t>
      </w:r>
      <w:r>
        <w:t xml:space="preserve">“Active retrieval augmented generation,”</w:t>
      </w:r>
      <w:r>
        <w:t xml:space="preserve"> </w:t>
      </w:r>
      <w:r>
        <w:t xml:space="preserve">in</w:t>
      </w:r>
      <w:r>
        <w:t xml:space="preserve"> </w:t>
      </w:r>
      <w:r>
        <w:rPr>
          <w:i/>
          <w:iCs/>
        </w:rPr>
        <w:t xml:space="preserve">Proceedings of the 2023 conference on empirical methods in natural language processing (EMNLP)</w:t>
      </w:r>
      <w:r>
        <w:t xml:space="preserve">, 2023, pp. 7969–7992. doi:</w:t>
      </w:r>
      <w:r>
        <w:t xml:space="preserve"> </w:t>
      </w:r>
      <w:hyperlink r:id="rId65">
        <w:r>
          <w:rPr>
            <w:rStyle w:val="Hyperlink"/>
          </w:rPr>
          <w:t xml:space="preserve">10.18653/v1/2023.emnlp-main.495</w:t>
        </w:r>
      </w:hyperlink>
      <w:r>
        <w:t xml:space="preserve">.</w:t>
      </w:r>
    </w:p>
    <w:bookmarkEnd w:id="66"/>
    <w:bookmarkStart w:id="68" w:name="_ffb087fd5802de1f1a75cd424b9317f33f77441"/>
    <w:p>
      <w:pPr>
        <w:pStyle w:val="Bibliography"/>
      </w:pPr>
      <w:r>
        <w:t xml:space="preserve">[11]</w:t>
      </w:r>
      <w:r>
        <w:t xml:space="preserve"> </w:t>
      </w:r>
      <w:r>
        <w:t xml:space="preserve">	</w:t>
      </w:r>
      <w:r>
        <w:t xml:space="preserve">W. Su, Y. Tang, Q. Ai, Z. Wu, and Y. Liu,</w:t>
      </w:r>
      <w:r>
        <w:t xml:space="preserve"> </w:t>
      </w:r>
      <w:r>
        <w:t xml:space="preserve">“</w:t>
      </w:r>
      <w:r>
        <w:t xml:space="preserve">DRAGIN</w:t>
      </w:r>
      <w:r>
        <w:t xml:space="preserve">: Dynamic retrieval augmented generation based on the real-time information needs of large language models,”</w:t>
      </w:r>
      <w:r>
        <w:t xml:space="preserve"> </w:t>
      </w:r>
      <w:r>
        <w:t xml:space="preserve">in</w:t>
      </w:r>
      <w:r>
        <w:t xml:space="preserve"> </w:t>
      </w:r>
      <w:r>
        <w:rPr>
          <w:i/>
          <w:iCs/>
        </w:rPr>
        <w:t xml:space="preserve">Proceedings of the 62nd annual meeting of the association for computational linguistics (volume 1: Long papers)</w:t>
      </w:r>
      <w:r>
        <w:t xml:space="preserve">, 2024, pp. 12991–13013. doi:</w:t>
      </w:r>
      <w:r>
        <w:t xml:space="preserve"> </w:t>
      </w:r>
      <w:hyperlink r:id="rId67">
        <w:r>
          <w:rPr>
            <w:rStyle w:val="Hyperlink"/>
          </w:rPr>
          <w:t xml:space="preserve">10.18653/v1/2024.acl-long.702</w:t>
        </w:r>
      </w:hyperlink>
      <w:r>
        <w:t xml:space="preserve">.</w:t>
      </w:r>
    </w:p>
    <w:bookmarkEnd w:id="68"/>
    <w:bookmarkStart w:id="70" w:name="_7ffd284814c0f1cefe04b4ef0df9a4914973e17"/>
    <w:p>
      <w:pPr>
        <w:pStyle w:val="Bibliography"/>
      </w:pPr>
      <w:r>
        <w:t xml:space="preserve">[12]</w:t>
      </w:r>
      <w:r>
        <w:t xml:space="preserve"> </w:t>
      </w:r>
      <w:r>
        <w:t xml:space="preserve">	</w:t>
      </w:r>
      <w:r>
        <w:t xml:space="preserve">W. Xiong</w:t>
      </w:r>
      <w:r>
        <w:t xml:space="preserve"> </w:t>
      </w:r>
      <w:r>
        <w:rPr>
          <w:i/>
          <w:iCs/>
        </w:rPr>
        <w:t xml:space="preserve">et al.</w:t>
      </w:r>
      <w:r>
        <w:t xml:space="preserve">,</w:t>
      </w:r>
      <w:r>
        <w:t xml:space="preserve"> </w:t>
      </w:r>
      <w:r>
        <w:t xml:space="preserve">“Answering complex open-domain questions with multi-hop dense retrieval,”</w:t>
      </w:r>
      <w:r>
        <w:t xml:space="preserve"> </w:t>
      </w:r>
      <w:r>
        <w:t xml:space="preserve">in</w:t>
      </w:r>
      <w:r>
        <w:t xml:space="preserve"> </w:t>
      </w:r>
      <w:r>
        <w:rPr>
          <w:i/>
          <w:iCs/>
        </w:rPr>
        <w:t xml:space="preserve">International conference on learning representations (ICLR)</w:t>
      </w:r>
      <w:r>
        <w:t xml:space="preserve">, 2021. Available:</w:t>
      </w:r>
      <w:r>
        <w:t xml:space="preserve"> </w:t>
      </w:r>
      <w:hyperlink r:id="rId69">
        <w:r>
          <w:rPr>
            <w:rStyle w:val="Hyperlink"/>
          </w:rPr>
          <w:t xml:space="preserve">https://openreview.net/forum?id=EMHoBG0avc1</w:t>
        </w:r>
      </w:hyperlink>
    </w:p>
    <w:bookmarkEnd w:id="70"/>
    <w:bookmarkStart w:id="72" w:name="_0d16c245288510b2afc08c598b165c1931f7499"/>
    <w:p>
      <w:pPr>
        <w:pStyle w:val="Bibliography"/>
      </w:pPr>
      <w:r>
        <w:t xml:space="preserve">[13]</w:t>
      </w:r>
      <w:r>
        <w:t xml:space="preserve"> </w:t>
      </w:r>
      <w:r>
        <w:t xml:space="preserve">	</w:t>
      </w:r>
      <w:r>
        <w:t xml:space="preserve">O. Khattab, C. Potts, and M. Zaharia,</w:t>
      </w:r>
      <w:r>
        <w:t xml:space="preserve"> </w:t>
      </w:r>
      <w:r>
        <w:t xml:space="preserve">“Baleen: Robust multi-hop reasoning at scale via condensed retrieval,”</w:t>
      </w:r>
      <w:r>
        <w:t xml:space="preserve"> </w:t>
      </w:r>
      <w:r>
        <w:t xml:space="preserve">in</w:t>
      </w:r>
      <w:r>
        <w:t xml:space="preserve"> </w:t>
      </w:r>
      <w:r>
        <w:rPr>
          <w:i/>
          <w:iCs/>
        </w:rPr>
        <w:t xml:space="preserve">Advances in neural information processing systems (NeurIPS)</w:t>
      </w:r>
      <w:r>
        <w:t xml:space="preserve">, 2021, pp. 27670–27682. Available:</w:t>
      </w:r>
      <w:r>
        <w:t xml:space="preserve"> </w:t>
      </w:r>
      <w:hyperlink r:id="rId71">
        <w:r>
          <w:rPr>
            <w:rStyle w:val="Hyperlink"/>
          </w:rPr>
          <w:t xml:space="preserve">https://proceedings.neurips.cc/paper_files/paper/2021/hash/e8b1cbd05f6e6a358a81dee52493dd06-Abstract.html</w:t>
        </w:r>
      </w:hyperlink>
    </w:p>
    <w:bookmarkEnd w:id="72"/>
    <w:bookmarkStart w:id="74" w:name="_5562457fde7492876e46cf4d386496e84ccf7c0"/>
    <w:p>
      <w:pPr>
        <w:pStyle w:val="Bibliography"/>
      </w:pPr>
      <w:r>
        <w:t xml:space="preserve">[14]</w:t>
      </w:r>
      <w:r>
        <w:t xml:space="preserve"> </w:t>
      </w:r>
      <w:r>
        <w:t xml:space="preserve">	</w:t>
      </w:r>
      <w:r>
        <w:t xml:space="preserve">H. Trivedi, N. Balasubramanian, T. Khot, and A. Sabharwal,</w:t>
      </w:r>
      <w:r>
        <w:t xml:space="preserve"> </w:t>
      </w:r>
      <w:r>
        <w:t xml:space="preserve">“Interleaving retrieval with chain-of-thought reasoning for knowledge-intensive multi-step questions,”</w:t>
      </w:r>
      <w:r>
        <w:t xml:space="preserve"> </w:t>
      </w:r>
      <w:r>
        <w:t xml:space="preserve">in</w:t>
      </w:r>
      <w:r>
        <w:t xml:space="preserve"> </w:t>
      </w:r>
      <w:r>
        <w:rPr>
          <w:i/>
          <w:iCs/>
        </w:rPr>
        <w:t xml:space="preserve">Proceedings of the 61st annual meeting of the association for computational linguistics (volume 1: Long papers)</w:t>
      </w:r>
      <w:r>
        <w:t xml:space="preserve">, 2023, pp. 10014–10037. doi:</w:t>
      </w:r>
      <w:r>
        <w:t xml:space="preserve"> </w:t>
      </w:r>
      <w:hyperlink r:id="rId73">
        <w:r>
          <w:rPr>
            <w:rStyle w:val="Hyperlink"/>
          </w:rPr>
          <w:t xml:space="preserve">10.18653/v1/2023.acl-long.557</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0"/>
    </w:rPr>
  </w:style>
  <w:style w:styleId="BodyText" w:type="paragraph">
    <w:name w:val="Body Text"/>
    <w:basedOn w:val="Normal"/>
    <w:link w:val="BodyTextChar"/>
    <w:qFormat/>
    <w:pPr>
      <w:spacing w:after="180" w:before="180"/>
      <w:jc w:val="both"/>
    </w:pPr>
    <w:rPr>
      <w:rFonts w:ascii="Times New Roman" w:hAnsi="Times New Roman"/>
      <w:sz w:val="20"/>
    </w:rPr>
  </w:style>
  <w:style w:customStyle="1" w:styleId="FirstParagraph" w:type="paragraph">
    <w:name w:val="First Paragraph"/>
    <w:basedOn w:val="BodyText"/>
    <w:next w:val="BodyText"/>
    <w:qFormat/>
    <w:pPr>
      <w:jc w:val="both"/>
    </w:pPr>
    <w:rPr>
      <w:rFonts w:ascii="Times New Roman" w:hAnsi="Times New Roman"/>
      <w:sz w:val="20"/>
    </w:rPr>
  </w:style>
  <w:style w:customStyle="1" w:styleId="Compact" w:type="paragraph">
    <w:name w:val="Compact"/>
    <w:basedOn w:val="BodyText"/>
    <w:qFormat/>
    <w:pPr>
      <w:spacing w:after="36" w:before="36"/>
    </w:pPr>
    <w:rPr>
      <w:rFonts w:ascii="Times New Roman" w:hAnsi="Times New Roman"/>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heme="majorBidi" w:eastAsiaTheme="majorEastAsia" w:hAnsi="Times New Roman"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imes New Roman" w:hAnsi="Times New Roman"/>
      <w:sz w:val="20"/>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i/>
      <w:sz w:val="20"/>
      <w:szCs w:val="20"/>
    </w:rPr>
  </w:style>
  <w:style w:customStyle="1" w:styleId="Abstract" w:type="paragraph">
    <w:name w:val="Abstract"/>
    <w:basedOn w:val="Normal"/>
    <w:next w:val="BodyText"/>
    <w:qFormat/>
    <w:pPr>
      <w:keepNext/>
      <w:keepLines/>
      <w:spacing w:after="300" w:before="100"/>
      <w:jc w:val="both"/>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sz w:val="20"/>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heme="majorEastAsia" w:hAnsi="Times New Roman" w:hAnsiTheme="majorHAnsi"/>
      <w:b/>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heme="majorEastAsia" w:hAnsi="Times New Roman" w:hAnsiTheme="majorHAnsi"/>
      <w:b/>
      <w:color w:themeColor="accent1" w:themeShade="BF" w:val="0F4761"/>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b/>
      <w:i/>
      <w:color w:themeColor="accent1" w:themeShade="BF" w:val="0F4761"/>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themeColor="accent1" w:themeShade="BF" w:val="0F4761"/>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jc w:val="center"/>
    </w:pPr>
    <w:rPr>
      <w:rFonts w:ascii="Times New Roman" w:hAnsi="Times New Roman"/>
      <w:i/>
      <w:sz w:val="18"/>
    </w:rPr>
  </w:style>
  <w:style w:customStyle="1" w:styleId="ImageCaption" w:type="paragraph">
    <w:name w:val="Image Caption"/>
    <w:basedOn w:val="Caption"/>
    <w:pPr>
      <w:jc w:val="center"/>
    </w:pPr>
    <w:rPr>
      <w:rFonts w:ascii="Times New Roman" w:hAnsi="Times New Roman"/>
      <w:i/>
      <w:sz w:val="18"/>
    </w:rPr>
  </w:style>
  <w:style w:customStyle="1" w:styleId="Figure" w:type="paragraph">
    <w:name w:val="Figure"/>
    <w:basedOn w:val="Normal"/>
    <w:rPr>
      <w:rFonts w:ascii="Times New Roman" w:hAnsi="Times New Roman"/>
      <w:sz w:val="20"/>
    </w:rPr>
  </w:style>
  <w:style w:customStyle="1" w:styleId="CaptionedFigure" w:type="paragraph">
    <w:name w:val="Captioned Figure"/>
    <w:basedOn w:val="Figure"/>
    <w:pPr>
      <w:keepNext/>
    </w:pPr>
    <w:rPr>
      <w:rFonts w:ascii="Times New Roman" w:hAnsi="Times New Roman"/>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hyperlink" Id="rId60" Target="https://aclanthology.org/2025.findings-acl.652/" TargetMode="External" /><Relationship Type="http://schemas.openxmlformats.org/officeDocument/2006/relationships/hyperlink" Id="rId48" Target="https://doi.org/10.1109/ACCESS.2025.3614553" TargetMode="External" /><Relationship Type="http://schemas.openxmlformats.org/officeDocument/2006/relationships/hyperlink" Id="rId73" Target="https://doi.org/10.18653/v1/2023.acl-long.557" TargetMode="External" /><Relationship Type="http://schemas.openxmlformats.org/officeDocument/2006/relationships/hyperlink" Id="rId65" Target="https://doi.org/10.18653/v1/2023.emnlp-main.495" TargetMode="External" /><Relationship Type="http://schemas.openxmlformats.org/officeDocument/2006/relationships/hyperlink" Id="rId67" Target="https://doi.org/10.18653/v1/2024.acl-long.702" TargetMode="External" /><Relationship Type="http://schemas.openxmlformats.org/officeDocument/2006/relationships/hyperlink" Id="rId54" Target="https://doi.org/10.18653/v1/2024.naacl-long.389" TargetMode="External" /><Relationship Type="http://schemas.openxmlformats.org/officeDocument/2006/relationships/hyperlink" Id="rId52" Target="https://doi.org/10.18653/v1/D18-1055" TargetMode="External" /><Relationship Type="http://schemas.openxmlformats.org/officeDocument/2006/relationships/hyperlink" Id="rId56" Target="https://doi.org/10.18653/v1/D18-1259" TargetMode="External" /><Relationship Type="http://schemas.openxmlformats.org/officeDocument/2006/relationships/hyperlink" Id="rId47" Target="https://github.com/jaiyandhas/ecarag" TargetMode="External" /><Relationship Type="http://schemas.openxmlformats.org/officeDocument/2006/relationships/hyperlink" Id="rId69" Target="https://openreview.net/forum?id=EMHoBG0avc1" TargetMode="External" /><Relationship Type="http://schemas.openxmlformats.org/officeDocument/2006/relationships/hyperlink" Id="rId58" Target="https://openreview.net/forum?id=L8gYtUZfVU" TargetMode="External" /><Relationship Type="http://schemas.openxmlformats.org/officeDocument/2006/relationships/hyperlink" Id="rId50" Target="https://openreview.net/forum?id=hSyW5go0v8" TargetMode="External" /><Relationship Type="http://schemas.openxmlformats.org/officeDocument/2006/relationships/hyperlink" Id="rId62" Target="https://proceedings.mlr.press/v70/guo17a.html" TargetMode="External" /><Relationship Type="http://schemas.openxmlformats.org/officeDocument/2006/relationships/hyperlink" Id="rId71" Target="https://proceedings.neurips.cc/paper_files/paper/2021/hash/e8b1cbd05f6e6a358a81dee52493dd06-Abstract.html" TargetMode="External" /></Relationships>
</file>

<file path=word/_rels/footnotes.xml.rels><?xml version="1.0" encoding="UTF-8"?><Relationships xmlns="http://schemas.openxmlformats.org/package/2006/relationships"><Relationship Type="http://schemas.openxmlformats.org/officeDocument/2006/relationships/hyperlink" Id="rId60" Target="https://aclanthology.org/2025.findings-acl.652/" TargetMode="External" /><Relationship Type="http://schemas.openxmlformats.org/officeDocument/2006/relationships/hyperlink" Id="rId48" Target="https://doi.org/10.1109/ACCESS.2025.3614553" TargetMode="External" /><Relationship Type="http://schemas.openxmlformats.org/officeDocument/2006/relationships/hyperlink" Id="rId73" Target="https://doi.org/10.18653/v1/2023.acl-long.557" TargetMode="External" /><Relationship Type="http://schemas.openxmlformats.org/officeDocument/2006/relationships/hyperlink" Id="rId65" Target="https://doi.org/10.18653/v1/2023.emnlp-main.495" TargetMode="External" /><Relationship Type="http://schemas.openxmlformats.org/officeDocument/2006/relationships/hyperlink" Id="rId67" Target="https://doi.org/10.18653/v1/2024.acl-long.702" TargetMode="External" /><Relationship Type="http://schemas.openxmlformats.org/officeDocument/2006/relationships/hyperlink" Id="rId54" Target="https://doi.org/10.18653/v1/2024.naacl-long.389" TargetMode="External" /><Relationship Type="http://schemas.openxmlformats.org/officeDocument/2006/relationships/hyperlink" Id="rId52" Target="https://doi.org/10.18653/v1/D18-1055" TargetMode="External" /><Relationship Type="http://schemas.openxmlformats.org/officeDocument/2006/relationships/hyperlink" Id="rId56" Target="https://doi.org/10.18653/v1/D18-1259" TargetMode="External" /><Relationship Type="http://schemas.openxmlformats.org/officeDocument/2006/relationships/hyperlink" Id="rId47" Target="https://github.com/jaiyandhas/ecarag" TargetMode="External" /><Relationship Type="http://schemas.openxmlformats.org/officeDocument/2006/relationships/hyperlink" Id="rId69" Target="https://openreview.net/forum?id=EMHoBG0avc1" TargetMode="External" /><Relationship Type="http://schemas.openxmlformats.org/officeDocument/2006/relationships/hyperlink" Id="rId58" Target="https://openreview.net/forum?id=L8gYtUZfVU" TargetMode="External" /><Relationship Type="http://schemas.openxmlformats.org/officeDocument/2006/relationships/hyperlink" Id="rId50" Target="https://openreview.net/forum?id=hSyW5go0v8" TargetMode="External" /><Relationship Type="http://schemas.openxmlformats.org/officeDocument/2006/relationships/hyperlink" Id="rId62" Target="https://proceedings.mlr.press/v70/guo17a.html" TargetMode="External" /><Relationship Type="http://schemas.openxmlformats.org/officeDocument/2006/relationships/hyperlink" Id="rId71" Target="https://proceedings.neurips.cc/paper_files/paper/2021/hash/e8b1cbd05f6e6a358a81dee52493dd06-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ECA-RAG: Calibrated Confidence, Hop-Conditioned Re-Ranking, and the Limits of Adaptive-k Retrieval in Multi-Hop RAG</dc:title>
  <dc:creator>Jaiyandh Amutha Sugumar, Adwaith Murali, Ariya Kumar Department of Computer Science and Engineering Kongu Engineering College, Perundurai, Erode, Tamil Nadu, India Email: jaiyandh@gmail.com, adwaithmurali2005@gmail.com, ariyakumar258@gmail.com</dc:creator>
  <cp:keywords/>
  <dcterms:created xsi:type="dcterms:W3CDTF">2026-10-09T07:10:41Z</dcterms:created>
  <dcterms:modified xsi:type="dcterms:W3CDTF">2026-10-09T07:10:41Z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Adaptive retrieval-augmented generation modulates passage depth k to balance sufficiency against overhead. We evaluate calibrated confidence gating and iterative adaptive-k policies on HotpotQA (N=2640 matched-depth). First, cross-encoder logits are miscalibrated; Platt scaling reduces Expected Calibration Error from 0.225 to 0.039 and Brier score from 0.213 to 0.116 across 5,385 held-out chunk evaluations (N=540). Second, calibrated gating fails to surpass fixed-k at matched depth k=4.00: single-pass gating trails fixed-k by 2.7 points (\Delta = -0.027, Holm p &lt; 0.001), while iterative gated traversal does not differ significantly from fixed-k (\Delta = -0.0088, raw p=0.079, Holm p=0.079), losing 2.6 points against ungated iteration (\Delta = -0.0257, Holm p &lt; 0.001). Third, sequential hop-conditioned reformulation brings modest bridge gains (+1.7 points, \Delta = +0.017, Holm p=0.001) while degrading comparison queries (-2.4 points, \Delta = -0.024, Holm p=0.007). Finally, an exploratory multi-depth sweep demonstrates that a supervised sufficiency stopper (ROC AUC 0.80) matches fixed-k on bridge queries across k \in [2.0, 3.5], yet degrades comparison performance (\Delta = -0.138 to -0.044, all Holm p &lt; 0.001), while outpacing iterative gating on both question types (all Holm p &lt; 0.001).</vt:lpwstr>
  </property>
  <property fmtid="{D5CDD505-2E9C-101B-9397-08002B2CF9AE}" pid="3" name="bibliography">
    <vt:lpwstr/>
  </property>
  <property fmtid="{D5CDD505-2E9C-101B-9397-08002B2CF9AE}" pid="4" name="csl">
    <vt:lpwstr>ieee.csl</vt:lpwstr>
  </property>
</Properties>
</file>