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ewsz9sqtvt0l" w:id="0"/>
      <w:bookmarkEnd w:id="0"/>
      <w:r w:rsidDel="00000000" w:rsidR="00000000" w:rsidRPr="00000000">
        <w:rPr>
          <w:rtl w:val="0"/>
        </w:rPr>
        <w:t xml:space="preserve">Using Cloud Credits with Google AI</w:t>
      </w:r>
    </w:p>
    <w:p w:rsidR="00000000" w:rsidDel="00000000" w:rsidP="00000000" w:rsidRDefault="00000000" w:rsidRPr="00000000" w14:paraId="00000002">
      <w:pPr>
        <w:rPr/>
      </w:pPr>
      <w:r w:rsidDel="00000000" w:rsidR="00000000" w:rsidRPr="00000000">
        <w:rPr>
          <w:rtl w:val="0"/>
        </w:rPr>
        <w:t xml:space="preserve">Author: </w:t>
      </w:r>
      <w:hyperlink r:id="rId6">
        <w:r w:rsidDel="00000000" w:rsidR="00000000" w:rsidRPr="00000000">
          <w:rPr>
            <w:color w:val="0000ee"/>
            <w:u w:val="single"/>
            <w:rtl w:val="0"/>
          </w:rPr>
          <w:t xml:space="preserve">Eric ShangKuan</w:t>
        </w:r>
      </w:hyperlink>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b w:val="1"/>
          <w:bCs w:val="1"/>
          <w:rtl w:val="0"/>
        </w:rPr>
        <w:t xml:space="preserve">tl;dr;</w:t>
      </w:r>
      <w:r w:rsidDel="00000000" w:rsidR="00000000" w:rsidRPr="00000000">
        <w:rPr>
          <w:rtl w:val="0"/>
        </w:rPr>
        <w:t xml:space="preserve"> this doc illustrates examples to use cloud credits with Google’s vibe coding tools</w:t>
      </w:r>
    </w:p>
    <w:p w:rsidR="00000000" w:rsidDel="00000000" w:rsidP="00000000" w:rsidRDefault="00000000" w:rsidRPr="00000000" w14:paraId="00000006">
      <w:pPr>
        <w:pStyle w:val="Heading2"/>
        <w:rPr/>
      </w:pPr>
      <w:bookmarkStart w:colFirst="0" w:colLast="0" w:name="_jwixj3b4l6s" w:id="1"/>
      <w:bookmarkEnd w:id="1"/>
      <w:r w:rsidDel="00000000" w:rsidR="00000000" w:rsidRPr="00000000">
        <w:rPr>
          <w:rtl w:val="0"/>
        </w:rPr>
        <w:t xml:space="preserve">Scenarios I - Demonstrate the latest pro models</w:t>
      </w:r>
    </w:p>
    <w:p w:rsidR="00000000" w:rsidDel="00000000" w:rsidP="00000000" w:rsidRDefault="00000000" w:rsidRPr="00000000" w14:paraId="00000007">
      <w:pPr>
        <w:pStyle w:val="Heading3"/>
        <w:rPr/>
      </w:pPr>
      <w:bookmarkStart w:colFirst="0" w:colLast="0" w:name="_tvh77dfvms5g" w:id="2"/>
      <w:bookmarkEnd w:id="2"/>
      <w:r w:rsidDel="00000000" w:rsidR="00000000" w:rsidRPr="00000000">
        <w:rPr>
          <w:rtl w:val="0"/>
        </w:rPr>
        <w:t xml:space="preserve">1.1 Using Gemini 3.1 Pro, Nano Banana and other paid models API / Playground</w:t>
      </w:r>
    </w:p>
    <w:p w:rsidR="00000000" w:rsidDel="00000000" w:rsidP="00000000" w:rsidRDefault="00000000" w:rsidRPr="00000000" w14:paraId="00000008">
      <w:pPr>
        <w:rPr/>
      </w:pPr>
      <w:r w:rsidDel="00000000" w:rsidR="00000000" w:rsidRPr="00000000">
        <w:rPr>
          <w:b w:val="1"/>
          <w:bCs w:val="1"/>
          <w:rtl w:val="0"/>
        </w:rPr>
        <w:t xml:space="preserve">Summary</w:t>
      </w:r>
      <w:r w:rsidDel="00000000" w:rsidR="00000000" w:rsidRPr="00000000">
        <w:rPr>
          <w:rtl w:val="0"/>
        </w:rPr>
        <w:t xml:space="preserve"> - In </w:t>
      </w:r>
      <w:hyperlink r:id="rId7">
        <w:r w:rsidDel="00000000" w:rsidR="00000000" w:rsidRPr="00000000">
          <w:rPr>
            <w:color w:val="1155cc"/>
            <w:u w:val="single"/>
            <w:rtl w:val="0"/>
          </w:rPr>
          <w:t xml:space="preserve">Google AI Studio</w:t>
        </w:r>
      </w:hyperlink>
      <w:r w:rsidDel="00000000" w:rsidR="00000000" w:rsidRPr="00000000">
        <w:rPr>
          <w:rtl w:val="0"/>
        </w:rPr>
        <w:t xml:space="preserve">, free tier API keys can be only used on the  Gemini 3 Flash model. If you want to let the attendees try the Gemini 3.1 Pro model (or Nano Banana Pro/2 models), use Vertex AI Studio instead.</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b w:val="1"/>
          <w:bCs w:val="1"/>
        </w:rPr>
      </w:pPr>
      <w:r w:rsidDel="00000000" w:rsidR="00000000" w:rsidRPr="00000000">
        <w:rPr>
          <w:b w:val="1"/>
          <w:bCs w:val="1"/>
          <w:rtl w:val="0"/>
        </w:rPr>
        <w:t xml:space="preserve">Steps</w:t>
      </w:r>
    </w:p>
    <w:p w:rsidR="00000000" w:rsidDel="00000000" w:rsidP="00000000" w:rsidRDefault="00000000" w:rsidRPr="00000000" w14:paraId="0000000B">
      <w:pPr>
        <w:numPr>
          <w:ilvl w:val="0"/>
          <w:numId w:val="1"/>
        </w:numPr>
        <w:ind w:left="720" w:hanging="360"/>
        <w:rPr>
          <w:u w:val="none"/>
        </w:rPr>
      </w:pPr>
      <w:r w:rsidDel="00000000" w:rsidR="00000000" w:rsidRPr="00000000">
        <w:rPr>
          <w:rtl w:val="0"/>
        </w:rPr>
        <w:t xml:space="preserve">Go to </w:t>
      </w:r>
      <w:hyperlink r:id="rId8">
        <w:r w:rsidDel="00000000" w:rsidR="00000000" w:rsidRPr="00000000">
          <w:rPr>
            <w:color w:val="1155cc"/>
            <w:u w:val="single"/>
            <w:rtl w:val="0"/>
          </w:rPr>
          <w:t xml:space="preserve">Google Cloud console</w:t>
        </w:r>
      </w:hyperlink>
      <w:r w:rsidDel="00000000" w:rsidR="00000000" w:rsidRPr="00000000">
        <w:rPr>
          <w:rtl w:val="0"/>
        </w:rPr>
        <w:t xml:space="preserve">, </w:t>
      </w:r>
      <w:hyperlink r:id="rId9">
        <w:r w:rsidDel="00000000" w:rsidR="00000000" w:rsidRPr="00000000">
          <w:rPr>
            <w:color w:val="1155cc"/>
            <w:u w:val="single"/>
            <w:rtl w:val="0"/>
          </w:rPr>
          <w:t xml:space="preserve">create a project</w:t>
        </w:r>
      </w:hyperlink>
      <w:r w:rsidDel="00000000" w:rsidR="00000000" w:rsidRPr="00000000">
        <w:rPr>
          <w:rtl w:val="0"/>
        </w:rPr>
        <w:t xml:space="preserve"> and use the billing account created by the Cloud Trial Billing.</w:t>
      </w:r>
    </w:p>
    <w:p w:rsidR="00000000" w:rsidDel="00000000" w:rsidP="00000000" w:rsidRDefault="00000000" w:rsidRPr="00000000" w14:paraId="0000000C">
      <w:pPr>
        <w:numPr>
          <w:ilvl w:val="0"/>
          <w:numId w:val="1"/>
        </w:numPr>
        <w:ind w:left="720" w:hanging="360"/>
        <w:rPr>
          <w:u w:val="none"/>
        </w:rPr>
      </w:pPr>
      <w:r w:rsidDel="00000000" w:rsidR="00000000" w:rsidRPr="00000000">
        <w:rPr>
          <w:rtl w:val="0"/>
        </w:rPr>
        <w:t xml:space="preserve">Go to </w:t>
      </w:r>
      <w:hyperlink r:id="rId10">
        <w:r w:rsidDel="00000000" w:rsidR="00000000" w:rsidRPr="00000000">
          <w:rPr>
            <w:color w:val="1155cc"/>
            <w:u w:val="single"/>
            <w:rtl w:val="0"/>
          </w:rPr>
          <w:t xml:space="preserve">Vertex AI Studio</w:t>
        </w:r>
      </w:hyperlink>
      <w:r w:rsidDel="00000000" w:rsidR="00000000" w:rsidRPr="00000000">
        <w:rPr>
          <w:rtl w:val="0"/>
        </w:rPr>
        <w:t xml:space="preserve">, you have to </w:t>
      </w:r>
      <w:r w:rsidDel="00000000" w:rsidR="00000000" w:rsidRPr="00000000">
        <w:rPr>
          <w:b w:val="1"/>
          <w:bCs w:val="1"/>
          <w:rtl w:val="0"/>
        </w:rPr>
        <w:t xml:space="preserve">agree to the terms</w:t>
      </w:r>
      <w:r w:rsidDel="00000000" w:rsidR="00000000" w:rsidRPr="00000000">
        <w:rPr>
          <w:rtl w:val="0"/>
        </w:rPr>
        <w:t xml:space="preserve"> and </w:t>
      </w:r>
      <w:r w:rsidDel="00000000" w:rsidR="00000000" w:rsidRPr="00000000">
        <w:rPr>
          <w:b w:val="1"/>
          <w:bCs w:val="1"/>
          <w:rtl w:val="0"/>
        </w:rPr>
        <w:t xml:space="preserve">enable Vertex AI API</w:t>
      </w:r>
      <w:r w:rsidDel="00000000" w:rsidR="00000000" w:rsidRPr="00000000">
        <w:rPr>
          <w:rtl w:val="0"/>
        </w:rPr>
        <w:t xml:space="preserve"> to continue if it’s your first time on Vertex AI Studio. </w:t>
      </w:r>
    </w:p>
    <w:p w:rsidR="00000000" w:rsidDel="00000000" w:rsidP="00000000" w:rsidRDefault="00000000" w:rsidRPr="00000000" w14:paraId="0000000D">
      <w:pPr>
        <w:ind w:left="720" w:firstLine="0"/>
        <w:rPr/>
      </w:pPr>
      <w:r w:rsidDel="00000000" w:rsidR="00000000" w:rsidRPr="00000000">
        <w:rPr/>
        <w:drawing>
          <wp:inline distB="114300" distT="114300" distL="114300" distR="114300">
            <wp:extent cx="4073755" cy="2894787"/>
            <wp:effectExtent b="0" l="0" r="0" t="0"/>
            <wp:docPr id="8"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4073755" cy="2894787"/>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numPr>
          <w:ilvl w:val="1"/>
          <w:numId w:val="1"/>
        </w:numPr>
        <w:ind w:left="1440" w:hanging="360"/>
        <w:rPr>
          <w:u w:val="none"/>
        </w:rPr>
      </w:pPr>
      <w:r w:rsidDel="00000000" w:rsidR="00000000" w:rsidRPr="00000000">
        <w:rPr>
          <w:rtl w:val="0"/>
        </w:rPr>
        <w:t xml:space="preserve">Don’t forget to enable Vertex AI API. Vertex AI Studio will prompt on the top.</w:t>
      </w:r>
    </w:p>
    <w:p w:rsidR="00000000" w:rsidDel="00000000" w:rsidP="00000000" w:rsidRDefault="00000000" w:rsidRPr="00000000" w14:paraId="0000000F">
      <w:pPr>
        <w:ind w:left="1440" w:firstLine="0"/>
        <w:rPr/>
      </w:pPr>
      <w:r w:rsidDel="00000000" w:rsidR="00000000" w:rsidRPr="00000000">
        <w:rPr/>
        <w:drawing>
          <wp:inline distB="114300" distT="114300" distL="114300" distR="114300">
            <wp:extent cx="4538663" cy="2808799"/>
            <wp:effectExtent b="0" l="0" r="0" t="0"/>
            <wp:docPr id="4"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4538663" cy="2808799"/>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ind w:left="1440" w:firstLine="0"/>
        <w:rPr/>
      </w:pPr>
      <w:r w:rsidDel="00000000" w:rsidR="00000000" w:rsidRPr="00000000">
        <w:rPr>
          <w:rtl w:val="0"/>
        </w:rPr>
      </w:r>
    </w:p>
    <w:p w:rsidR="00000000" w:rsidDel="00000000" w:rsidP="00000000" w:rsidRDefault="00000000" w:rsidRPr="00000000" w14:paraId="00000011">
      <w:pPr>
        <w:numPr>
          <w:ilvl w:val="0"/>
          <w:numId w:val="1"/>
        </w:numPr>
        <w:ind w:left="720" w:hanging="360"/>
        <w:rPr>
          <w:u w:val="none"/>
        </w:rPr>
      </w:pPr>
      <w:r w:rsidDel="00000000" w:rsidR="00000000" w:rsidRPr="00000000">
        <w:rPr>
          <w:rtl w:val="0"/>
        </w:rPr>
        <w:t xml:space="preserve">Use the </w:t>
      </w:r>
      <w:r w:rsidDel="00000000" w:rsidR="00000000" w:rsidRPr="00000000">
        <w:rPr>
          <w:i w:val="1"/>
          <w:iCs w:val="1"/>
          <w:rtl w:val="0"/>
        </w:rPr>
        <w:t xml:space="preserve">Model settings</w:t>
      </w:r>
      <w:r w:rsidDel="00000000" w:rsidR="00000000" w:rsidRPr="00000000">
        <w:rPr>
          <w:rtl w:val="0"/>
        </w:rPr>
        <w:t xml:space="preserve"> on the right panel to select the Gemini 3.1 Pro model. Use the interactive chatbox to continue.</w:t>
      </w:r>
    </w:p>
    <w:p w:rsidR="00000000" w:rsidDel="00000000" w:rsidP="00000000" w:rsidRDefault="00000000" w:rsidRPr="00000000" w14:paraId="00000012">
      <w:pPr>
        <w:ind w:left="720" w:firstLine="0"/>
        <w:rPr/>
      </w:pPr>
      <w:r w:rsidDel="00000000" w:rsidR="00000000" w:rsidRPr="00000000">
        <w:rPr/>
        <w:drawing>
          <wp:inline distB="114300" distT="114300" distL="114300" distR="114300">
            <wp:extent cx="5024438" cy="2971182"/>
            <wp:effectExtent b="0" l="0" r="0" t="0"/>
            <wp:docPr id="2"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5024438" cy="2971182"/>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ind w:left="720" w:firstLine="0"/>
        <w:rPr/>
      </w:pPr>
      <w:r w:rsidDel="00000000" w:rsidR="00000000" w:rsidRPr="00000000">
        <w:rPr>
          <w:rtl w:val="0"/>
        </w:rPr>
      </w:r>
    </w:p>
    <w:p w:rsidR="00000000" w:rsidDel="00000000" w:rsidP="00000000" w:rsidRDefault="00000000" w:rsidRPr="00000000" w14:paraId="00000014">
      <w:pPr>
        <w:numPr>
          <w:ilvl w:val="0"/>
          <w:numId w:val="1"/>
        </w:numPr>
        <w:ind w:left="720" w:hanging="360"/>
        <w:rPr>
          <w:u w:val="none"/>
        </w:rPr>
      </w:pPr>
      <w:r w:rsidDel="00000000" w:rsidR="00000000" w:rsidRPr="00000000">
        <w:rPr>
          <w:rtl w:val="0"/>
        </w:rPr>
        <w:t xml:space="preserve">Here is the </w:t>
      </w:r>
      <w:hyperlink r:id="rId14">
        <w:r w:rsidDel="00000000" w:rsidR="00000000" w:rsidRPr="00000000">
          <w:rPr>
            <w:color w:val="1155cc"/>
            <w:u w:val="single"/>
            <w:rtl w:val="0"/>
          </w:rPr>
          <w:t xml:space="preserve">Nano Banana 2 sample</w:t>
        </w:r>
      </w:hyperlink>
      <w:r w:rsidDel="00000000" w:rsidR="00000000" w:rsidRPr="00000000">
        <w:rPr>
          <w:rtl w:val="0"/>
        </w:rPr>
        <w:t xml:space="preserve"> from the prompt gallery.</w:t>
      </w:r>
    </w:p>
    <w:p w:rsidR="00000000" w:rsidDel="00000000" w:rsidP="00000000" w:rsidRDefault="00000000" w:rsidRPr="00000000" w14:paraId="00000015">
      <w:pPr>
        <w:ind w:left="720" w:firstLine="0"/>
        <w:rPr/>
      </w:pPr>
      <w:r w:rsidDel="00000000" w:rsidR="00000000" w:rsidRPr="00000000">
        <w:rPr/>
        <w:drawing>
          <wp:inline distB="114300" distT="114300" distL="114300" distR="114300">
            <wp:extent cx="5062538" cy="2945034"/>
            <wp:effectExtent b="0" l="0" r="0" t="0"/>
            <wp:docPr id="3"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5062538" cy="2945034"/>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bookmarkStart w:colFirst="0" w:colLast="0" w:name="n56rfsfe969h" w:id="3"/>
    <w:bookmarkEnd w:id="3"/>
    <w:p w:rsidR="00000000" w:rsidDel="00000000" w:rsidP="00000000" w:rsidRDefault="00000000" w:rsidRPr="00000000" w14:paraId="00000017">
      <w:pPr>
        <w:pStyle w:val="Heading3"/>
        <w:rPr/>
      </w:pPr>
      <w:bookmarkStart w:colFirst="0" w:colLast="0" w:name="_4lc4rk510mha" w:id="4"/>
      <w:bookmarkEnd w:id="4"/>
      <w:r w:rsidDel="00000000" w:rsidR="00000000" w:rsidRPr="00000000">
        <w:rPr>
          <w:rtl w:val="0"/>
        </w:rPr>
        <w:t xml:space="preserve">1.2 Using Pro models via Gemini CLI</w:t>
      </w:r>
    </w:p>
    <w:p w:rsidR="00000000" w:rsidDel="00000000" w:rsidP="00000000" w:rsidRDefault="00000000" w:rsidRPr="00000000" w14:paraId="00000018">
      <w:pPr>
        <w:rPr/>
      </w:pPr>
      <w:r w:rsidDel="00000000" w:rsidR="00000000" w:rsidRPr="00000000">
        <w:rPr>
          <w:b w:val="1"/>
          <w:bCs w:val="1"/>
          <w:rtl w:val="0"/>
        </w:rPr>
        <w:t xml:space="preserve">Summary</w:t>
      </w:r>
      <w:r w:rsidDel="00000000" w:rsidR="00000000" w:rsidRPr="00000000">
        <w:rPr>
          <w:rtl w:val="0"/>
        </w:rPr>
        <w:t xml:space="preserve"> - Gemini CLI attendees can only use free tier either signing in Google account or Gemini API key. To use Cloud Credit, we may guide attendees to use Vertex AI to authenticate Gemini CLI.</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b w:val="1"/>
          <w:bCs w:val="1"/>
        </w:rPr>
      </w:pPr>
      <w:r w:rsidDel="00000000" w:rsidR="00000000" w:rsidRPr="00000000">
        <w:rPr>
          <w:b w:val="1"/>
          <w:bCs w:val="1"/>
          <w:rtl w:val="0"/>
        </w:rPr>
        <w:t xml:space="preserve">Steps</w:t>
      </w:r>
    </w:p>
    <w:p w:rsidR="00000000" w:rsidDel="00000000" w:rsidP="00000000" w:rsidRDefault="00000000" w:rsidRPr="00000000" w14:paraId="0000001B">
      <w:pPr>
        <w:numPr>
          <w:ilvl w:val="0"/>
          <w:numId w:val="3"/>
        </w:numPr>
        <w:ind w:left="720" w:hanging="360"/>
        <w:rPr>
          <w:u w:val="none"/>
        </w:rPr>
      </w:pPr>
      <w:r w:rsidDel="00000000" w:rsidR="00000000" w:rsidRPr="00000000">
        <w:rPr>
          <w:rtl w:val="0"/>
        </w:rPr>
        <w:t xml:space="preserve">Create a </w:t>
      </w:r>
      <w:hyperlink r:id="rId16">
        <w:r w:rsidDel="00000000" w:rsidR="00000000" w:rsidRPr="00000000">
          <w:rPr>
            <w:color w:val="1155cc"/>
            <w:u w:val="single"/>
            <w:rtl w:val="0"/>
          </w:rPr>
          <w:t xml:space="preserve">project</w:t>
        </w:r>
      </w:hyperlink>
      <w:r w:rsidDel="00000000" w:rsidR="00000000" w:rsidRPr="00000000">
        <w:rPr>
          <w:rtl w:val="0"/>
        </w:rPr>
        <w:t xml:space="preserve"> on GCP and </w:t>
      </w:r>
      <w:hyperlink r:id="rId17">
        <w:r w:rsidDel="00000000" w:rsidR="00000000" w:rsidRPr="00000000">
          <w:rPr>
            <w:color w:val="1155cc"/>
            <w:u w:val="single"/>
            <w:rtl w:val="0"/>
          </w:rPr>
          <w:t xml:space="preserve">enable Vertex AI API</w:t>
        </w:r>
      </w:hyperlink>
      <w:r w:rsidDel="00000000" w:rsidR="00000000" w:rsidRPr="00000000">
        <w:rPr>
          <w:rtl w:val="0"/>
        </w:rPr>
        <w:t xml:space="preserve"> for the project.</w:t>
      </w:r>
    </w:p>
    <w:p w:rsidR="00000000" w:rsidDel="00000000" w:rsidP="00000000" w:rsidRDefault="00000000" w:rsidRPr="00000000" w14:paraId="0000001C">
      <w:pPr>
        <w:numPr>
          <w:ilvl w:val="0"/>
          <w:numId w:val="3"/>
        </w:numPr>
        <w:ind w:left="720" w:hanging="360"/>
        <w:rPr>
          <w:u w:val="none"/>
        </w:rPr>
      </w:pPr>
      <w:r w:rsidDel="00000000" w:rsidR="00000000" w:rsidRPr="00000000">
        <w:rPr>
          <w:rtl w:val="0"/>
        </w:rPr>
        <w:t xml:space="preserve">Create an </w:t>
      </w:r>
      <w:hyperlink r:id="rId18">
        <w:r w:rsidDel="00000000" w:rsidR="00000000" w:rsidRPr="00000000">
          <w:rPr>
            <w:color w:val="1155cc"/>
            <w:u w:val="single"/>
            <w:rtl w:val="0"/>
          </w:rPr>
          <w:t xml:space="preserve">API Key</w:t>
        </w:r>
      </w:hyperlink>
      <w:r w:rsidDel="00000000" w:rsidR="00000000" w:rsidRPr="00000000">
        <w:rPr>
          <w:rtl w:val="0"/>
        </w:rPr>
        <w:t xml:space="preserve"> in Vertex AI Studio</w:t>
      </w:r>
    </w:p>
    <w:p w:rsidR="00000000" w:rsidDel="00000000" w:rsidP="00000000" w:rsidRDefault="00000000" w:rsidRPr="00000000" w14:paraId="0000001D">
      <w:pPr>
        <w:numPr>
          <w:ilvl w:val="0"/>
          <w:numId w:val="3"/>
        </w:numPr>
        <w:ind w:left="720" w:hanging="360"/>
        <w:rPr>
          <w:u w:val="none"/>
        </w:rPr>
      </w:pPr>
      <w:r w:rsidDel="00000000" w:rsidR="00000000" w:rsidRPr="00000000">
        <w:rPr>
          <w:rtl w:val="0"/>
        </w:rPr>
        <w:t xml:space="preserve">Setting the following environment variables </w:t>
        <w:br w:type="textWrapping"/>
      </w:r>
    </w:p>
    <w:p w:rsidR="00000000" w:rsidDel="00000000" w:rsidP="00000000" w:rsidRDefault="00000000" w:rsidRPr="00000000" w14:paraId="0000001E">
      <w:pPr>
        <w:ind w:left="720" w:firstLine="720"/>
        <w:rPr>
          <w:rFonts w:ascii="Google Sans Mono" w:cs="Google Sans Mono" w:eastAsia="Google Sans Mono" w:hAnsi="Google Sans Mono"/>
          <w:i w:val="1"/>
          <w:iCs w:val="1"/>
        </w:rPr>
      </w:pPr>
      <w:r w:rsidDel="00000000" w:rsidR="00000000" w:rsidRPr="00000000">
        <w:rPr>
          <w:rFonts w:ascii="Google Sans Mono" w:cs="Google Sans Mono" w:eastAsia="Google Sans Mono" w:hAnsi="Google Sans Mono"/>
          <w:rtl w:val="0"/>
        </w:rPr>
        <w:t xml:space="preserve">GOOGLE_CLOUD_PROJECT=</w:t>
      </w:r>
      <w:r w:rsidDel="00000000" w:rsidR="00000000" w:rsidRPr="00000000">
        <w:rPr>
          <w:rFonts w:ascii="Google Sans Mono" w:cs="Google Sans Mono" w:eastAsia="Google Sans Mono" w:hAnsi="Google Sans Mono"/>
          <w:i w:val="1"/>
          <w:iCs w:val="1"/>
          <w:rtl w:val="0"/>
        </w:rPr>
        <w:t xml:space="preserve">&lt;YOUR_PROJECT_ID&gt;</w:t>
      </w:r>
    </w:p>
    <w:p w:rsidR="00000000" w:rsidDel="00000000" w:rsidP="00000000" w:rsidRDefault="00000000" w:rsidRPr="00000000" w14:paraId="0000001F">
      <w:pPr>
        <w:ind w:left="720" w:firstLine="720"/>
        <w:rPr/>
      </w:pPr>
      <w:r w:rsidDel="00000000" w:rsidR="00000000" w:rsidRPr="00000000">
        <w:rPr>
          <w:rFonts w:ascii="Google Sans Mono" w:cs="Google Sans Mono" w:eastAsia="Google Sans Mono" w:hAnsi="Google Sans Mono"/>
          <w:rtl w:val="0"/>
        </w:rPr>
        <w:t xml:space="preserve">GOOGLE_API_KEY=</w:t>
      </w:r>
      <w:r w:rsidDel="00000000" w:rsidR="00000000" w:rsidRPr="00000000">
        <w:rPr>
          <w:rFonts w:ascii="Google Sans Mono" w:cs="Google Sans Mono" w:eastAsia="Google Sans Mono" w:hAnsi="Google Sans Mono"/>
          <w:i w:val="1"/>
          <w:iCs w:val="1"/>
          <w:rtl w:val="0"/>
        </w:rPr>
        <w:t xml:space="preserve">&lt;YOUR_API_KEY&gt;</w:t>
      </w:r>
      <w:r w:rsidDel="00000000" w:rsidR="00000000" w:rsidRPr="00000000">
        <w:rPr>
          <w:rtl w:val="0"/>
        </w:rPr>
        <w:br w:type="textWrapping"/>
      </w:r>
    </w:p>
    <w:p w:rsidR="00000000" w:rsidDel="00000000" w:rsidP="00000000" w:rsidRDefault="00000000" w:rsidRPr="00000000" w14:paraId="00000020">
      <w:pPr>
        <w:numPr>
          <w:ilvl w:val="0"/>
          <w:numId w:val="3"/>
        </w:numPr>
        <w:ind w:left="720" w:hanging="360"/>
        <w:rPr>
          <w:u w:val="none"/>
        </w:rPr>
      </w:pPr>
      <w:r w:rsidDel="00000000" w:rsidR="00000000" w:rsidRPr="00000000">
        <w:rPr>
          <w:rtl w:val="0"/>
        </w:rPr>
        <w:t xml:space="preserve">Select Vertex AI in the authentication page when you start Gemini CLI first time, or use </w:t>
      </w:r>
      <w:r w:rsidDel="00000000" w:rsidR="00000000" w:rsidRPr="00000000">
        <w:rPr>
          <w:rFonts w:ascii="Google Sans Mono" w:cs="Google Sans Mono" w:eastAsia="Google Sans Mono" w:hAnsi="Google Sans Mono"/>
          <w:highlight w:val="yellow"/>
          <w:rtl w:val="0"/>
        </w:rPr>
        <w:t xml:space="preserve">/auth</w:t>
      </w:r>
      <w:r w:rsidDel="00000000" w:rsidR="00000000" w:rsidRPr="00000000">
        <w:rPr>
          <w:rtl w:val="0"/>
        </w:rPr>
        <w:t xml:space="preserve"> command if the attendees have </w:t>
      </w:r>
    </w:p>
    <w:p w:rsidR="00000000" w:rsidDel="00000000" w:rsidP="00000000" w:rsidRDefault="00000000" w:rsidRPr="00000000" w14:paraId="00000021">
      <w:pPr>
        <w:ind w:left="720" w:firstLine="0"/>
        <w:rPr/>
      </w:pPr>
      <w:r w:rsidDel="00000000" w:rsidR="00000000" w:rsidRPr="00000000">
        <w:rPr/>
        <w:drawing>
          <wp:inline distB="114300" distT="114300" distL="114300" distR="114300">
            <wp:extent cx="5245677" cy="3328988"/>
            <wp:effectExtent b="0" l="0" r="0" t="0"/>
            <wp:docPr id="5" name="image3.png"/>
            <a:graphic>
              <a:graphicData uri="http://schemas.openxmlformats.org/drawingml/2006/picture">
                <pic:pic>
                  <pic:nvPicPr>
                    <pic:cNvPr id="0" name="image3.png"/>
                    <pic:cNvPicPr preferRelativeResize="0"/>
                  </pic:nvPicPr>
                  <pic:blipFill>
                    <a:blip r:embed="rId19"/>
                    <a:srcRect b="0" l="0" r="0" t="0"/>
                    <a:stretch>
                      <a:fillRect/>
                    </a:stretch>
                  </pic:blipFill>
                  <pic:spPr>
                    <a:xfrm>
                      <a:off x="0" y="0"/>
                      <a:ext cx="5245677" cy="3328988"/>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ind w:left="720" w:firstLine="0"/>
        <w:rPr/>
      </w:pPr>
      <w:r w:rsidDel="00000000" w:rsidR="00000000" w:rsidRPr="00000000">
        <w:rPr>
          <w:rtl w:val="0"/>
        </w:rPr>
      </w:r>
    </w:p>
    <w:p w:rsidR="00000000" w:rsidDel="00000000" w:rsidP="00000000" w:rsidRDefault="00000000" w:rsidRPr="00000000" w14:paraId="00000023">
      <w:pPr>
        <w:numPr>
          <w:ilvl w:val="0"/>
          <w:numId w:val="3"/>
        </w:numPr>
        <w:ind w:left="720" w:hanging="360"/>
        <w:rPr>
          <w:u w:val="none"/>
        </w:rPr>
      </w:pPr>
      <w:r w:rsidDel="00000000" w:rsidR="00000000" w:rsidRPr="00000000">
        <w:rPr>
          <w:rtl w:val="0"/>
        </w:rPr>
        <w:t xml:space="preserve">Once setup is complete, the Gemini CLI will be ‘</w:t>
      </w:r>
      <w:r w:rsidDel="00000000" w:rsidR="00000000" w:rsidRPr="00000000">
        <w:rPr>
          <w:i w:val="1"/>
          <w:iCs w:val="1"/>
          <w:rtl w:val="0"/>
        </w:rPr>
        <w:t xml:space="preserve">pay-by-usage</w:t>
      </w:r>
      <w:r w:rsidDel="00000000" w:rsidR="00000000" w:rsidRPr="00000000">
        <w:rPr>
          <w:rtl w:val="0"/>
        </w:rPr>
        <w:t xml:space="preserve">’ mode and charge to the billing account created by the Google Cloud Trial Billing.</w:t>
      </w: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pStyle w:val="Heading3"/>
        <w:rPr/>
      </w:pPr>
      <w:bookmarkStart w:colFirst="0" w:colLast="0" w:name="_193mqph292rm" w:id="5"/>
      <w:bookmarkEnd w:id="5"/>
      <w:r w:rsidDel="00000000" w:rsidR="00000000" w:rsidRPr="00000000">
        <w:rPr>
          <w:rtl w:val="0"/>
        </w:rPr>
        <w:t xml:space="preserve">1.2.1 Using Gemini CLI in Google Cloud Shell</w:t>
      </w:r>
    </w:p>
    <w:p w:rsidR="00000000" w:rsidDel="00000000" w:rsidP="00000000" w:rsidRDefault="00000000" w:rsidRPr="00000000" w14:paraId="00000026">
      <w:pPr>
        <w:rPr>
          <w:highlight w:val="yellow"/>
        </w:rPr>
      </w:pPr>
      <w:r w:rsidDel="00000000" w:rsidR="00000000" w:rsidRPr="00000000">
        <w:rPr>
          <w:highlight w:val="yellow"/>
          <w:rtl w:val="0"/>
        </w:rPr>
        <w:t xml:space="preserve">TBW</w:t>
      </w:r>
    </w:p>
    <w:p w:rsidR="00000000" w:rsidDel="00000000" w:rsidP="00000000" w:rsidRDefault="00000000" w:rsidRPr="00000000" w14:paraId="00000027">
      <w:pPr>
        <w:pStyle w:val="Heading3"/>
        <w:rPr/>
      </w:pPr>
      <w:bookmarkStart w:colFirst="0" w:colLast="0" w:name="_e4oj6k6ffo7j" w:id="6"/>
      <w:bookmarkEnd w:id="6"/>
      <w:r w:rsidDel="00000000" w:rsidR="00000000" w:rsidRPr="00000000">
        <w:rPr>
          <w:rtl w:val="0"/>
        </w:rPr>
        <w:t xml:space="preserve">1.3 Using Pro models via API</w:t>
      </w:r>
    </w:p>
    <w:p w:rsidR="00000000" w:rsidDel="00000000" w:rsidP="00000000" w:rsidRDefault="00000000" w:rsidRPr="00000000" w14:paraId="00000028">
      <w:pPr>
        <w:rPr/>
      </w:pPr>
      <w:r w:rsidDel="00000000" w:rsidR="00000000" w:rsidRPr="00000000">
        <w:rPr>
          <w:b w:val="1"/>
          <w:bCs w:val="1"/>
          <w:rtl w:val="0"/>
        </w:rPr>
        <w:t xml:space="preserve">Summary</w:t>
      </w:r>
      <w:r w:rsidDel="00000000" w:rsidR="00000000" w:rsidRPr="00000000">
        <w:rPr>
          <w:rtl w:val="0"/>
        </w:rPr>
        <w:t xml:space="preserve"> - Since Cloud credits (same as Trial credits) have been seen as free tier in Google AI Studio, use API via Vertex AI instead</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b w:val="1"/>
          <w:bCs w:val="1"/>
        </w:rPr>
      </w:pPr>
      <w:r w:rsidDel="00000000" w:rsidR="00000000" w:rsidRPr="00000000">
        <w:rPr>
          <w:b w:val="1"/>
          <w:bCs w:val="1"/>
          <w:rtl w:val="0"/>
        </w:rPr>
        <w:t xml:space="preserve">Step</w:t>
      </w:r>
    </w:p>
    <w:p w:rsidR="00000000" w:rsidDel="00000000" w:rsidP="00000000" w:rsidRDefault="00000000" w:rsidRPr="00000000" w14:paraId="0000002B">
      <w:pPr>
        <w:numPr>
          <w:ilvl w:val="0"/>
          <w:numId w:val="5"/>
        </w:numPr>
        <w:ind w:left="720" w:hanging="360"/>
      </w:pPr>
      <w:r w:rsidDel="00000000" w:rsidR="00000000" w:rsidRPr="00000000">
        <w:rPr>
          <w:rtl w:val="0"/>
        </w:rPr>
        <w:t xml:space="preserve">Create a </w:t>
      </w:r>
      <w:hyperlink r:id="rId20">
        <w:r w:rsidDel="00000000" w:rsidR="00000000" w:rsidRPr="00000000">
          <w:rPr>
            <w:color w:val="1155cc"/>
            <w:u w:val="single"/>
            <w:rtl w:val="0"/>
          </w:rPr>
          <w:t xml:space="preserve">project</w:t>
        </w:r>
      </w:hyperlink>
      <w:r w:rsidDel="00000000" w:rsidR="00000000" w:rsidRPr="00000000">
        <w:rPr>
          <w:rtl w:val="0"/>
        </w:rPr>
        <w:t xml:space="preserve"> on GCP and </w:t>
      </w:r>
      <w:hyperlink r:id="rId21">
        <w:r w:rsidDel="00000000" w:rsidR="00000000" w:rsidRPr="00000000">
          <w:rPr>
            <w:color w:val="1155cc"/>
            <w:u w:val="single"/>
            <w:rtl w:val="0"/>
          </w:rPr>
          <w:t xml:space="preserve">enable Vertex AI API</w:t>
        </w:r>
      </w:hyperlink>
      <w:r w:rsidDel="00000000" w:rsidR="00000000" w:rsidRPr="00000000">
        <w:rPr>
          <w:rtl w:val="0"/>
        </w:rPr>
        <w:t xml:space="preserve"> for the project.</w:t>
      </w:r>
    </w:p>
    <w:p w:rsidR="00000000" w:rsidDel="00000000" w:rsidP="00000000" w:rsidRDefault="00000000" w:rsidRPr="00000000" w14:paraId="0000002C">
      <w:pPr>
        <w:numPr>
          <w:ilvl w:val="0"/>
          <w:numId w:val="5"/>
        </w:numPr>
        <w:ind w:left="720" w:hanging="360"/>
        <w:rPr>
          <w:u w:val="none"/>
        </w:rPr>
      </w:pPr>
      <w:r w:rsidDel="00000000" w:rsidR="00000000" w:rsidRPr="00000000">
        <w:rPr>
          <w:rtl w:val="0"/>
        </w:rPr>
        <w:t xml:space="preserve">Reference the notebook </w:t>
      </w:r>
      <w:hyperlink r:id="rId22">
        <w:r w:rsidDel="00000000" w:rsidR="00000000" w:rsidRPr="00000000">
          <w:rPr>
            <w:color w:val="1155cc"/>
            <w:u w:val="single"/>
            <w:rtl w:val="0"/>
          </w:rPr>
          <w:t xml:space="preserve">Intro to Gemini 3.1 Pro</w:t>
        </w:r>
      </w:hyperlink>
      <w:r w:rsidDel="00000000" w:rsidR="00000000" w:rsidRPr="00000000">
        <w:rPr>
          <w:rtl w:val="0"/>
        </w:rPr>
        <w:t xml:space="preserve"> or </w:t>
      </w:r>
      <w:hyperlink r:id="rId23">
        <w:r w:rsidDel="00000000" w:rsidR="00000000" w:rsidRPr="00000000">
          <w:rPr>
            <w:color w:val="1155cc"/>
            <w:u w:val="single"/>
            <w:rtl w:val="0"/>
          </w:rPr>
          <w:t xml:space="preserve">Gemini 3.1 Flash Image (Nano Banana 2 🍌) Generation on Vertex AI</w:t>
        </w:r>
      </w:hyperlink>
      <w:r w:rsidDel="00000000" w:rsidR="00000000" w:rsidRPr="00000000">
        <w:rPr>
          <w:rtl w:val="0"/>
        </w:rPr>
        <w:t xml:space="preserve"> to understand how to invoke Gemini 3.1 Pro / Nano Banana 2 API via GCP project.</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pStyle w:val="Heading2"/>
        <w:rPr/>
      </w:pPr>
      <w:bookmarkStart w:colFirst="0" w:colLast="0" w:name="_2sltvzwlqj4e" w:id="7"/>
      <w:bookmarkEnd w:id="7"/>
      <w:r w:rsidDel="00000000" w:rsidR="00000000" w:rsidRPr="00000000">
        <w:rPr>
          <w:rtl w:val="0"/>
        </w:rPr>
        <w:t xml:space="preserve">Scenario II - Vibe Coding</w:t>
      </w:r>
    </w:p>
    <w:p w:rsidR="00000000" w:rsidDel="00000000" w:rsidP="00000000" w:rsidRDefault="00000000" w:rsidRPr="00000000" w14:paraId="00000031">
      <w:pPr>
        <w:pStyle w:val="Heading3"/>
        <w:rPr/>
      </w:pPr>
      <w:bookmarkStart w:colFirst="0" w:colLast="0" w:name="_o34hb9a3c4ib" w:id="8"/>
      <w:bookmarkEnd w:id="8"/>
      <w:r w:rsidDel="00000000" w:rsidR="00000000" w:rsidRPr="00000000">
        <w:rPr>
          <w:rtl w:val="0"/>
        </w:rPr>
        <w:t xml:space="preserve">2.1 Vibe Coding using Google AI Studio</w:t>
      </w:r>
    </w:p>
    <w:p w:rsidR="00000000" w:rsidDel="00000000" w:rsidP="00000000" w:rsidRDefault="00000000" w:rsidRPr="00000000" w14:paraId="00000032">
      <w:pPr>
        <w:rPr/>
      </w:pPr>
      <w:r w:rsidDel="00000000" w:rsidR="00000000" w:rsidRPr="00000000">
        <w:rPr>
          <w:b w:val="1"/>
          <w:bCs w:val="1"/>
          <w:rtl w:val="0"/>
        </w:rPr>
        <w:t xml:space="preserve">Summary</w:t>
      </w:r>
      <w:r w:rsidDel="00000000" w:rsidR="00000000" w:rsidRPr="00000000">
        <w:rPr>
          <w:rtl w:val="0"/>
        </w:rPr>
        <w:t xml:space="preserve"> -  Since Cloud Credits credits (same as Trial credits) have been seen as free tier in Google AI Studio, it cannot be used in model usage. However, we may guide attendees to </w:t>
      </w:r>
      <w:r w:rsidDel="00000000" w:rsidR="00000000" w:rsidRPr="00000000">
        <w:rPr>
          <w:b w:val="1"/>
          <w:bCs w:val="1"/>
          <w:rtl w:val="0"/>
        </w:rPr>
        <w:t xml:space="preserve">deploy their vibe-coded app on to Cloud Run</w:t>
      </w:r>
      <w:r w:rsidDel="00000000" w:rsidR="00000000" w:rsidRPr="00000000">
        <w:rPr>
          <w:rtl w:val="0"/>
        </w:rPr>
        <w:t xml:space="preserve">.</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b w:val="1"/>
          <w:bCs w:val="1"/>
        </w:rPr>
      </w:pPr>
      <w:r w:rsidDel="00000000" w:rsidR="00000000" w:rsidRPr="00000000">
        <w:rPr>
          <w:b w:val="1"/>
          <w:bCs w:val="1"/>
          <w:rtl w:val="0"/>
        </w:rPr>
        <w:t xml:space="preserve">Steps</w:t>
      </w:r>
    </w:p>
    <w:p w:rsidR="00000000" w:rsidDel="00000000" w:rsidP="00000000" w:rsidRDefault="00000000" w:rsidRPr="00000000" w14:paraId="00000035">
      <w:pPr>
        <w:numPr>
          <w:ilvl w:val="0"/>
          <w:numId w:val="6"/>
        </w:numPr>
        <w:ind w:left="720" w:hanging="360"/>
        <w:rPr>
          <w:u w:val="none"/>
        </w:rPr>
      </w:pPr>
      <w:r w:rsidDel="00000000" w:rsidR="00000000" w:rsidRPr="00000000">
        <w:rPr>
          <w:rtl w:val="0"/>
        </w:rPr>
        <w:t xml:space="preserve">Use free tier to do vibe coding in </w:t>
      </w:r>
      <w:hyperlink r:id="rId24">
        <w:r w:rsidDel="00000000" w:rsidR="00000000" w:rsidRPr="00000000">
          <w:rPr>
            <w:color w:val="1155cc"/>
            <w:u w:val="single"/>
            <w:rtl w:val="0"/>
          </w:rPr>
          <w:t xml:space="preserve">Google AI Studio Build</w:t>
        </w:r>
      </w:hyperlink>
      <w:r w:rsidDel="00000000" w:rsidR="00000000" w:rsidRPr="00000000">
        <w:rPr>
          <w:rtl w:val="0"/>
        </w:rPr>
        <w:t xml:space="preserve">, click </w:t>
      </w:r>
      <w:r w:rsidDel="00000000" w:rsidR="00000000" w:rsidRPr="00000000">
        <w:rPr>
          <w:b w:val="1"/>
          <w:bCs w:val="1"/>
          <w:rtl w:val="0"/>
        </w:rPr>
        <w:t xml:space="preserve">Publish</w:t>
      </w:r>
      <w:r w:rsidDel="00000000" w:rsidR="00000000" w:rsidRPr="00000000">
        <w:rPr>
          <w:rtl w:val="0"/>
        </w:rPr>
        <w:t xml:space="preserve"> button to start publishing the app.</w:t>
      </w:r>
    </w:p>
    <w:p w:rsidR="00000000" w:rsidDel="00000000" w:rsidP="00000000" w:rsidRDefault="00000000" w:rsidRPr="00000000" w14:paraId="00000036">
      <w:pPr>
        <w:numPr>
          <w:ilvl w:val="0"/>
          <w:numId w:val="6"/>
        </w:numPr>
        <w:ind w:left="720" w:hanging="360"/>
        <w:rPr>
          <w:u w:val="none"/>
        </w:rPr>
      </w:pPr>
      <w:r w:rsidDel="00000000" w:rsidR="00000000" w:rsidRPr="00000000">
        <w:rPr>
          <w:rtl w:val="0"/>
        </w:rPr>
        <w:t xml:space="preserve">Create or import GCP project from Google Cloud</w:t>
      </w:r>
    </w:p>
    <w:p w:rsidR="00000000" w:rsidDel="00000000" w:rsidP="00000000" w:rsidRDefault="00000000" w:rsidRPr="00000000" w14:paraId="00000037">
      <w:pPr>
        <w:ind w:left="720" w:firstLine="0"/>
        <w:rPr/>
      </w:pPr>
      <w:r w:rsidDel="00000000" w:rsidR="00000000" w:rsidRPr="00000000">
        <w:rPr/>
        <w:drawing>
          <wp:inline distB="114300" distT="114300" distL="114300" distR="114300">
            <wp:extent cx="4114731" cy="2868442"/>
            <wp:effectExtent b="0" l="0" r="0" t="0"/>
            <wp:docPr id="1" name="image7.png"/>
            <a:graphic>
              <a:graphicData uri="http://schemas.openxmlformats.org/drawingml/2006/picture">
                <pic:pic>
                  <pic:nvPicPr>
                    <pic:cNvPr id="0" name="image7.png"/>
                    <pic:cNvPicPr preferRelativeResize="0"/>
                  </pic:nvPicPr>
                  <pic:blipFill>
                    <a:blip r:embed="rId25"/>
                    <a:srcRect b="0" l="0" r="0" t="0"/>
                    <a:stretch>
                      <a:fillRect/>
                    </a:stretch>
                  </pic:blipFill>
                  <pic:spPr>
                    <a:xfrm>
                      <a:off x="0" y="0"/>
                      <a:ext cx="4114731" cy="2868442"/>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numPr>
          <w:ilvl w:val="1"/>
          <w:numId w:val="6"/>
        </w:numPr>
        <w:ind w:left="1440" w:hanging="360"/>
        <w:rPr>
          <w:u w:val="none"/>
        </w:rPr>
      </w:pPr>
      <w:r w:rsidDel="00000000" w:rsidR="00000000" w:rsidRPr="00000000">
        <w:rPr>
          <w:rtl w:val="0"/>
        </w:rPr>
        <w:t xml:space="preserve">You may also setup the spend cap if you’re afraid of running out of the credits.</w:t>
      </w:r>
    </w:p>
    <w:p w:rsidR="00000000" w:rsidDel="00000000" w:rsidP="00000000" w:rsidRDefault="00000000" w:rsidRPr="00000000" w14:paraId="00000039">
      <w:pPr>
        <w:numPr>
          <w:ilvl w:val="0"/>
          <w:numId w:val="6"/>
        </w:numPr>
        <w:ind w:left="720" w:hanging="360"/>
        <w:rPr>
          <w:u w:val="none"/>
        </w:rPr>
      </w:pPr>
      <w:r w:rsidDel="00000000" w:rsidR="00000000" w:rsidRPr="00000000">
        <w:rPr>
          <w:rtl w:val="0"/>
        </w:rPr>
        <w:t xml:space="preserve">Once the publish process is complete, the developers will get an URL to access their app.</w:t>
      </w: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pStyle w:val="Heading3"/>
        <w:rPr/>
      </w:pPr>
      <w:bookmarkStart w:colFirst="0" w:colLast="0" w:name="_uxitwo4t65u2" w:id="9"/>
      <w:bookmarkEnd w:id="9"/>
      <w:r w:rsidDel="00000000" w:rsidR="00000000" w:rsidRPr="00000000">
        <w:rPr>
          <w:rtl w:val="0"/>
        </w:rPr>
        <w:t xml:space="preserve">2.2</w:t>
      </w:r>
      <w:r w:rsidDel="00000000" w:rsidR="00000000" w:rsidRPr="00000000">
        <w:rPr>
          <w:rtl w:val="0"/>
        </w:rPr>
        <w:t xml:space="preserve"> Vibe Coding using Gemini CLI</w:t>
      </w:r>
    </w:p>
    <w:p w:rsidR="00000000" w:rsidDel="00000000" w:rsidP="00000000" w:rsidRDefault="00000000" w:rsidRPr="00000000" w14:paraId="0000003C">
      <w:pPr>
        <w:rPr/>
      </w:pPr>
      <w:r w:rsidDel="00000000" w:rsidR="00000000" w:rsidRPr="00000000">
        <w:rPr>
          <w:b w:val="1"/>
          <w:bCs w:val="1"/>
          <w:rtl w:val="0"/>
        </w:rPr>
        <w:t xml:space="preserve">Summary</w:t>
      </w:r>
      <w:r w:rsidDel="00000000" w:rsidR="00000000" w:rsidRPr="00000000">
        <w:rPr>
          <w:rtl w:val="0"/>
        </w:rPr>
        <w:t xml:space="preserve"> - Free tier users can use flash models in Gemini CLI. We may support them by 1) user Vertex AI authentication to unleash the pro models. 2) guide them deploy the vibe-coded app to Cloud Run. </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b w:val="1"/>
          <w:bCs w:val="1"/>
        </w:rPr>
      </w:pPr>
      <w:r w:rsidDel="00000000" w:rsidR="00000000" w:rsidRPr="00000000">
        <w:rPr>
          <w:b w:val="1"/>
          <w:bCs w:val="1"/>
          <w:rtl w:val="0"/>
        </w:rPr>
        <w:t xml:space="preserve">Steps</w:t>
      </w:r>
    </w:p>
    <w:p w:rsidR="00000000" w:rsidDel="00000000" w:rsidP="00000000" w:rsidRDefault="00000000" w:rsidRPr="00000000" w14:paraId="0000003F">
      <w:pPr>
        <w:numPr>
          <w:ilvl w:val="0"/>
          <w:numId w:val="2"/>
        </w:numPr>
        <w:ind w:left="720" w:hanging="360"/>
        <w:rPr>
          <w:u w:val="none"/>
        </w:rPr>
      </w:pPr>
      <w:r w:rsidDel="00000000" w:rsidR="00000000" w:rsidRPr="00000000">
        <w:rPr>
          <w:rtl w:val="0"/>
        </w:rPr>
        <w:t xml:space="preserve">[Optional] Setting up the Gemini CLI to use Vertex AI authentication [See </w:t>
      </w:r>
      <w:hyperlink w:anchor="_4lc4rk510mha">
        <w:r w:rsidDel="00000000" w:rsidR="00000000" w:rsidRPr="00000000">
          <w:rPr>
            <w:color w:val="1155cc"/>
            <w:u w:val="single"/>
            <w:rtl w:val="0"/>
          </w:rPr>
          <w:t xml:space="preserve">1.2</w:t>
        </w:r>
      </w:hyperlink>
      <w:r w:rsidDel="00000000" w:rsidR="00000000" w:rsidRPr="00000000">
        <w:rPr>
          <w:rtl w:val="0"/>
        </w:rPr>
        <w:t xml:space="preserve">].</w:t>
      </w:r>
    </w:p>
    <w:p w:rsidR="00000000" w:rsidDel="00000000" w:rsidP="00000000" w:rsidRDefault="00000000" w:rsidRPr="00000000" w14:paraId="00000040">
      <w:pPr>
        <w:numPr>
          <w:ilvl w:val="0"/>
          <w:numId w:val="2"/>
        </w:numPr>
        <w:ind w:left="720" w:hanging="360"/>
        <w:rPr>
          <w:u w:val="none"/>
        </w:rPr>
      </w:pPr>
      <w:r w:rsidDel="00000000" w:rsidR="00000000" w:rsidRPr="00000000">
        <w:rPr>
          <w:rtl w:val="0"/>
        </w:rPr>
        <w:t xml:space="preserve">Install the </w:t>
      </w:r>
      <w:hyperlink r:id="rId26">
        <w:r w:rsidDel="00000000" w:rsidR="00000000" w:rsidRPr="00000000">
          <w:rPr>
            <w:color w:val="1155cc"/>
            <w:u w:val="single"/>
            <w:rtl w:val="0"/>
          </w:rPr>
          <w:t xml:space="preserve">Cloud Run MCP Server</w:t>
        </w:r>
      </w:hyperlink>
      <w:r w:rsidDel="00000000" w:rsidR="00000000" w:rsidRPr="00000000">
        <w:rPr>
          <w:rtl w:val="0"/>
        </w:rPr>
        <w:t xml:space="preserve"> extension in Gemini CLI.</w:t>
      </w:r>
    </w:p>
    <w:p w:rsidR="00000000" w:rsidDel="00000000" w:rsidP="00000000" w:rsidRDefault="00000000" w:rsidRPr="00000000" w14:paraId="00000041">
      <w:pPr>
        <w:numPr>
          <w:ilvl w:val="1"/>
          <w:numId w:val="2"/>
        </w:numPr>
        <w:ind w:left="1440" w:hanging="360"/>
        <w:rPr>
          <w:u w:val="none"/>
        </w:rPr>
      </w:pPr>
      <w:r w:rsidDel="00000000" w:rsidR="00000000" w:rsidRPr="00000000">
        <w:rPr>
          <w:rtl w:val="0"/>
        </w:rPr>
        <w:t xml:space="preserve">Use the command</w:t>
        <w:br w:type="textWrapping"/>
      </w:r>
      <w:r w:rsidDel="00000000" w:rsidR="00000000" w:rsidRPr="00000000">
        <w:rPr>
          <w:rFonts w:ascii="Google Sans Mono" w:cs="Google Sans Mono" w:eastAsia="Google Sans Mono" w:hAnsi="Google Sans Mono"/>
          <w:color w:val="188038"/>
          <w:rtl w:val="0"/>
        </w:rPr>
        <w:t xml:space="preserve">gemini extensions install </w:t>
      </w:r>
      <w:hyperlink r:id="rId27">
        <w:r w:rsidDel="00000000" w:rsidR="00000000" w:rsidRPr="00000000">
          <w:rPr>
            <w:rFonts w:ascii="Google Sans Mono" w:cs="Google Sans Mono" w:eastAsia="Google Sans Mono" w:hAnsi="Google Sans Mono"/>
            <w:color w:val="188038"/>
            <w:u w:val="single"/>
            <w:rtl w:val="0"/>
          </w:rPr>
          <w:t xml:space="preserve">https://github.com/GoogleCloudPlatform/cloud-run-mcp</w:t>
        </w:r>
      </w:hyperlink>
      <w:r w:rsidDel="00000000" w:rsidR="00000000" w:rsidRPr="00000000">
        <w:rPr>
          <w:rtl w:val="0"/>
        </w:rPr>
        <w:t xml:space="preserve"> </w:t>
        <w:br w:type="textWrapping"/>
        <w:t xml:space="preserve">to install the extension.</w:t>
      </w:r>
    </w:p>
    <w:p w:rsidR="00000000" w:rsidDel="00000000" w:rsidP="00000000" w:rsidRDefault="00000000" w:rsidRPr="00000000" w14:paraId="00000042">
      <w:pPr>
        <w:numPr>
          <w:ilvl w:val="1"/>
          <w:numId w:val="2"/>
        </w:numPr>
        <w:ind w:left="1440" w:hanging="360"/>
        <w:rPr>
          <w:u w:val="none"/>
        </w:rPr>
      </w:pPr>
      <w:r w:rsidDel="00000000" w:rsidR="00000000" w:rsidRPr="00000000">
        <w:rPr>
          <w:rtl w:val="0"/>
        </w:rPr>
        <w:t xml:space="preserve">Set up the GCP </w:t>
      </w:r>
      <w:r w:rsidDel="00000000" w:rsidR="00000000" w:rsidRPr="00000000">
        <w:rPr>
          <w:i w:val="1"/>
          <w:iCs w:val="1"/>
          <w:rtl w:val="0"/>
        </w:rPr>
        <w:t xml:space="preserve">project id</w:t>
      </w:r>
      <w:r w:rsidDel="00000000" w:rsidR="00000000" w:rsidRPr="00000000">
        <w:rPr>
          <w:rtl w:val="0"/>
        </w:rPr>
        <w:t xml:space="preserve"> and </w:t>
      </w:r>
      <w:r w:rsidDel="00000000" w:rsidR="00000000" w:rsidRPr="00000000">
        <w:rPr>
          <w:i w:val="1"/>
          <w:iCs w:val="1"/>
          <w:rtl w:val="0"/>
        </w:rPr>
        <w:t xml:space="preserve">location</w:t>
      </w:r>
      <w:r w:rsidDel="00000000" w:rsidR="00000000" w:rsidRPr="00000000">
        <w:rPr>
          <w:rtl w:val="0"/>
        </w:rPr>
        <w:t xml:space="preserve">.</w:t>
      </w:r>
    </w:p>
    <w:p w:rsidR="00000000" w:rsidDel="00000000" w:rsidP="00000000" w:rsidRDefault="00000000" w:rsidRPr="00000000" w14:paraId="00000043">
      <w:pPr>
        <w:numPr>
          <w:ilvl w:val="1"/>
          <w:numId w:val="2"/>
        </w:numPr>
        <w:ind w:left="1440" w:hanging="360"/>
        <w:rPr>
          <w:u w:val="none"/>
        </w:rPr>
      </w:pPr>
      <w:r w:rsidDel="00000000" w:rsidR="00000000" w:rsidRPr="00000000">
        <w:rPr>
          <w:rtl w:val="0"/>
        </w:rPr>
        <w:t xml:space="preserve">Use the command gcloud auth </w:t>
      </w:r>
    </w:p>
    <w:p w:rsidR="00000000" w:rsidDel="00000000" w:rsidP="00000000" w:rsidRDefault="00000000" w:rsidRPr="00000000" w14:paraId="00000044">
      <w:pPr>
        <w:numPr>
          <w:ilvl w:val="0"/>
          <w:numId w:val="2"/>
        </w:numPr>
        <w:ind w:left="720" w:hanging="360"/>
      </w:pPr>
      <w:r w:rsidDel="00000000" w:rsidR="00000000" w:rsidRPr="00000000">
        <w:rPr>
          <w:rtl w:val="0"/>
        </w:rPr>
        <w:t xml:space="preserve">Install </w:t>
      </w:r>
      <w:hyperlink r:id="rId28">
        <w:r w:rsidDel="00000000" w:rsidR="00000000" w:rsidRPr="00000000">
          <w:rPr>
            <w:color w:val="1155cc"/>
            <w:u w:val="single"/>
            <w:rtl w:val="0"/>
          </w:rPr>
          <w:t xml:space="preserve">Google Cloud SDK</w:t>
        </w:r>
      </w:hyperlink>
      <w:r w:rsidDel="00000000" w:rsidR="00000000" w:rsidRPr="00000000">
        <w:rPr>
          <w:rtl w:val="0"/>
        </w:rPr>
      </w:r>
    </w:p>
    <w:p w:rsidR="00000000" w:rsidDel="00000000" w:rsidP="00000000" w:rsidRDefault="00000000" w:rsidRPr="00000000" w14:paraId="00000045">
      <w:pPr>
        <w:numPr>
          <w:ilvl w:val="0"/>
          <w:numId w:val="2"/>
        </w:numPr>
        <w:ind w:left="720" w:hanging="360"/>
        <w:rPr>
          <w:u w:val="none"/>
        </w:rPr>
      </w:pPr>
      <w:r w:rsidDel="00000000" w:rsidR="00000000" w:rsidRPr="00000000">
        <w:rPr>
          <w:rtl w:val="0"/>
        </w:rPr>
        <w:t xml:space="preserve">Setup Cloud Run MCP Server</w:t>
      </w:r>
    </w:p>
    <w:p w:rsidR="00000000" w:rsidDel="00000000" w:rsidP="00000000" w:rsidRDefault="00000000" w:rsidRPr="00000000" w14:paraId="00000046">
      <w:pPr>
        <w:numPr>
          <w:ilvl w:val="1"/>
          <w:numId w:val="2"/>
        </w:numPr>
        <w:ind w:left="1440" w:hanging="360"/>
        <w:rPr>
          <w:u w:val="none"/>
        </w:rPr>
      </w:pPr>
      <w:r w:rsidDel="00000000" w:rsidR="00000000" w:rsidRPr="00000000">
        <w:rPr>
          <w:rtl w:val="0"/>
        </w:rPr>
        <w:t xml:space="preserve">Use the command to login GCP</w:t>
        <w:br w:type="textWrapping"/>
      </w:r>
      <w:r w:rsidDel="00000000" w:rsidR="00000000" w:rsidRPr="00000000">
        <w:rPr>
          <w:rFonts w:ascii="Google Sans Mono" w:cs="Google Sans Mono" w:eastAsia="Google Sans Mono" w:hAnsi="Google Sans Mono"/>
          <w:color w:val="188038"/>
          <w:rtl w:val="0"/>
        </w:rPr>
        <w:t xml:space="preserve">gcloud auth login</w:t>
      </w:r>
      <w:r w:rsidDel="00000000" w:rsidR="00000000" w:rsidRPr="00000000">
        <w:rPr>
          <w:rtl w:val="0"/>
        </w:rPr>
      </w:r>
    </w:p>
    <w:p w:rsidR="00000000" w:rsidDel="00000000" w:rsidP="00000000" w:rsidRDefault="00000000" w:rsidRPr="00000000" w14:paraId="00000047">
      <w:pPr>
        <w:numPr>
          <w:ilvl w:val="1"/>
          <w:numId w:val="2"/>
        </w:numPr>
        <w:ind w:left="1440" w:hanging="360"/>
        <w:rPr>
          <w:u w:val="none"/>
        </w:rPr>
      </w:pPr>
      <w:r w:rsidDel="00000000" w:rsidR="00000000" w:rsidRPr="00000000">
        <w:rPr>
          <w:rtl w:val="0"/>
        </w:rPr>
        <w:t xml:space="preserve">Use the command to set up application credentials</w:t>
        <w:br w:type="textWrapping"/>
      </w:r>
      <w:r w:rsidDel="00000000" w:rsidR="00000000" w:rsidRPr="00000000">
        <w:rPr>
          <w:rFonts w:ascii="Google Sans Mono" w:cs="Google Sans Mono" w:eastAsia="Google Sans Mono" w:hAnsi="Google Sans Mono"/>
          <w:color w:val="188038"/>
          <w:rtl w:val="0"/>
        </w:rPr>
        <w:t xml:space="preserve">gcloud auth application-default login</w:t>
      </w:r>
      <w:r w:rsidDel="00000000" w:rsidR="00000000" w:rsidRPr="00000000">
        <w:rPr>
          <w:rtl w:val="0"/>
        </w:rPr>
      </w:r>
    </w:p>
    <w:p w:rsidR="00000000" w:rsidDel="00000000" w:rsidP="00000000" w:rsidRDefault="00000000" w:rsidRPr="00000000" w14:paraId="00000048">
      <w:pPr>
        <w:numPr>
          <w:ilvl w:val="0"/>
          <w:numId w:val="2"/>
        </w:numPr>
        <w:ind w:left="720" w:hanging="360"/>
        <w:rPr>
          <w:u w:val="none"/>
        </w:rPr>
      </w:pPr>
      <w:r w:rsidDel="00000000" w:rsidR="00000000" w:rsidRPr="00000000">
        <w:rPr>
          <w:rtl w:val="0"/>
        </w:rPr>
        <w:t xml:space="preserve">Do vibe coding in Gemini CLI</w:t>
      </w:r>
    </w:p>
    <w:p w:rsidR="00000000" w:rsidDel="00000000" w:rsidP="00000000" w:rsidRDefault="00000000" w:rsidRPr="00000000" w14:paraId="00000049">
      <w:pPr>
        <w:numPr>
          <w:ilvl w:val="0"/>
          <w:numId w:val="2"/>
        </w:numPr>
        <w:ind w:left="720" w:hanging="360"/>
      </w:pPr>
      <w:r w:rsidDel="00000000" w:rsidR="00000000" w:rsidRPr="00000000">
        <w:rPr>
          <w:rtl w:val="0"/>
        </w:rPr>
        <w:t xml:space="preserve">Once the vibe-coded app is ready to deploy, use the following prompt to deploy to Cloud Run</w:t>
      </w:r>
    </w:p>
    <w:p w:rsidR="00000000" w:rsidDel="00000000" w:rsidP="00000000" w:rsidRDefault="00000000" w:rsidRPr="00000000" w14:paraId="0000004A">
      <w:pPr>
        <w:ind w:left="720" w:firstLine="0"/>
        <w:rPr/>
      </w:pPr>
      <w:r w:rsidDel="00000000" w:rsidR="00000000" w:rsidRPr="00000000">
        <w:rPr>
          <w:rFonts w:ascii="Roboto Mono" w:cs="Roboto Mono" w:eastAsia="Roboto Mono" w:hAnsi="Roboto Mono"/>
          <w:color w:val="188038"/>
          <w:rtl w:val="0"/>
        </w:rPr>
        <w:t xml:space="preserve">Deploy this folder as Cloud Run service in the project </w:t>
      </w:r>
      <w:r w:rsidDel="00000000" w:rsidR="00000000" w:rsidRPr="00000000">
        <w:rPr>
          <w:rFonts w:ascii="Roboto Mono" w:cs="Roboto Mono" w:eastAsia="Roboto Mono" w:hAnsi="Roboto Mono"/>
          <w:i w:val="1"/>
          <w:iCs w:val="1"/>
          <w:color w:val="188038"/>
          <w:rtl w:val="0"/>
        </w:rPr>
        <w:t xml:space="preserve">&lt;project-id&gt;</w:t>
      </w:r>
      <w:r w:rsidDel="00000000" w:rsidR="00000000" w:rsidRPr="00000000">
        <w:rPr>
          <w:rFonts w:ascii="Roboto Mono" w:cs="Roboto Mono" w:eastAsia="Roboto Mono" w:hAnsi="Roboto Mono"/>
          <w:color w:val="188038"/>
          <w:rtl w:val="0"/>
        </w:rPr>
        <w:t xml:space="preserve"> in </w:t>
      </w:r>
      <w:r w:rsidDel="00000000" w:rsidR="00000000" w:rsidRPr="00000000">
        <w:rPr>
          <w:rFonts w:ascii="Roboto Mono" w:cs="Roboto Mono" w:eastAsia="Roboto Mono" w:hAnsi="Roboto Mono"/>
          <w:i w:val="1"/>
          <w:iCs w:val="1"/>
          <w:color w:val="188038"/>
          <w:rtl w:val="0"/>
        </w:rPr>
        <w:t xml:space="preserve">&lt;gcp region&gt;</w:t>
      </w:r>
      <w:r w:rsidDel="00000000" w:rsidR="00000000" w:rsidRPr="00000000">
        <w:rPr>
          <w:rFonts w:ascii="Roboto Mono" w:cs="Roboto Mono" w:eastAsia="Roboto Mono" w:hAnsi="Roboto Mono"/>
          <w:color w:val="188038"/>
          <w:rtl w:val="0"/>
        </w:rPr>
        <w:t xml:space="preserve"> region.</w:t>
      </w:r>
      <w:r w:rsidDel="00000000" w:rsidR="00000000" w:rsidRPr="00000000">
        <w:rPr>
          <w:rtl w:val="0"/>
        </w:rPr>
      </w:r>
    </w:p>
    <w:p w:rsidR="00000000" w:rsidDel="00000000" w:rsidP="00000000" w:rsidRDefault="00000000" w:rsidRPr="00000000" w14:paraId="0000004B">
      <w:pPr>
        <w:ind w:left="720" w:firstLine="0"/>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pStyle w:val="Heading3"/>
        <w:rPr/>
      </w:pPr>
      <w:bookmarkStart w:colFirst="0" w:colLast="0" w:name="_gvddw2n43jd8" w:id="10"/>
      <w:bookmarkEnd w:id="10"/>
      <w:r w:rsidDel="00000000" w:rsidR="00000000" w:rsidRPr="00000000">
        <w:rPr>
          <w:rtl w:val="0"/>
        </w:rPr>
        <w:t xml:space="preserve">2.3 Vibe Coding using Google Antigravity</w:t>
      </w:r>
    </w:p>
    <w:p w:rsidR="00000000" w:rsidDel="00000000" w:rsidP="00000000" w:rsidRDefault="00000000" w:rsidRPr="00000000" w14:paraId="0000004E">
      <w:pPr>
        <w:rPr/>
      </w:pPr>
      <w:r w:rsidDel="00000000" w:rsidR="00000000" w:rsidRPr="00000000">
        <w:rPr>
          <w:b w:val="1"/>
          <w:bCs w:val="1"/>
          <w:rtl w:val="0"/>
        </w:rPr>
        <w:t xml:space="preserve">Summary</w:t>
      </w:r>
      <w:r w:rsidDel="00000000" w:rsidR="00000000" w:rsidRPr="00000000">
        <w:rPr>
          <w:rtl w:val="0"/>
        </w:rPr>
        <w:t xml:space="preserve"> - developers can use Antigravity for free. In the Build with AI events, we may guide them deploy the app to Google Cloud Run.</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b w:val="1"/>
          <w:bCs w:val="1"/>
        </w:rPr>
      </w:pPr>
      <w:r w:rsidDel="00000000" w:rsidR="00000000" w:rsidRPr="00000000">
        <w:rPr>
          <w:b w:val="1"/>
          <w:bCs w:val="1"/>
          <w:rtl w:val="0"/>
        </w:rPr>
        <w:t xml:space="preserve">Steps</w:t>
      </w:r>
    </w:p>
    <w:p w:rsidR="00000000" w:rsidDel="00000000" w:rsidP="00000000" w:rsidRDefault="00000000" w:rsidRPr="00000000" w14:paraId="00000051">
      <w:pPr>
        <w:numPr>
          <w:ilvl w:val="0"/>
          <w:numId w:val="4"/>
        </w:numPr>
        <w:ind w:left="720" w:hanging="360"/>
        <w:rPr>
          <w:u w:val="none"/>
        </w:rPr>
      </w:pPr>
      <w:r w:rsidDel="00000000" w:rsidR="00000000" w:rsidRPr="00000000">
        <w:rPr>
          <w:rtl w:val="0"/>
        </w:rPr>
        <w:t xml:space="preserve">Add Cloud Run MCP Server in Antigravity.</w:t>
      </w:r>
    </w:p>
    <w:p w:rsidR="00000000" w:rsidDel="00000000" w:rsidP="00000000" w:rsidRDefault="00000000" w:rsidRPr="00000000" w14:paraId="00000052">
      <w:pPr>
        <w:numPr>
          <w:ilvl w:val="1"/>
          <w:numId w:val="4"/>
        </w:numPr>
        <w:ind w:left="1440" w:hanging="360"/>
        <w:rPr>
          <w:u w:val="none"/>
        </w:rPr>
      </w:pPr>
      <w:r w:rsidDel="00000000" w:rsidR="00000000" w:rsidRPr="00000000">
        <w:rPr>
          <w:rtl w:val="0"/>
        </w:rPr>
        <w:t xml:space="preserve">Open the </w:t>
      </w:r>
      <w:r w:rsidDel="00000000" w:rsidR="00000000" w:rsidRPr="00000000">
        <w:rPr>
          <w:b w:val="1"/>
          <w:bCs w:val="1"/>
          <w:rtl w:val="0"/>
        </w:rPr>
        <w:t xml:space="preserve">…</w:t>
      </w:r>
      <w:r w:rsidDel="00000000" w:rsidR="00000000" w:rsidRPr="00000000">
        <w:rPr>
          <w:rtl w:val="0"/>
        </w:rPr>
        <w:t xml:space="preserve"> menu in the Agent Manager and click </w:t>
      </w:r>
      <w:r w:rsidDel="00000000" w:rsidR="00000000" w:rsidRPr="00000000">
        <w:rPr>
          <w:b w:val="1"/>
          <w:bCs w:val="1"/>
          <w:rtl w:val="0"/>
        </w:rPr>
        <w:t xml:space="preserve">MCP Servers</w:t>
      </w:r>
      <w:r w:rsidDel="00000000" w:rsidR="00000000" w:rsidRPr="00000000">
        <w:rPr>
          <w:rtl w:val="0"/>
        </w:rPr>
        <w:t xml:space="preserve">.</w:t>
      </w:r>
    </w:p>
    <w:p w:rsidR="00000000" w:rsidDel="00000000" w:rsidP="00000000" w:rsidRDefault="00000000" w:rsidRPr="00000000" w14:paraId="00000053">
      <w:pPr>
        <w:ind w:left="1440" w:firstLine="0"/>
        <w:rPr/>
      </w:pPr>
      <w:r w:rsidDel="00000000" w:rsidR="00000000" w:rsidRPr="00000000">
        <w:rPr/>
        <w:drawing>
          <wp:inline distB="114300" distT="114300" distL="114300" distR="114300">
            <wp:extent cx="4576763" cy="1928988"/>
            <wp:effectExtent b="0" l="0" r="0" t="0"/>
            <wp:docPr id="7" name="image4.png"/>
            <a:graphic>
              <a:graphicData uri="http://schemas.openxmlformats.org/drawingml/2006/picture">
                <pic:pic>
                  <pic:nvPicPr>
                    <pic:cNvPr id="0" name="image4.png"/>
                    <pic:cNvPicPr preferRelativeResize="0"/>
                  </pic:nvPicPr>
                  <pic:blipFill>
                    <a:blip r:embed="rId29"/>
                    <a:srcRect b="0" l="0" r="0" t="0"/>
                    <a:stretch>
                      <a:fillRect/>
                    </a:stretch>
                  </pic:blipFill>
                  <pic:spPr>
                    <a:xfrm>
                      <a:off x="0" y="0"/>
                      <a:ext cx="4576763" cy="1928988"/>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numPr>
          <w:ilvl w:val="1"/>
          <w:numId w:val="4"/>
        </w:numPr>
        <w:ind w:left="1440" w:hanging="360"/>
        <w:rPr>
          <w:u w:val="none"/>
        </w:rPr>
      </w:pPr>
      <w:r w:rsidDel="00000000" w:rsidR="00000000" w:rsidRPr="00000000">
        <w:rPr>
          <w:rtl w:val="0"/>
        </w:rPr>
        <w:t xml:space="preserve">Search and Install </w:t>
      </w:r>
      <w:r w:rsidDel="00000000" w:rsidR="00000000" w:rsidRPr="00000000">
        <w:rPr>
          <w:b w:val="1"/>
          <w:bCs w:val="1"/>
          <w:rtl w:val="0"/>
        </w:rPr>
        <w:t xml:space="preserve">Cloud Run</w:t>
      </w:r>
      <w:r w:rsidDel="00000000" w:rsidR="00000000" w:rsidRPr="00000000">
        <w:rPr>
          <w:rtl w:val="0"/>
        </w:rPr>
        <w:t xml:space="preserve"> in the MCP Store</w:t>
      </w:r>
    </w:p>
    <w:p w:rsidR="00000000" w:rsidDel="00000000" w:rsidP="00000000" w:rsidRDefault="00000000" w:rsidRPr="00000000" w14:paraId="00000055">
      <w:pPr>
        <w:ind w:left="1440" w:firstLine="0"/>
        <w:rPr/>
      </w:pPr>
      <w:r w:rsidDel="00000000" w:rsidR="00000000" w:rsidRPr="00000000">
        <w:rPr/>
        <w:drawing>
          <wp:inline distB="114300" distT="114300" distL="114300" distR="114300">
            <wp:extent cx="4593092" cy="2029506"/>
            <wp:effectExtent b="0" l="0" r="0" t="0"/>
            <wp:docPr id="6" name="image2.png"/>
            <a:graphic>
              <a:graphicData uri="http://schemas.openxmlformats.org/drawingml/2006/picture">
                <pic:pic>
                  <pic:nvPicPr>
                    <pic:cNvPr id="0" name="image2.png"/>
                    <pic:cNvPicPr preferRelativeResize="0"/>
                  </pic:nvPicPr>
                  <pic:blipFill>
                    <a:blip r:embed="rId30"/>
                    <a:srcRect b="0" l="0" r="0" t="0"/>
                    <a:stretch>
                      <a:fillRect/>
                    </a:stretch>
                  </pic:blipFill>
                  <pic:spPr>
                    <a:xfrm>
                      <a:off x="0" y="0"/>
                      <a:ext cx="4593092" cy="2029506"/>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ind w:left="1440" w:firstLine="0"/>
        <w:rPr/>
      </w:pPr>
      <w:r w:rsidDel="00000000" w:rsidR="00000000" w:rsidRPr="00000000">
        <w:rPr>
          <w:rtl w:val="0"/>
        </w:rPr>
      </w:r>
    </w:p>
    <w:p w:rsidR="00000000" w:rsidDel="00000000" w:rsidP="00000000" w:rsidRDefault="00000000" w:rsidRPr="00000000" w14:paraId="00000057">
      <w:pPr>
        <w:numPr>
          <w:ilvl w:val="0"/>
          <w:numId w:val="4"/>
        </w:numPr>
        <w:ind w:left="720" w:hanging="360"/>
        <w:rPr>
          <w:u w:val="none"/>
        </w:rPr>
      </w:pPr>
      <w:r w:rsidDel="00000000" w:rsidR="00000000" w:rsidRPr="00000000">
        <w:rPr>
          <w:rtl w:val="0"/>
        </w:rPr>
        <w:t xml:space="preserve">Do vibe coding in Antigravity.</w:t>
      </w:r>
    </w:p>
    <w:p w:rsidR="00000000" w:rsidDel="00000000" w:rsidP="00000000" w:rsidRDefault="00000000" w:rsidRPr="00000000" w14:paraId="00000058">
      <w:pPr>
        <w:numPr>
          <w:ilvl w:val="0"/>
          <w:numId w:val="4"/>
        </w:numPr>
        <w:ind w:left="720" w:hanging="360"/>
        <w:rPr>
          <w:u w:val="none"/>
        </w:rPr>
      </w:pPr>
      <w:r w:rsidDel="00000000" w:rsidR="00000000" w:rsidRPr="00000000">
        <w:rPr>
          <w:rtl w:val="0"/>
        </w:rPr>
        <w:t xml:space="preserve">Once the vibe-coded app is ready to deploy, use the following prompt to deploy to Cloud Run</w:t>
      </w:r>
    </w:p>
    <w:p w:rsidR="00000000" w:rsidDel="00000000" w:rsidP="00000000" w:rsidRDefault="00000000" w:rsidRPr="00000000" w14:paraId="00000059">
      <w:pPr>
        <w:ind w:left="720" w:firstLine="0"/>
        <w:rPr/>
      </w:pPr>
      <w:r w:rsidDel="00000000" w:rsidR="00000000" w:rsidRPr="00000000">
        <w:rPr>
          <w:rFonts w:ascii="Roboto Mono" w:cs="Roboto Mono" w:eastAsia="Roboto Mono" w:hAnsi="Roboto Mono"/>
          <w:color w:val="188038"/>
          <w:rtl w:val="0"/>
        </w:rPr>
        <w:t xml:space="preserve">Deploy this folder as Cloud Run service in the project </w:t>
      </w:r>
      <w:r w:rsidDel="00000000" w:rsidR="00000000" w:rsidRPr="00000000">
        <w:rPr>
          <w:rFonts w:ascii="Roboto Mono" w:cs="Roboto Mono" w:eastAsia="Roboto Mono" w:hAnsi="Roboto Mono"/>
          <w:i w:val="1"/>
          <w:iCs w:val="1"/>
          <w:color w:val="188038"/>
          <w:rtl w:val="0"/>
        </w:rPr>
        <w:t xml:space="preserve">&lt;project-id&gt;</w:t>
      </w:r>
      <w:r w:rsidDel="00000000" w:rsidR="00000000" w:rsidRPr="00000000">
        <w:rPr>
          <w:rFonts w:ascii="Roboto Mono" w:cs="Roboto Mono" w:eastAsia="Roboto Mono" w:hAnsi="Roboto Mono"/>
          <w:color w:val="188038"/>
          <w:rtl w:val="0"/>
        </w:rPr>
        <w:t xml:space="preserve"> in </w:t>
      </w:r>
      <w:r w:rsidDel="00000000" w:rsidR="00000000" w:rsidRPr="00000000">
        <w:rPr>
          <w:rFonts w:ascii="Roboto Mono" w:cs="Roboto Mono" w:eastAsia="Roboto Mono" w:hAnsi="Roboto Mono"/>
          <w:i w:val="1"/>
          <w:iCs w:val="1"/>
          <w:color w:val="188038"/>
          <w:rtl w:val="0"/>
        </w:rPr>
        <w:t xml:space="preserve">&lt;gcp region&gt;</w:t>
      </w:r>
      <w:r w:rsidDel="00000000" w:rsidR="00000000" w:rsidRPr="00000000">
        <w:rPr>
          <w:rFonts w:ascii="Roboto Mono" w:cs="Roboto Mono" w:eastAsia="Roboto Mono" w:hAnsi="Roboto Mono"/>
          <w:color w:val="188038"/>
          <w:rtl w:val="0"/>
        </w:rPr>
        <w:t xml:space="preserve"> region.</w:t>
      </w: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oogle Sans Mono"/>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oogle Sans" w:cs="Google Sans" w:eastAsia="Google Sans" w:hAnsi="Google Sans"/>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console.cloud.google.com/projectcreate" TargetMode="External"/><Relationship Id="rId22" Type="http://schemas.openxmlformats.org/officeDocument/2006/relationships/hyperlink" Target="https://github.com/GoogleCloudPlatform/generative-ai/blob/main/gemini/getting-started/intro_gemini_3_1_pro.ipynb" TargetMode="External"/><Relationship Id="rId21" Type="http://schemas.openxmlformats.org/officeDocument/2006/relationships/hyperlink" Target="https://console.cloud.google.com/marketplace/product/google/aiplatform.googleapis.com" TargetMode="External"/><Relationship Id="rId24" Type="http://schemas.openxmlformats.org/officeDocument/2006/relationships/hyperlink" Target="https://aistudio.google.com/apps" TargetMode="External"/><Relationship Id="rId23" Type="http://schemas.openxmlformats.org/officeDocument/2006/relationships/hyperlink" Target="https://github.com/GoogleCloudPlatform/generative-ai/blob/main/gemini/getting-started/intro_gemini_3_1_flash_image_gen.ipynb"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console.cloud.google.com/projectcreate" TargetMode="External"/><Relationship Id="rId26" Type="http://schemas.openxmlformats.org/officeDocument/2006/relationships/hyperlink" Target="https://github.com/GoogleCloudPlatform/cloud-run-mcp" TargetMode="External"/><Relationship Id="rId25" Type="http://schemas.openxmlformats.org/officeDocument/2006/relationships/image" Target="media/image7.png"/><Relationship Id="rId28" Type="http://schemas.openxmlformats.org/officeDocument/2006/relationships/hyperlink" Target="https://cloud.google.com/sdk/docs/install" TargetMode="External"/><Relationship Id="rId27" Type="http://schemas.openxmlformats.org/officeDocument/2006/relationships/hyperlink" Target="https://github.com/GoogleCloudPlatform/cloud-run-mcp" TargetMode="External"/><Relationship Id="rId5" Type="http://schemas.openxmlformats.org/officeDocument/2006/relationships/styles" Target="styles.xml"/><Relationship Id="rId6" Type="http://schemas.openxmlformats.org/officeDocument/2006/relationships/hyperlink" Target="mailto:ericsk@google.com" TargetMode="External"/><Relationship Id="rId29" Type="http://schemas.openxmlformats.org/officeDocument/2006/relationships/image" Target="media/image4.png"/><Relationship Id="rId7" Type="http://schemas.openxmlformats.org/officeDocument/2006/relationships/hyperlink" Target="https://aistudio.google.com/" TargetMode="External"/><Relationship Id="rId8" Type="http://schemas.openxmlformats.org/officeDocument/2006/relationships/hyperlink" Target="https://console.cloud.google.com/" TargetMode="External"/><Relationship Id="rId30" Type="http://schemas.openxmlformats.org/officeDocument/2006/relationships/image" Target="media/image2.png"/><Relationship Id="rId11" Type="http://schemas.openxmlformats.org/officeDocument/2006/relationships/image" Target="media/image5.png"/><Relationship Id="rId10" Type="http://schemas.openxmlformats.org/officeDocument/2006/relationships/hyperlink" Target="https://console.cloud.google.com/vertex-ai/studio/multimodal" TargetMode="External"/><Relationship Id="rId13" Type="http://schemas.openxmlformats.org/officeDocument/2006/relationships/image" Target="media/image6.png"/><Relationship Id="rId12" Type="http://schemas.openxmlformats.org/officeDocument/2006/relationships/image" Target="media/image8.png"/><Relationship Id="rId15" Type="http://schemas.openxmlformats.org/officeDocument/2006/relationships/image" Target="media/image1.png"/><Relationship Id="rId14" Type="http://schemas.openxmlformats.org/officeDocument/2006/relationships/hyperlink" Target="https://console.cloud.google.com/vertex-ai/studio/prompt-gallery/2b4c1e6b-a0f1-4e71-abc7-8a22f38a0f22" TargetMode="External"/><Relationship Id="rId17" Type="http://schemas.openxmlformats.org/officeDocument/2006/relationships/hyperlink" Target="https://console.cloud.google.com/marketplace/product/google/aiplatform.googleapis.com" TargetMode="External"/><Relationship Id="rId16" Type="http://schemas.openxmlformats.org/officeDocument/2006/relationships/hyperlink" Target="https://console.cloud.google.com/projectcreate" TargetMode="External"/><Relationship Id="rId19" Type="http://schemas.openxmlformats.org/officeDocument/2006/relationships/image" Target="media/image3.png"/><Relationship Id="rId18" Type="http://schemas.openxmlformats.org/officeDocument/2006/relationships/hyperlink" Target="https://console.cloud.google.com/vertex-ai/studio/settings/api-key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