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3AA64" w14:textId="77777777" w:rsidR="009763A5" w:rsidRPr="009763A5" w:rsidRDefault="009763A5" w:rsidP="009763A5">
      <w:pPr>
        <w:rPr>
          <w:b/>
          <w:bCs/>
        </w:rPr>
      </w:pPr>
      <w:r w:rsidRPr="009763A5">
        <w:rPr>
          <w:b/>
          <w:bCs/>
        </w:rPr>
        <w:t xml:space="preserve">Test for proportions </w:t>
      </w:r>
    </w:p>
    <w:p w14:paraId="6C9C885B" w14:textId="77777777" w:rsidR="009763A5" w:rsidRPr="009763A5" w:rsidRDefault="009763A5" w:rsidP="009763A5">
      <w:pPr>
        <w:numPr>
          <w:ilvl w:val="0"/>
          <w:numId w:val="1"/>
        </w:numPr>
        <w:rPr>
          <w:b/>
          <w:bCs/>
        </w:rPr>
      </w:pPr>
      <w:r w:rsidRPr="009763A5">
        <w:rPr>
          <w:b/>
          <w:bCs/>
        </w:rPr>
        <w:t>Significance Level (α): </w:t>
      </w:r>
    </w:p>
    <w:p w14:paraId="4C27F695" w14:textId="77777777" w:rsidR="009763A5" w:rsidRPr="009763A5" w:rsidRDefault="009763A5" w:rsidP="009763A5">
      <w:r w:rsidRPr="009763A5">
        <w:t>The significance level is the threshold for determining whether to reject the null hypothesis, commonly set at 0.05.</w:t>
      </w:r>
    </w:p>
    <w:p w14:paraId="342B7EC8" w14:textId="77777777" w:rsidR="009763A5" w:rsidRPr="009763A5" w:rsidRDefault="009763A5" w:rsidP="009763A5">
      <w:pPr>
        <w:numPr>
          <w:ilvl w:val="0"/>
          <w:numId w:val="1"/>
        </w:numPr>
        <w:rPr>
          <w:b/>
          <w:bCs/>
        </w:rPr>
      </w:pPr>
      <w:r w:rsidRPr="009763A5">
        <w:rPr>
          <w:b/>
          <w:bCs/>
        </w:rPr>
        <w:t>Null Hypothesis (H0): </w:t>
      </w:r>
    </w:p>
    <w:p w14:paraId="03AB9188" w14:textId="77777777" w:rsidR="009763A5" w:rsidRPr="009763A5" w:rsidRDefault="009763A5" w:rsidP="009763A5">
      <w:r w:rsidRPr="009763A5">
        <w:t>The null hypothesis states that the population proportion is equal to a specified value, e.g., H0: p=0.5 for a fair coin.</w:t>
      </w:r>
    </w:p>
    <w:p w14:paraId="67FABDD5" w14:textId="77777777" w:rsidR="009763A5" w:rsidRPr="009763A5" w:rsidRDefault="009763A5" w:rsidP="009763A5">
      <w:pPr>
        <w:numPr>
          <w:ilvl w:val="0"/>
          <w:numId w:val="1"/>
        </w:numPr>
        <w:rPr>
          <w:b/>
          <w:bCs/>
        </w:rPr>
      </w:pPr>
      <w:r w:rsidRPr="009763A5">
        <w:rPr>
          <w:b/>
          <w:bCs/>
        </w:rPr>
        <w:t>Test Statistic (Z): </w:t>
      </w:r>
    </w:p>
    <w:p w14:paraId="195193C2" w14:textId="77777777" w:rsidR="009763A5" w:rsidRPr="009763A5" w:rsidRDefault="009763A5" w:rsidP="009763A5">
      <w:r w:rsidRPr="009763A5">
        <w:t>The test statistic is calculated to determine how far the sample proportion is from the null hypothesis proportion, standardized by the standard error.</w:t>
      </w:r>
    </w:p>
    <w:p w14:paraId="699E4B39" w14:textId="77777777" w:rsidR="009763A5" w:rsidRPr="009763A5" w:rsidRDefault="009763A5" w:rsidP="009763A5">
      <w:pPr>
        <w:numPr>
          <w:ilvl w:val="0"/>
          <w:numId w:val="1"/>
        </w:numPr>
        <w:rPr>
          <w:b/>
          <w:bCs/>
        </w:rPr>
      </w:pPr>
      <w:r w:rsidRPr="009763A5">
        <w:rPr>
          <w:b/>
          <w:bCs/>
        </w:rPr>
        <w:t>Alternative Hypothesis (H1): </w:t>
      </w:r>
    </w:p>
    <w:p w14:paraId="78B8AA10" w14:textId="77777777" w:rsidR="009763A5" w:rsidRPr="009763A5" w:rsidRDefault="009763A5" w:rsidP="009763A5">
      <w:r w:rsidRPr="009763A5">
        <w:t>The alternative hypothesis states that the population proportion is not equal to the specified value, e.g., H1: p≠0.5.</w:t>
      </w:r>
    </w:p>
    <w:p w14:paraId="5F611847" w14:textId="77777777" w:rsidR="009763A5" w:rsidRPr="009763A5" w:rsidRDefault="009763A5" w:rsidP="009763A5">
      <w:pPr>
        <w:numPr>
          <w:ilvl w:val="0"/>
          <w:numId w:val="1"/>
        </w:numPr>
        <w:rPr>
          <w:b/>
          <w:bCs/>
        </w:rPr>
      </w:pPr>
      <w:r w:rsidRPr="009763A5">
        <w:rPr>
          <w:b/>
          <w:bCs/>
        </w:rPr>
        <w:t>P-value: </w:t>
      </w:r>
    </w:p>
    <w:p w14:paraId="2AED4E5C" w14:textId="77777777" w:rsidR="009763A5" w:rsidRPr="009763A5" w:rsidRDefault="009763A5" w:rsidP="009763A5">
      <w:r w:rsidRPr="009763A5">
        <w:t>The p-value indicates the probability of observing the test statistic under the null hypothesis; a small p-value suggests rejecting H0.</w:t>
      </w:r>
    </w:p>
    <w:p w14:paraId="6CE3EED8" w14:textId="77777777" w:rsidR="009763A5" w:rsidRPr="009763A5" w:rsidRDefault="009763A5" w:rsidP="009763A5">
      <w:pPr>
        <w:numPr>
          <w:ilvl w:val="0"/>
          <w:numId w:val="1"/>
        </w:numPr>
        <w:rPr>
          <w:b/>
          <w:bCs/>
        </w:rPr>
      </w:pPr>
      <w:r w:rsidRPr="009763A5">
        <w:rPr>
          <w:b/>
          <w:bCs/>
        </w:rPr>
        <w:t>Central Limit Theorem: </w:t>
      </w:r>
    </w:p>
    <w:p w14:paraId="7F4EC2FC" w14:textId="77777777" w:rsidR="009763A5" w:rsidRPr="009763A5" w:rsidRDefault="009763A5" w:rsidP="009763A5">
      <w:r w:rsidRPr="009763A5">
        <w:t>The Central Limit Theorem states that the distribution of the sample proportion approaches a normal distribution as the sample size increases, under certain conditions.</w:t>
      </w:r>
    </w:p>
    <w:p w14:paraId="0B9B3AC1" w14:textId="77777777" w:rsidR="009763A5" w:rsidRPr="009763A5" w:rsidRDefault="009763A5" w:rsidP="009763A5">
      <w:r w:rsidRPr="009763A5">
        <w:t>This content was generated by AI, so please check for any mistakes.</w:t>
      </w:r>
    </w:p>
    <w:p w14:paraId="5D29C5AB" w14:textId="6F837B5D" w:rsidR="009763A5" w:rsidRPr="009763A5" w:rsidRDefault="009763A5" w:rsidP="009763A5">
      <w:r w:rsidRPr="009763A5">
        <w:t xml:space="preserve">In the videos, you learnt how to perform hypothesis testing for the mean of a Gaussian population. Another very useful example is testing for a population proportion </w:t>
      </w:r>
      <m:oMath>
        <m:r>
          <w:rPr>
            <w:rFonts w:ascii="Cambria Math" w:hAnsi="Cambria Math"/>
          </w:rPr>
          <m:t>p</m:t>
        </m:r>
      </m:oMath>
      <w:r w:rsidRPr="009763A5">
        <w:t xml:space="preserve">p. </w:t>
      </w:r>
    </w:p>
    <w:p w14:paraId="26911CDF" w14:textId="77777777" w:rsidR="009763A5" w:rsidRPr="009763A5" w:rsidRDefault="009763A5" w:rsidP="009763A5">
      <w:pPr>
        <w:rPr>
          <w:b/>
          <w:bCs/>
        </w:rPr>
      </w:pPr>
      <w:r w:rsidRPr="009763A5">
        <w:rPr>
          <w:b/>
          <w:bCs/>
        </w:rPr>
        <w:t>An example</w:t>
      </w:r>
    </w:p>
    <w:p w14:paraId="280D5222" w14:textId="365E8C78" w:rsidR="009763A5" w:rsidRPr="009763A5" w:rsidRDefault="009763A5" w:rsidP="009763A5">
      <w:r w:rsidRPr="009763A5">
        <w:t xml:space="preserve">Imagine that you have a coin, but you don't know whether it's fair or not. The proportion you are interested in is </w:t>
      </w:r>
      <m:oMath>
        <m:r>
          <w:rPr>
            <w:rFonts w:ascii="Cambria Math" w:hAnsi="Cambria Math"/>
          </w:rPr>
          <m:t>p=</m:t>
        </m:r>
        <m:r>
          <m:rPr>
            <m:sty m:val="b"/>
          </m:rPr>
          <w:rPr>
            <w:rFonts w:ascii="Cambria Math" w:hAnsi="Cambria Math"/>
          </w:rPr>
          <m:t>P</m:t>
        </m:r>
        <m:r>
          <w:rPr>
            <w:rFonts w:ascii="Cambria Math" w:hAnsi="Cambria Math"/>
          </w:rPr>
          <m:t>(H)</m:t>
        </m:r>
      </m:oMath>
      <w:r w:rsidRPr="009763A5">
        <w:t>p, equals, P, left parenthesis, H, right parenthesis. A possible set of hypothesis for this problem is</w:t>
      </w:r>
    </w:p>
    <w:p w14:paraId="2214A1E5" w14:textId="0D442565" w:rsidR="009763A5" w:rsidRPr="009763A5" w:rsidRDefault="009763A5" w:rsidP="009763A5">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:p=0.5</m:t>
        </m:r>
        <m:r>
          <m:rPr>
            <m:nor/>
          </m:rPr>
          <m:t xml:space="preserve"> vs. </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:p</m:t>
        </m:r>
        <m:r>
          <m:rPr>
            <m:sty m:val="p"/>
          </m:rPr>
          <w:rPr>
            <w:rFonts w:ascii="Cambria Math" w:hAnsi="Cambria Math"/>
          </w:rPr>
          <m:t>≠</m:t>
        </m:r>
        <m:r>
          <w:rPr>
            <w:rFonts w:ascii="Cambria Math" w:hAnsi="Cambria Math"/>
          </w:rPr>
          <m:t>0.5</m:t>
        </m:r>
      </m:oMath>
      <w:r w:rsidRPr="009763A5">
        <w:t>H, start subscript, 0, end subscript, colon, p, equals, 0, point, 5, start text, space, v, s, point, space, end text, H, start subscript, 1, end subscript, colon, p, does not equal, 0, point, 5</w:t>
      </w:r>
    </w:p>
    <w:p w14:paraId="0C9382DF" w14:textId="6654D0D5" w:rsidR="009763A5" w:rsidRPr="009763A5" w:rsidRDefault="009763A5" w:rsidP="009763A5">
      <w:r w:rsidRPr="009763A5">
        <w:t xml:space="preserve">Imagine you toss the coin </w:t>
      </w:r>
      <m:oMath>
        <m:r>
          <w:rPr>
            <w:rFonts w:ascii="Cambria Math" w:hAnsi="Cambria Math"/>
          </w:rPr>
          <m:t>20</m:t>
        </m:r>
      </m:oMath>
      <w:r w:rsidRPr="009763A5">
        <w:t xml:space="preserve">20 times, of which </w:t>
      </w:r>
      <m:oMath>
        <m:r>
          <w:rPr>
            <w:rFonts w:ascii="Cambria Math" w:hAnsi="Cambria Math"/>
          </w:rPr>
          <m:t>7</m:t>
        </m:r>
      </m:oMath>
      <w:r w:rsidRPr="009763A5">
        <w:t xml:space="preserve">7 turned out heads. Your random sample consists in one random variable </w:t>
      </w:r>
      <m:oMath>
        <m:r>
          <w:rPr>
            <w:rFonts w:ascii="Cambria Math" w:hAnsi="Cambria Math"/>
          </w:rPr>
          <m:t>X=</m:t>
        </m:r>
      </m:oMath>
      <w:r w:rsidRPr="009763A5">
        <w:t xml:space="preserve">X, equals"number of heads in </w:t>
      </w:r>
      <m:oMath>
        <m:r>
          <w:rPr>
            <w:rFonts w:ascii="Cambria Math" w:hAnsi="Cambria Math"/>
          </w:rPr>
          <m:t>20</m:t>
        </m:r>
      </m:oMath>
      <w:r w:rsidRPr="009763A5">
        <w:t xml:space="preserve">20 coin flips", which has a </w:t>
      </w:r>
      <m:oMath>
        <m:r>
          <w:rPr>
            <w:rFonts w:ascii="Cambria Math" w:hAnsi="Cambria Math"/>
          </w:rPr>
          <m:t>Binomial(20,p)</m:t>
        </m:r>
      </m:oMath>
      <w:r w:rsidRPr="009763A5">
        <w:t xml:space="preserve">B, i, n, o, m, i, a, l, left parenthesis, 20, comma, p, right parenthesis distribution. A good estimation for the proportion is the relative frequency of heads: </w:t>
      </w:r>
    </w:p>
    <w:p w14:paraId="12104CBA" w14:textId="1C65343E" w:rsidR="009763A5" w:rsidRPr="009763A5" w:rsidRDefault="009763A5" w:rsidP="009763A5">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20</m:t>
            </m:r>
          </m:den>
        </m:f>
      </m:oMath>
      <w:r w:rsidRPr="009763A5">
        <w:t>p, with, hat, on top, equals, start fraction, X, divided by, 20, end fraction</w:t>
      </w:r>
    </w:p>
    <w:p w14:paraId="165C3964" w14:textId="3F3F0111" w:rsidR="009763A5" w:rsidRPr="009763A5" w:rsidRDefault="009763A5" w:rsidP="009763A5">
      <w:r w:rsidRPr="009763A5">
        <w:t xml:space="preserve">Remember that under certain conditions, the Central Limit Theorem states that </w:t>
      </w:r>
      <m:oMath>
        <m:acc>
          <m:accPr>
            <m:ctrlPr>
              <w:rPr>
                <w:rFonts w:ascii="Cambria Math" w:hAnsi="Cambria Math"/>
              </w:rPr>
            </m:ctrlPr>
          </m:accPr>
          <m:e>
            <m:r>
              <w:rPr>
                <w:rFonts w:ascii="Cambria Math" w:hAnsi="Cambria Math"/>
              </w:rPr>
              <m:t>p</m:t>
            </m:r>
          </m:e>
        </m:acc>
        <m:r>
          <m:rPr>
            <m:scr m:val="script"/>
          </m:rPr>
          <w:rPr>
            <w:rFonts w:ascii="Cambria Math" w:hAnsi="Cambria Math"/>
          </w:rPr>
          <m:t>∼N(</m:t>
        </m:r>
        <m:r>
          <w:rPr>
            <w:rFonts w:ascii="Cambria Math" w:hAnsi="Cambria Math"/>
          </w:rPr>
          <m:t>p,</m:t>
        </m:r>
        <m:rad>
          <m:radPr>
            <m:degHide m:val="1"/>
            <m:ctrlPr>
              <w:rPr>
                <w:rFonts w:ascii="Cambria Math" w:hAnsi="Cambria Math"/>
              </w:rPr>
            </m:ctrlPr>
          </m:radPr>
          <m:deg/>
          <m:e>
            <m:f>
              <m:fPr>
                <m:ctrlPr>
                  <w:rPr>
                    <w:rFonts w:ascii="Cambria Math" w:hAnsi="Cambria Math"/>
                  </w:rPr>
                </m:ctrlPr>
              </m:fPr>
              <m:num>
                <m:r>
                  <w:rPr>
                    <w:rFonts w:ascii="Cambria Math" w:hAnsi="Cambria Math"/>
                  </w:rPr>
                  <m:t>p(1-p)</m:t>
                </m:r>
              </m:num>
              <m:den>
                <m:r>
                  <w:rPr>
                    <w:rFonts w:ascii="Cambria Math" w:hAnsi="Cambria Math"/>
                  </w:rPr>
                  <m:t>20</m:t>
                </m:r>
              </m:den>
            </m:f>
          </m:e>
        </m:rad>
        <m:r>
          <w:rPr>
            <w:rFonts w:ascii="Cambria Math" w:hAnsi="Cambria Math"/>
          </w:rPr>
          <m:t>)</m:t>
        </m:r>
      </m:oMath>
    </w:p>
    <w:p w14:paraId="6B125F2F" w14:textId="77777777" w:rsidR="009763A5" w:rsidRPr="009763A5" w:rsidRDefault="009763A5" w:rsidP="009763A5">
      <w:r w:rsidRPr="009763A5">
        <w:lastRenderedPageBreak/>
        <w:t>p, with, hat, on top, \sim, N, left parenthesis, p, comma, square root of, start fraction, p, left parenthesis, 1, minus, p, right parenthesis, divided by, 20, end fraction, end square root, right parenthesis, or equivalently</w:t>
      </w:r>
    </w:p>
    <w:p w14:paraId="3ADA6E35" w14:textId="18E7A5FA" w:rsidR="009763A5" w:rsidRPr="009763A5" w:rsidRDefault="009763A5" w:rsidP="009763A5">
      <m:oMathPara>
        <m:oMath>
          <m:r>
            <w:rPr>
              <w:rFonts w:ascii="Cambria Math" w:hAnsi="Cambria Math"/>
            </w:rPr>
            <m:t>Z=</m:t>
          </m:r>
          <m:f>
            <m:fPr>
              <m:ctrlPr>
                <w:rPr>
                  <w:rFonts w:ascii="Cambria Math" w:hAnsi="Cambria Math"/>
                </w:rPr>
              </m:ctrlPr>
            </m:fPr>
            <m:num>
              <m:f>
                <m:fPr>
                  <m:ctrlPr>
                    <w:rPr>
                      <w:rFonts w:ascii="Cambria Math" w:hAnsi="Cambria Math"/>
                    </w:rPr>
                  </m:ctrlPr>
                </m:fPr>
                <m:num>
                  <m:r>
                    <w:rPr>
                      <w:rFonts w:ascii="Cambria Math" w:hAnsi="Cambria Math"/>
                    </w:rPr>
                    <m:t>X</m:t>
                  </m:r>
                </m:num>
                <m:den>
                  <m:r>
                    <w:rPr>
                      <w:rFonts w:ascii="Cambria Math" w:hAnsi="Cambria Math"/>
                    </w:rPr>
                    <m:t>20</m:t>
                  </m:r>
                </m:den>
              </m:f>
              <m:r>
                <w:rPr>
                  <w:rFonts w:ascii="Cambria Math" w:hAnsi="Cambria Math"/>
                </w:rPr>
                <m:t>-p</m:t>
              </m:r>
            </m:num>
            <m:den>
              <m:rad>
                <m:radPr>
                  <m:degHide m:val="1"/>
                  <m:ctrlPr>
                    <w:rPr>
                      <w:rFonts w:ascii="Cambria Math" w:hAnsi="Cambria Math"/>
                    </w:rPr>
                  </m:ctrlPr>
                </m:radPr>
                <m:deg/>
                <m:e>
                  <m:r>
                    <w:rPr>
                      <w:rFonts w:ascii="Cambria Math" w:hAnsi="Cambria Math"/>
                    </w:rPr>
                    <m:t>p(1-p)</m:t>
                  </m:r>
                </m:e>
              </m:rad>
            </m:den>
          </m:f>
          <m:rad>
            <m:radPr>
              <m:degHide m:val="1"/>
              <m:ctrlPr>
                <w:rPr>
                  <w:rFonts w:ascii="Cambria Math" w:hAnsi="Cambria Math"/>
                </w:rPr>
              </m:ctrlPr>
            </m:radPr>
            <m:deg/>
            <m:e>
              <m:r>
                <w:rPr>
                  <w:rFonts w:ascii="Cambria Math" w:hAnsi="Cambria Math"/>
                </w:rPr>
                <m:t>20</m:t>
              </m:r>
            </m:e>
          </m:rad>
          <m:r>
            <m:rPr>
              <m:scr m:val="script"/>
            </m:rPr>
            <w:rPr>
              <w:rFonts w:ascii="Cambria Math" w:hAnsi="Cambria Math"/>
            </w:rPr>
            <m:t>∼N</m:t>
          </m:r>
          <m:r>
            <w:rPr>
              <w:rFonts w:ascii="Cambria Math" w:hAnsi="Cambria Math"/>
            </w:rPr>
            <m:t>(0,1)</m:t>
          </m:r>
        </m:oMath>
      </m:oMathPara>
    </w:p>
    <w:p w14:paraId="68C2C2E4" w14:textId="77777777" w:rsidR="009763A5" w:rsidRPr="009763A5" w:rsidRDefault="009763A5" w:rsidP="009763A5">
      <w:r w:rsidRPr="009763A5">
        <w:t>Z, equals, start fraction, start fraction, X, divided by, 20, end fraction, minus, p, divided by, square root of, p, left parenthesis, 1, minus, p, right parenthesis, end square root, end fraction, square root of, 20, end square root, \sim, N, left parenthesis, 0, comma, 1, right parenthesis</w:t>
      </w:r>
    </w:p>
    <w:p w14:paraId="12BB844A" w14:textId="60A52AE0" w:rsidR="009763A5" w:rsidRPr="009763A5" w:rsidRDefault="009763A5" w:rsidP="009763A5">
      <m:oMath>
        <m:r>
          <w:rPr>
            <w:rFonts w:ascii="Cambria Math" w:hAnsi="Cambria Math"/>
          </w:rPr>
          <m:t>Z</m:t>
        </m:r>
      </m:oMath>
      <w:r w:rsidRPr="009763A5">
        <w:t xml:space="preserve">Z </w:t>
      </w:r>
      <w:r w:rsidRPr="009763A5">
        <w:rPr>
          <w:b/>
          <w:bCs/>
        </w:rPr>
        <w:t xml:space="preserve">will be your test statistic. </w:t>
      </w:r>
      <w:r w:rsidRPr="009763A5">
        <w:t xml:space="preserve">If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9763A5">
        <w:t xml:space="preserve">H, start subscript, 0, end subscriptis true </w:t>
      </w:r>
      <m:oMath>
        <m:r>
          <w:rPr>
            <w:rFonts w:ascii="Cambria Math" w:hAnsi="Cambria Math"/>
          </w:rPr>
          <m:t>(p=0.5)</m:t>
        </m:r>
      </m:oMath>
      <w:r w:rsidRPr="009763A5">
        <w:t>left parenthesis, p, equals, 0, point, 5, right parenthesis, then your test statistic becomes</w:t>
      </w:r>
    </w:p>
    <w:p w14:paraId="3ECECE18" w14:textId="382F1B56" w:rsidR="009763A5" w:rsidRPr="009763A5" w:rsidRDefault="009763A5" w:rsidP="009763A5">
      <m:oMathPara>
        <m:oMath>
          <m:r>
            <w:rPr>
              <w:rFonts w:ascii="Cambria Math" w:hAnsi="Cambria Math"/>
            </w:rPr>
            <m:t>Z=</m:t>
          </m:r>
          <m:f>
            <m:fPr>
              <m:ctrlPr>
                <w:rPr>
                  <w:rFonts w:ascii="Cambria Math" w:hAnsi="Cambria Math"/>
                </w:rPr>
              </m:ctrlPr>
            </m:fPr>
            <m:num>
              <m:f>
                <m:fPr>
                  <m:ctrlPr>
                    <w:rPr>
                      <w:rFonts w:ascii="Cambria Math" w:hAnsi="Cambria Math"/>
                    </w:rPr>
                  </m:ctrlPr>
                </m:fPr>
                <m:num>
                  <m:r>
                    <w:rPr>
                      <w:rFonts w:ascii="Cambria Math" w:hAnsi="Cambria Math"/>
                    </w:rPr>
                    <m:t>X</m:t>
                  </m:r>
                </m:num>
                <m:den>
                  <m:r>
                    <w:rPr>
                      <w:rFonts w:ascii="Cambria Math" w:hAnsi="Cambria Math"/>
                    </w:rPr>
                    <m:t>20</m:t>
                  </m:r>
                </m:den>
              </m:f>
              <m:r>
                <w:rPr>
                  <w:rFonts w:ascii="Cambria Math" w:hAnsi="Cambria Math"/>
                </w:rPr>
                <m:t>-0.5</m:t>
              </m:r>
            </m:num>
            <m:den>
              <m:rad>
                <m:radPr>
                  <m:degHide m:val="1"/>
                  <m:ctrlPr>
                    <w:rPr>
                      <w:rFonts w:ascii="Cambria Math" w:hAnsi="Cambria Math"/>
                    </w:rPr>
                  </m:ctrlPr>
                </m:radPr>
                <m:deg/>
                <m:e>
                  <m:r>
                    <w:rPr>
                      <w:rFonts w:ascii="Cambria Math" w:hAnsi="Cambria Math"/>
                    </w:rPr>
                    <m:t>0.5(1-0.5)</m:t>
                  </m:r>
                </m:e>
              </m:rad>
            </m:den>
          </m:f>
          <m:rad>
            <m:radPr>
              <m:degHide m:val="1"/>
              <m:ctrlPr>
                <w:rPr>
                  <w:rFonts w:ascii="Cambria Math" w:hAnsi="Cambria Math"/>
                </w:rPr>
              </m:ctrlPr>
            </m:radPr>
            <m:deg/>
            <m:e>
              <m:r>
                <w:rPr>
                  <w:rFonts w:ascii="Cambria Math" w:hAnsi="Cambria Math"/>
                </w:rPr>
                <m:t>20</m:t>
              </m:r>
            </m:e>
          </m:rad>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X</m:t>
                  </m:r>
                </m:num>
                <m:den>
                  <m:r>
                    <w:rPr>
                      <w:rFonts w:ascii="Cambria Math" w:hAnsi="Cambria Math"/>
                    </w:rPr>
                    <m:t>20</m:t>
                  </m:r>
                </m:den>
              </m:f>
              <m:r>
                <w:rPr>
                  <w:rFonts w:ascii="Cambria Math" w:hAnsi="Cambria Math"/>
                </w:rPr>
                <m:t>-0.5</m:t>
              </m:r>
            </m:num>
            <m:den>
              <m:r>
                <w:rPr>
                  <w:rFonts w:ascii="Cambria Math" w:hAnsi="Cambria Math"/>
                </w:rPr>
                <m:t>0.5</m:t>
              </m:r>
            </m:den>
          </m:f>
          <m:rad>
            <m:radPr>
              <m:degHide m:val="1"/>
              <m:ctrlPr>
                <w:rPr>
                  <w:rFonts w:ascii="Cambria Math" w:hAnsi="Cambria Math"/>
                </w:rPr>
              </m:ctrlPr>
            </m:radPr>
            <m:deg/>
            <m:e>
              <m:r>
                <w:rPr>
                  <w:rFonts w:ascii="Cambria Math" w:hAnsi="Cambria Math"/>
                </w:rPr>
                <m:t>20</m:t>
              </m:r>
            </m:e>
          </m:rad>
          <m:r>
            <m:rPr>
              <m:scr m:val="script"/>
            </m:rPr>
            <w:rPr>
              <w:rFonts w:ascii="Cambria Math" w:hAnsi="Cambria Math"/>
            </w:rPr>
            <m:t>∼N</m:t>
          </m:r>
          <m:r>
            <w:rPr>
              <w:rFonts w:ascii="Cambria Math" w:hAnsi="Cambria Math"/>
            </w:rPr>
            <m:t>(0,1)</m:t>
          </m:r>
        </m:oMath>
      </m:oMathPara>
    </w:p>
    <w:p w14:paraId="1EC545F0" w14:textId="77777777" w:rsidR="009763A5" w:rsidRPr="009763A5" w:rsidRDefault="009763A5" w:rsidP="009763A5">
      <w:r w:rsidRPr="009763A5">
        <w:t>Z, equals, start fraction, start fraction, X, divided by, 20, end fraction, minus, 0, point, 5, divided by, square root of, 0, point, 5, left parenthesis, 1, minus, 0, point, 5, right parenthesis, end square root, end fraction, square root of, 20, end square root, equals, start fraction, start fraction, X, divided by, 20, end fraction, minus, 0, point, 5, divided by, 0, point, 5, end fraction, square root of, 20, end square root, \sim, N, left parenthesis, 0, comma, 1, right parenthesis</w:t>
      </w:r>
    </w:p>
    <w:p w14:paraId="1118CC27" w14:textId="24B291A2" w:rsidR="009763A5" w:rsidRPr="009763A5" w:rsidRDefault="009763A5" w:rsidP="009763A5">
      <w:r w:rsidRPr="009763A5">
        <w:t xml:space="preserve">Consider a significance level </w:t>
      </w:r>
      <m:oMath>
        <m:r>
          <w:rPr>
            <w:rFonts w:ascii="Cambria Math" w:hAnsi="Cambria Math"/>
          </w:rPr>
          <m:t>α=0.05</m:t>
        </m:r>
      </m:oMath>
      <w:r w:rsidRPr="009763A5">
        <w:t xml:space="preserve">alpha, equals, 0, point, 05. Then to make a decision you need to get the </w:t>
      </w:r>
      <w:r w:rsidRPr="009763A5">
        <w:rPr>
          <w:i/>
          <w:iCs/>
        </w:rPr>
        <w:t>p</w:t>
      </w:r>
      <w:r w:rsidRPr="009763A5">
        <w:t xml:space="preserve">-value for your observed statistic. With the observed sample </w:t>
      </w:r>
      <m:oMath>
        <m:r>
          <w:rPr>
            <w:rFonts w:ascii="Cambria Math" w:hAnsi="Cambria Math"/>
          </w:rPr>
          <m:t>x=7</m:t>
        </m:r>
      </m:oMath>
      <w:r w:rsidRPr="009763A5">
        <w:t>x, equals, 7, the observed statistic is</w:t>
      </w:r>
    </w:p>
    <w:p w14:paraId="7F5C9DF9" w14:textId="075A250C" w:rsidR="009763A5" w:rsidRPr="009763A5" w:rsidRDefault="009763A5" w:rsidP="009763A5">
      <m:oMathPara>
        <m:oMath>
          <m:r>
            <w:rPr>
              <w:rFonts w:ascii="Cambria Math" w:hAnsi="Cambria Math"/>
            </w:rPr>
            <m:t>z=</m:t>
          </m:r>
          <m:f>
            <m:fPr>
              <m:ctrlPr>
                <w:rPr>
                  <w:rFonts w:ascii="Cambria Math" w:hAnsi="Cambria Math"/>
                </w:rPr>
              </m:ctrlPr>
            </m:fPr>
            <m:num>
              <m:f>
                <m:fPr>
                  <m:ctrlPr>
                    <w:rPr>
                      <w:rFonts w:ascii="Cambria Math" w:hAnsi="Cambria Math"/>
                    </w:rPr>
                  </m:ctrlPr>
                </m:fPr>
                <m:num>
                  <m:r>
                    <w:rPr>
                      <w:rFonts w:ascii="Cambria Math" w:hAnsi="Cambria Math"/>
                    </w:rPr>
                    <m:t>7</m:t>
                  </m:r>
                </m:num>
                <m:den>
                  <m:r>
                    <w:rPr>
                      <w:rFonts w:ascii="Cambria Math" w:hAnsi="Cambria Math"/>
                    </w:rPr>
                    <m:t>20</m:t>
                  </m:r>
                </m:den>
              </m:f>
              <m:r>
                <w:rPr>
                  <w:rFonts w:ascii="Cambria Math" w:hAnsi="Cambria Math"/>
                </w:rPr>
                <m:t>-0.5</m:t>
              </m:r>
            </m:num>
            <m:den>
              <m:r>
                <w:rPr>
                  <w:rFonts w:ascii="Cambria Math" w:hAnsi="Cambria Math"/>
                </w:rPr>
                <m:t>0.5</m:t>
              </m:r>
            </m:den>
          </m:f>
          <m:rad>
            <m:radPr>
              <m:degHide m:val="1"/>
              <m:ctrlPr>
                <w:rPr>
                  <w:rFonts w:ascii="Cambria Math" w:hAnsi="Cambria Math"/>
                </w:rPr>
              </m:ctrlPr>
            </m:radPr>
            <m:deg/>
            <m:e>
              <m:r>
                <w:rPr>
                  <w:rFonts w:ascii="Cambria Math" w:hAnsi="Cambria Math"/>
                </w:rPr>
                <m:t>20</m:t>
              </m:r>
            </m:e>
          </m:rad>
          <m:r>
            <w:rPr>
              <w:rFonts w:ascii="Cambria Math" w:hAnsi="Cambria Math"/>
            </w:rPr>
            <m:t>=-1.3416</m:t>
          </m:r>
        </m:oMath>
      </m:oMathPara>
    </w:p>
    <w:p w14:paraId="1F25674C" w14:textId="77777777" w:rsidR="009763A5" w:rsidRPr="009763A5" w:rsidRDefault="009763A5" w:rsidP="009763A5">
      <w:r w:rsidRPr="009763A5">
        <w:t>z, equals, start fraction, start fraction, 7, divided by, 20, end fraction, minus, 0, point, 5, divided by, 0, point, 5, end fraction, square root of, 20, end square root, equals, minus, 1, point, 3416</w:t>
      </w:r>
    </w:p>
    <w:p w14:paraId="78F8A29A" w14:textId="62BBF5FF" w:rsidR="009763A5" w:rsidRPr="009763A5" w:rsidRDefault="009763A5" w:rsidP="009763A5">
      <w:r w:rsidRPr="009763A5">
        <w:t xml:space="preserve">The </w:t>
      </w:r>
      <w:r w:rsidRPr="009763A5">
        <w:rPr>
          <w:i/>
          <w:iCs/>
        </w:rPr>
        <w:t>p</w:t>
      </w:r>
      <w:r w:rsidRPr="009763A5">
        <w:t xml:space="preserve">-value is then the probability that </w:t>
      </w:r>
      <m:oMath>
        <m:r>
          <w:rPr>
            <w:rFonts w:ascii="Cambria Math" w:hAnsi="Cambria Math"/>
          </w:rPr>
          <m:t>Z&gt;</m:t>
        </m:r>
        <m:r>
          <m:rPr>
            <m:sty m:val="p"/>
          </m:rPr>
          <w:rPr>
            <w:rFonts w:ascii="Cambria Math" w:hAnsi="Cambria Math"/>
          </w:rPr>
          <m:t>∣</m:t>
        </m:r>
        <m:r>
          <w:rPr>
            <w:rFonts w:ascii="Cambria Math" w:hAnsi="Cambria Math"/>
          </w:rPr>
          <m:t>z</m:t>
        </m:r>
        <m:r>
          <m:rPr>
            <m:sty m:val="p"/>
          </m:rPr>
          <w:rPr>
            <w:rFonts w:ascii="Cambria Math" w:hAnsi="Cambria Math"/>
          </w:rPr>
          <m:t>∣</m:t>
        </m:r>
      </m:oMath>
      <w:r w:rsidRPr="009763A5">
        <w:t xml:space="preserve">Z, is greater than, vertical bar, z, vertical bar or </w:t>
      </w:r>
      <m:oMath>
        <m:r>
          <w:rPr>
            <w:rFonts w:ascii="Cambria Math" w:hAnsi="Cambria Math"/>
          </w:rPr>
          <m:t>X&lt;-</m:t>
        </m:r>
        <m:r>
          <m:rPr>
            <m:sty m:val="p"/>
          </m:rPr>
          <w:rPr>
            <w:rFonts w:ascii="Cambria Math" w:hAnsi="Cambria Math"/>
          </w:rPr>
          <m:t>∣</m:t>
        </m:r>
        <m:r>
          <w:rPr>
            <w:rFonts w:ascii="Cambria Math" w:hAnsi="Cambria Math"/>
          </w:rPr>
          <m:t>z</m:t>
        </m:r>
        <m:r>
          <m:rPr>
            <m:sty m:val="p"/>
          </m:rPr>
          <w:rPr>
            <w:rFonts w:ascii="Cambria Math" w:hAnsi="Cambria Math"/>
          </w:rPr>
          <m:t>∣</m:t>
        </m:r>
      </m:oMath>
      <w:r w:rsidRPr="009763A5">
        <w:t>X, is less than, minus, vertical bar, z, vertical bar:</w:t>
      </w:r>
    </w:p>
    <w:p w14:paraId="7582DF89" w14:textId="0E1B8F77" w:rsidR="009763A5" w:rsidRPr="009763A5" w:rsidRDefault="009763A5" w:rsidP="009763A5">
      <m:oMath>
        <m:r>
          <w:rPr>
            <w:rFonts w:ascii="Cambria Math" w:hAnsi="Cambria Math"/>
          </w:rPr>
          <m:t>p</m:t>
        </m:r>
        <m:r>
          <m:rPr>
            <m:nor/>
          </m:rPr>
          <m:t>-value</m:t>
        </m:r>
        <m:r>
          <w:rPr>
            <w:rFonts w:ascii="Cambria Math" w:hAnsi="Cambria Math"/>
          </w:rPr>
          <m:t>=</m:t>
        </m:r>
        <m:r>
          <m:rPr>
            <m:sty m:val="b"/>
          </m:rPr>
          <w:rPr>
            <w:rFonts w:ascii="Cambria Math" w:hAnsi="Cambria Math"/>
          </w:rPr>
          <m:t>P</m:t>
        </m:r>
        <m:r>
          <w:rPr>
            <w:rFonts w:ascii="Cambria Math" w:hAnsi="Cambria Math"/>
          </w:rPr>
          <m:t>(</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&gt;</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m:t>
        </m:r>
        <m:r>
          <m:rPr>
            <m:sty m:val="b"/>
          </m:rPr>
          <w:rPr>
            <w:rFonts w:ascii="Cambria Math" w:hAnsi="Cambria Math"/>
          </w:rPr>
          <m:t>P</m:t>
        </m:r>
        <m:r>
          <w:rPr>
            <w:rFonts w:ascii="Cambria Math" w:hAnsi="Cambria Math"/>
          </w:rPr>
          <m:t>(</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&gt;1.3416)=0.1797</m:t>
        </m:r>
      </m:oMath>
      <w:r w:rsidRPr="009763A5">
        <w:t>p, start text, negative, v, a, l, u, e, end text, equals, P, left parenthesis, vertical bar, Z, vertical bar, is greater than, vertical bar, z, vertical bar, right parenthesis, equals, P, left parenthesis, vertical bar, Z, vertical bar, is greater than, 1, point, 3416, right parenthesis, equals, 0, point, 1797</w:t>
      </w:r>
    </w:p>
    <w:p w14:paraId="38C672B2" w14:textId="482DAA97" w:rsidR="009763A5" w:rsidRPr="009763A5" w:rsidRDefault="009763A5" w:rsidP="009763A5">
      <w:r w:rsidRPr="009763A5">
        <w:lastRenderedPageBreak/>
        <w:drawing>
          <wp:inline distT="0" distB="0" distL="0" distR="0" wp14:anchorId="1FF7B469" wp14:editId="5C01B29A">
            <wp:extent cx="5731510" cy="2228850"/>
            <wp:effectExtent l="0" t="0" r="2540" b="0"/>
            <wp:docPr id="1737815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28850"/>
                    </a:xfrm>
                    <a:prstGeom prst="rect">
                      <a:avLst/>
                    </a:prstGeom>
                    <a:noFill/>
                    <a:ln>
                      <a:noFill/>
                    </a:ln>
                  </pic:spPr>
                </pic:pic>
              </a:graphicData>
            </a:graphic>
          </wp:inline>
        </w:drawing>
      </w:r>
    </w:p>
    <w:p w14:paraId="302AEE1B" w14:textId="33F6DBE3" w:rsidR="009763A5" w:rsidRPr="009763A5" w:rsidRDefault="009763A5" w:rsidP="009763A5">
      <w:r w:rsidRPr="009763A5">
        <w:rPr>
          <w:b/>
          <w:bCs/>
        </w:rPr>
        <w:t>Conclusion:</w:t>
      </w:r>
      <w:r w:rsidRPr="009763A5">
        <w:t xml:space="preserve"> since the </w:t>
      </w:r>
      <w:r w:rsidRPr="009763A5">
        <w:rPr>
          <w:i/>
          <w:iCs/>
        </w:rPr>
        <w:t>p</w:t>
      </w:r>
      <w:r w:rsidRPr="009763A5">
        <w:t xml:space="preserve">-value is bigger than the significance level of 0.05, you do not have enough evidence to reject the null hypothesis that </w:t>
      </w:r>
      <m:oMath>
        <m:r>
          <w:rPr>
            <w:rFonts w:ascii="Cambria Math" w:hAnsi="Cambria Math"/>
          </w:rPr>
          <m:t>p=0.5</m:t>
        </m:r>
      </m:oMath>
      <w:r w:rsidRPr="009763A5">
        <w:t>p, equals, 0, point, 5.</w:t>
      </w:r>
    </w:p>
    <w:p w14:paraId="79FD5AAC" w14:textId="77777777" w:rsidR="009763A5" w:rsidRPr="009763A5" w:rsidRDefault="009763A5" w:rsidP="009763A5">
      <w:pPr>
        <w:rPr>
          <w:b/>
          <w:bCs/>
        </w:rPr>
      </w:pPr>
      <w:r w:rsidRPr="009763A5">
        <w:rPr>
          <w:b/>
          <w:bCs/>
        </w:rPr>
        <w:t>General case:</w:t>
      </w:r>
    </w:p>
    <w:p w14:paraId="078C62A9" w14:textId="60F8E1FD" w:rsidR="009763A5" w:rsidRPr="009763A5" w:rsidRDefault="009763A5" w:rsidP="009763A5">
      <w:pPr>
        <w:numPr>
          <w:ilvl w:val="0"/>
          <w:numId w:val="2"/>
        </w:numPr>
      </w:pPr>
      <m:oMath>
        <m:r>
          <w:rPr>
            <w:rFonts w:ascii="Cambria Math" w:hAnsi="Cambria Math"/>
          </w:rPr>
          <m:t>p</m:t>
        </m:r>
      </m:oMath>
      <w:r w:rsidRPr="009763A5">
        <w:t>p is the population proportion of individuals in a particular category (i.e. probability of the coin landing heads)</w:t>
      </w:r>
    </w:p>
    <w:p w14:paraId="2FB1AFB5" w14:textId="25939874" w:rsidR="009763A5" w:rsidRPr="009763A5" w:rsidRDefault="009763A5" w:rsidP="009763A5">
      <w:pPr>
        <w:numPr>
          <w:ilvl w:val="0"/>
          <w:numId w:val="2"/>
        </w:numPr>
      </w:pP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9763A5">
        <w:t xml:space="preserve">p, start subscript, 0, end subscript is the population proportion under the null hypothesis (i.e.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=0.5</m:t>
        </m:r>
      </m:oMath>
      <w:r w:rsidRPr="009763A5">
        <w:t>p, start subscript, 0, end subscript, equals, 0, point, 5)</w:t>
      </w:r>
    </w:p>
    <w:p w14:paraId="4EAE8314" w14:textId="50C56478" w:rsidR="009763A5" w:rsidRPr="009763A5" w:rsidRDefault="009763A5" w:rsidP="009763A5">
      <w:pPr>
        <w:numPr>
          <w:ilvl w:val="0"/>
          <w:numId w:val="2"/>
        </w:numPr>
      </w:pPr>
      <m:oMath>
        <m:r>
          <w:rPr>
            <w:rFonts w:ascii="Cambria Math" w:hAnsi="Cambria Math"/>
          </w:rPr>
          <m:t>x</m:t>
        </m:r>
      </m:oMath>
      <w:r w:rsidRPr="009763A5">
        <w:t>x is the observed number of individuals in the sample from the specified category (i.e. number of heads)</w:t>
      </w:r>
    </w:p>
    <w:p w14:paraId="17E76551" w14:textId="4B793097" w:rsidR="009763A5" w:rsidRPr="009763A5" w:rsidRDefault="009763A5" w:rsidP="009763A5">
      <w:pPr>
        <w:numPr>
          <w:ilvl w:val="0"/>
          <w:numId w:val="2"/>
        </w:numPr>
      </w:pPr>
      <m:oMath>
        <m:r>
          <w:rPr>
            <w:rFonts w:ascii="Cambria Math" w:hAnsi="Cambria Math"/>
          </w:rPr>
          <m:t>n</m:t>
        </m:r>
      </m:oMath>
      <w:r w:rsidRPr="009763A5">
        <w:t>n is the sample size (i.e. number of coin toss)</w:t>
      </w:r>
    </w:p>
    <w:p w14:paraId="2326A01B" w14:textId="75CC49CD" w:rsidR="009763A5" w:rsidRPr="009763A5" w:rsidRDefault="009763A5" w:rsidP="009763A5">
      <w:pPr>
        <w:numPr>
          <w:ilvl w:val="0"/>
          <w:numId w:val="2"/>
        </w:numPr>
      </w:pPr>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n</m:t>
            </m:r>
          </m:den>
        </m:f>
      </m:oMath>
      <w:r w:rsidRPr="009763A5">
        <w:t xml:space="preserve">p, with, hat, on top, equals, start fraction, x, divided by, n, end fraction is the sample proportion for the observed sample </w:t>
      </w:r>
      <m:oMath>
        <m:r>
          <w:rPr>
            <w:rFonts w:ascii="Cambria Math" w:hAnsi="Cambria Math"/>
          </w:rPr>
          <m:t>x</m:t>
        </m:r>
      </m:oMath>
      <w:r w:rsidRPr="009763A5">
        <w:t>x.</w:t>
      </w:r>
    </w:p>
    <w:p w14:paraId="1BD8F0D2" w14:textId="35369CDA" w:rsidR="009763A5" w:rsidRPr="009763A5" w:rsidRDefault="009763A5" w:rsidP="009763A5">
      <w:r w:rsidRPr="009763A5">
        <w:t xml:space="preserve">Then, </w:t>
      </w:r>
      <m:oMath>
        <m:r>
          <w:rPr>
            <w:rFonts w:ascii="Cambria Math" w:hAnsi="Cambria Math"/>
          </w:rPr>
          <m:t>Z=</m:t>
        </m:r>
        <m:f>
          <m:fPr>
            <m:ctrlPr>
              <w:rPr>
                <w:rFonts w:ascii="Cambria Math" w:hAnsi="Cambria Math"/>
              </w:rPr>
            </m:ctrlPr>
          </m:fPr>
          <m:num>
            <m:f>
              <m:fPr>
                <m:ctrlPr>
                  <w:rPr>
                    <w:rFonts w:ascii="Cambria Math" w:hAnsi="Cambria Math"/>
                  </w:rPr>
                </m:ctrlPr>
              </m:fPr>
              <m:num>
                <m:r>
                  <w:rPr>
                    <w:rFonts w:ascii="Cambria Math" w:hAnsi="Cambria Math"/>
                  </w:rPr>
                  <m:t>X</m:t>
                </m:r>
              </m:num>
              <m:den>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e>
            </m:rad>
          </m:den>
        </m:f>
        <m:rad>
          <m:radPr>
            <m:degHide m:val="1"/>
            <m:ctrlPr>
              <w:rPr>
                <w:rFonts w:ascii="Cambria Math" w:hAnsi="Cambria Math"/>
              </w:rPr>
            </m:ctrlPr>
          </m:radPr>
          <m:deg/>
          <m:e>
            <m:r>
              <w:rPr>
                <w:rFonts w:ascii="Cambria Math" w:hAnsi="Cambria Math"/>
              </w:rPr>
              <m:t>n</m:t>
            </m:r>
          </m:e>
        </m:rad>
        <m:r>
          <m:rPr>
            <m:scr m:val="script"/>
          </m:rPr>
          <w:rPr>
            <w:rFonts w:ascii="Cambria Math" w:hAnsi="Cambria Math"/>
          </w:rPr>
          <m:t>∼N</m:t>
        </m:r>
        <m:r>
          <w:rPr>
            <w:rFonts w:ascii="Cambria Math" w:hAnsi="Cambria Math"/>
          </w:rPr>
          <m:t>(0,1)</m:t>
        </m:r>
      </m:oMath>
    </w:p>
    <w:p w14:paraId="6C9B66ED" w14:textId="29BF76E9" w:rsidR="009763A5" w:rsidRPr="009763A5" w:rsidRDefault="009763A5" w:rsidP="009763A5">
      <w:r w:rsidRPr="009763A5">
        <w:t xml:space="preserve">Z, equals, start fraction, start fraction, X, divided by, n, end fraction, minus, p, start subscript, 0, end subscript, divided by, square root of, p, start subscript, 0, end subscript, left parenthesis, 1, minus, p, start subscript, 0, end subscript, right parenthesis, end square root, end fraction, square root of, n, end square root, \sim, N, left parenthesis, 0, comma, 1, right parenthesis is the test statistic for comparing proportions, and </w:t>
      </w:r>
      <m:oMath>
        <m:r>
          <w:rPr>
            <w:rFonts w:ascii="Cambria Math" w:hAnsi="Cambria Math"/>
          </w:rPr>
          <m:t>z=</m:t>
        </m:r>
        <m:f>
          <m:fPr>
            <m:ctrlPr>
              <w:rPr>
                <w:rFonts w:ascii="Cambria Math" w:hAnsi="Cambria Math"/>
              </w:rPr>
            </m:ctrlPr>
          </m:fPr>
          <m:num>
            <m:f>
              <m:fPr>
                <m:ctrlPr>
                  <w:rPr>
                    <w:rFonts w:ascii="Cambria Math" w:hAnsi="Cambria Math"/>
                  </w:rPr>
                </m:ctrlPr>
              </m:fPr>
              <m:num>
                <m:r>
                  <w:rPr>
                    <w:rFonts w:ascii="Cambria Math" w:hAnsi="Cambria Math"/>
                  </w:rPr>
                  <m:t>x</m:t>
                </m:r>
              </m:num>
              <m:den>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e>
            </m:rad>
          </m:den>
        </m:f>
        <m:rad>
          <m:radPr>
            <m:degHide m:val="1"/>
            <m:ctrlPr>
              <w:rPr>
                <w:rFonts w:ascii="Cambria Math" w:hAnsi="Cambria Math"/>
              </w:rPr>
            </m:ctrlPr>
          </m:radPr>
          <m:deg/>
          <m:e>
            <m:r>
              <w:rPr>
                <w:rFonts w:ascii="Cambria Math" w:hAnsi="Cambria Math"/>
              </w:rPr>
              <m:t>n</m:t>
            </m:r>
          </m:e>
        </m:rad>
      </m:oMath>
    </w:p>
    <w:p w14:paraId="20C88C9C" w14:textId="77777777" w:rsidR="009763A5" w:rsidRPr="009763A5" w:rsidRDefault="009763A5" w:rsidP="009763A5">
      <w:r w:rsidRPr="009763A5">
        <w:t xml:space="preserve">z, equals, start fraction, start fraction, x, divided by, n, end fraction, minus, p, start subscript, 0, end subscript, divided by, square root of, p, start subscript, 0, end subscript, left parenthesis, 1, minus, p, start subscript, 0, end subscript, right parenthesis, end square root, end fraction, square root of, n, end square root is the observed statistic. Depending on the type of hypothesis, you have different expressions for the </w:t>
      </w:r>
      <w:r w:rsidRPr="009763A5">
        <w:rPr>
          <w:i/>
          <w:iCs/>
        </w:rPr>
        <w:t>p</w:t>
      </w:r>
      <w:r w:rsidRPr="009763A5">
        <w:t>-value:</w:t>
      </w:r>
    </w:p>
    <w:p w14:paraId="48C6EF8C" w14:textId="22742318" w:rsidR="009763A5" w:rsidRPr="009763A5" w:rsidRDefault="009763A5" w:rsidP="009763A5">
      <w:pPr>
        <w:numPr>
          <w:ilvl w:val="0"/>
          <w:numId w:val="3"/>
        </w:numPr>
      </w:pPr>
      <w:r w:rsidRPr="009763A5">
        <w:t xml:space="preserve">Right-tailed test: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0</m:t>
            </m:r>
          </m:sub>
        </m:sSub>
        <m:r>
          <m:rPr>
            <m:nor/>
          </m:rPr>
          <m:t xml:space="preserve"> vs. </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:p&gt;</m:t>
        </m:r>
        <m:sSub>
          <m:sSubPr>
            <m:ctrlPr>
              <w:rPr>
                <w:rFonts w:ascii="Cambria Math" w:hAnsi="Cambria Math"/>
              </w:rPr>
            </m:ctrlPr>
          </m:sSubPr>
          <m:e>
            <m:r>
              <w:rPr>
                <w:rFonts w:ascii="Cambria Math" w:hAnsi="Cambria Math"/>
              </w:rPr>
              <m:t>p</m:t>
            </m:r>
          </m:e>
          <m:sub>
            <m:r>
              <w:rPr>
                <w:rFonts w:ascii="Cambria Math" w:hAnsi="Cambria Math"/>
              </w:rPr>
              <m:t>0</m:t>
            </m:r>
          </m:sub>
        </m:sSub>
      </m:oMath>
      <w:r w:rsidRPr="009763A5">
        <w:t xml:space="preserve">H, start subscript, 0, end subscript, colon, p, equals, p, start subscript, 0, end subscript, start text, space, v, s, point, space, end text, H, start subscript, 1, end subscript, colon, p, is greater than, p, start subscript, 0, end subscript : </w:t>
      </w:r>
      <m:oMath>
        <m:r>
          <w:rPr>
            <w:rFonts w:ascii="Cambria Math" w:hAnsi="Cambria Math"/>
          </w:rPr>
          <w:lastRenderedPageBreak/>
          <m:t>p</m:t>
        </m:r>
        <m:r>
          <m:rPr>
            <m:nor/>
          </m:rPr>
          <m:t>-value</m:t>
        </m:r>
        <m:r>
          <w:rPr>
            <w:rFonts w:ascii="Cambria Math" w:hAnsi="Cambria Math"/>
          </w:rPr>
          <m:t>=</m:t>
        </m:r>
        <m:r>
          <m:rPr>
            <m:sty m:val="b"/>
          </m:rPr>
          <w:rPr>
            <w:rFonts w:ascii="Cambria Math" w:hAnsi="Cambria Math"/>
          </w:rPr>
          <m:t>P</m:t>
        </m:r>
        <m:r>
          <w:rPr>
            <w:rFonts w:ascii="Cambria Math" w:hAnsi="Cambria Math"/>
          </w:rPr>
          <m:t>(Z&gt;z)</m:t>
        </m:r>
      </m:oMath>
      <w:r w:rsidRPr="009763A5">
        <w:t xml:space="preserve">p, start text, negative, v, a, l, u, e, end text, equals, P, left parenthesis, Z, is greater than, z, right parenthesis </w:t>
      </w:r>
    </w:p>
    <w:p w14:paraId="12E0B484" w14:textId="286FE879" w:rsidR="009763A5" w:rsidRPr="009763A5" w:rsidRDefault="009763A5" w:rsidP="009763A5">
      <w:r w:rsidRPr="009763A5">
        <w:drawing>
          <wp:inline distT="0" distB="0" distL="0" distR="0" wp14:anchorId="7CD0ED04" wp14:editId="524B28FA">
            <wp:extent cx="5731510" cy="2228850"/>
            <wp:effectExtent l="0" t="0" r="2540" b="0"/>
            <wp:docPr id="2120157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228850"/>
                    </a:xfrm>
                    <a:prstGeom prst="rect">
                      <a:avLst/>
                    </a:prstGeom>
                    <a:noFill/>
                    <a:ln>
                      <a:noFill/>
                    </a:ln>
                  </pic:spPr>
                </pic:pic>
              </a:graphicData>
            </a:graphic>
          </wp:inline>
        </w:drawing>
      </w:r>
    </w:p>
    <w:p w14:paraId="5179D995" w14:textId="4BD76FE2" w:rsidR="009763A5" w:rsidRPr="009763A5" w:rsidRDefault="009763A5" w:rsidP="009763A5">
      <w:pPr>
        <w:numPr>
          <w:ilvl w:val="0"/>
          <w:numId w:val="4"/>
        </w:numPr>
      </w:pPr>
      <w:r w:rsidRPr="009763A5">
        <w:t xml:space="preserve">Left-tailed test: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0</m:t>
            </m:r>
          </m:sub>
        </m:sSub>
        <m:r>
          <m:rPr>
            <m:nor/>
          </m:rPr>
          <m:t xml:space="preserve"> vs. </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:p&lt;</m:t>
        </m:r>
        <m:sSub>
          <m:sSubPr>
            <m:ctrlPr>
              <w:rPr>
                <w:rFonts w:ascii="Cambria Math" w:hAnsi="Cambria Math"/>
              </w:rPr>
            </m:ctrlPr>
          </m:sSubPr>
          <m:e>
            <m:r>
              <w:rPr>
                <w:rFonts w:ascii="Cambria Math" w:hAnsi="Cambria Math"/>
              </w:rPr>
              <m:t>p</m:t>
            </m:r>
          </m:e>
          <m:sub>
            <m:r>
              <w:rPr>
                <w:rFonts w:ascii="Cambria Math" w:hAnsi="Cambria Math"/>
              </w:rPr>
              <m:t>0</m:t>
            </m:r>
          </m:sub>
        </m:sSub>
      </m:oMath>
      <w:r w:rsidRPr="009763A5">
        <w:t xml:space="preserve">H, start subscript, 0, end subscript, colon, p, equals, p, start subscript, 0, end subscript, start text, space, v, s, point, space, end text, H, start subscript, 1, end subscript, colon, p, is less than, p, start subscript, 0, end subscript </w:t>
      </w:r>
      <m:oMath>
        <m:r>
          <w:rPr>
            <w:rFonts w:ascii="Cambria Math" w:hAnsi="Cambria Math"/>
          </w:rPr>
          <m:t>p</m:t>
        </m:r>
        <m:r>
          <m:rPr>
            <m:nor/>
          </m:rPr>
          <m:t>-value</m:t>
        </m:r>
        <m:r>
          <w:rPr>
            <w:rFonts w:ascii="Cambria Math" w:hAnsi="Cambria Math"/>
          </w:rPr>
          <m:t>=</m:t>
        </m:r>
        <m:r>
          <m:rPr>
            <m:sty m:val="b"/>
          </m:rPr>
          <w:rPr>
            <w:rFonts w:ascii="Cambria Math" w:hAnsi="Cambria Math"/>
          </w:rPr>
          <m:t>P</m:t>
        </m:r>
        <m:r>
          <w:rPr>
            <w:rFonts w:ascii="Cambria Math" w:hAnsi="Cambria Math"/>
          </w:rPr>
          <m:t>(Z&lt;z)</m:t>
        </m:r>
      </m:oMath>
      <w:r w:rsidRPr="009763A5">
        <w:t>p, start text, negative, v, a, l, u, e, end text, equals, P, left parenthesis, Z, is less than, z, right parenthesis</w:t>
      </w:r>
    </w:p>
    <w:p w14:paraId="4A9D1AB8" w14:textId="59FFAE80" w:rsidR="009763A5" w:rsidRPr="009763A5" w:rsidRDefault="009763A5" w:rsidP="009763A5">
      <w:r w:rsidRPr="009763A5">
        <w:drawing>
          <wp:inline distT="0" distB="0" distL="0" distR="0" wp14:anchorId="7621C097" wp14:editId="772177D9">
            <wp:extent cx="5731510" cy="2228850"/>
            <wp:effectExtent l="0" t="0" r="2540" b="0"/>
            <wp:docPr id="1416667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228850"/>
                    </a:xfrm>
                    <a:prstGeom prst="rect">
                      <a:avLst/>
                    </a:prstGeom>
                    <a:noFill/>
                    <a:ln>
                      <a:noFill/>
                    </a:ln>
                  </pic:spPr>
                </pic:pic>
              </a:graphicData>
            </a:graphic>
          </wp:inline>
        </w:drawing>
      </w:r>
    </w:p>
    <w:p w14:paraId="0816ECC6" w14:textId="448CDDE8" w:rsidR="009763A5" w:rsidRPr="009763A5" w:rsidRDefault="009763A5" w:rsidP="009763A5">
      <w:pPr>
        <w:numPr>
          <w:ilvl w:val="0"/>
          <w:numId w:val="5"/>
        </w:numPr>
      </w:pPr>
      <w:r w:rsidRPr="009763A5">
        <w:t xml:space="preserve">Two-tailed test: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0</m:t>
            </m:r>
          </m:sub>
        </m:sSub>
        <m:r>
          <m:rPr>
            <m:nor/>
          </m:rPr>
          <m:t xml:space="preserve"> vs. </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oMath>
      <w:r w:rsidRPr="009763A5">
        <w:t xml:space="preserve">H, start subscript, 0, end subscript, colon, p, equals, p, start subscript, 0, end subscript, start text, space, v, s, point, space, end text, H, start subscript, 1, end subscript, colon, p, does not equal, p, start subscript, 0, end subscript </w:t>
      </w:r>
      <m:oMath>
        <m:r>
          <w:rPr>
            <w:rFonts w:ascii="Cambria Math" w:hAnsi="Cambria Math"/>
          </w:rPr>
          <m:t>p</m:t>
        </m:r>
        <m:r>
          <m:rPr>
            <m:nor/>
          </m:rPr>
          <m:t>-value</m:t>
        </m:r>
        <m:r>
          <w:rPr>
            <w:rFonts w:ascii="Cambria Math" w:hAnsi="Cambria Math"/>
          </w:rPr>
          <m:t>=</m:t>
        </m:r>
        <m:r>
          <m:rPr>
            <m:sty m:val="b"/>
          </m:rPr>
          <w:rPr>
            <w:rFonts w:ascii="Cambria Math" w:hAnsi="Cambria Math"/>
          </w:rPr>
          <m:t>P</m:t>
        </m:r>
        <m:r>
          <w:rPr>
            <w:rFonts w:ascii="Cambria Math" w:hAnsi="Cambria Math"/>
          </w:rPr>
          <m:t>(</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&gt;</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m:t>
        </m:r>
      </m:oMath>
      <w:r w:rsidRPr="009763A5">
        <w:t>p, start text, negative, v, a, l, u, e, end text, equals, P, left parenthesis, vertical bar, Z, vertical bar, is greater than, vertical bar, z, vertical bar, right parenthesis</w:t>
      </w:r>
    </w:p>
    <w:p w14:paraId="728618EE" w14:textId="78A5E488" w:rsidR="009763A5" w:rsidRPr="009763A5" w:rsidRDefault="009763A5" w:rsidP="009763A5">
      <w:r w:rsidRPr="009763A5">
        <w:lastRenderedPageBreak/>
        <w:drawing>
          <wp:inline distT="0" distB="0" distL="0" distR="0" wp14:anchorId="07E650BA" wp14:editId="6A2A6D09">
            <wp:extent cx="5731510" cy="2228850"/>
            <wp:effectExtent l="0" t="0" r="2540" b="0"/>
            <wp:docPr id="2849651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28850"/>
                    </a:xfrm>
                    <a:prstGeom prst="rect">
                      <a:avLst/>
                    </a:prstGeom>
                    <a:noFill/>
                    <a:ln>
                      <a:noFill/>
                    </a:ln>
                  </pic:spPr>
                </pic:pic>
              </a:graphicData>
            </a:graphic>
          </wp:inline>
        </w:drawing>
      </w:r>
    </w:p>
    <w:p w14:paraId="1D775AB9" w14:textId="77777777" w:rsidR="009763A5" w:rsidRPr="009763A5" w:rsidRDefault="009763A5" w:rsidP="009763A5">
      <w:r w:rsidRPr="009763A5">
        <w:t>For this results to be valid, the following conditions need to be satisfied:</w:t>
      </w:r>
    </w:p>
    <w:p w14:paraId="06E03338" w14:textId="77777777" w:rsidR="009763A5" w:rsidRPr="009763A5" w:rsidRDefault="009763A5" w:rsidP="009763A5">
      <w:pPr>
        <w:numPr>
          <w:ilvl w:val="0"/>
          <w:numId w:val="6"/>
        </w:numPr>
      </w:pPr>
      <w:r w:rsidRPr="009763A5">
        <w:t>The population size needs to be at least 20 times bigger than the sample size. This is necessary to ensure that all samples are independent. This condition is not needed in situation like the coin toss, where independence is inherent to the experiment.</w:t>
      </w:r>
    </w:p>
    <w:p w14:paraId="62198DCF" w14:textId="77777777" w:rsidR="009763A5" w:rsidRPr="009763A5" w:rsidRDefault="009763A5" w:rsidP="009763A5">
      <w:pPr>
        <w:numPr>
          <w:ilvl w:val="0"/>
          <w:numId w:val="6"/>
        </w:numPr>
      </w:pPr>
      <w:r w:rsidRPr="009763A5">
        <w:t>The individuals in the population can be divided into two categories: whether they belong to the specified category or they don't</w:t>
      </w:r>
    </w:p>
    <w:p w14:paraId="09622D52" w14:textId="50E5C030" w:rsidR="009763A5" w:rsidRPr="009763A5" w:rsidRDefault="009763A5" w:rsidP="009763A5">
      <w:pPr>
        <w:numPr>
          <w:ilvl w:val="0"/>
          <w:numId w:val="6"/>
        </w:numPr>
      </w:pPr>
      <w:r w:rsidRPr="009763A5">
        <w:t xml:space="preserve">The values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&gt;10</m:t>
        </m:r>
      </m:oMath>
      <w:r w:rsidRPr="009763A5">
        <w:t xml:space="preserve">n, p, start subscript, 0, end subscript, is greater than, 10 and </w:t>
      </w:r>
      <m:oMath>
        <m:r>
          <w:rPr>
            <w:rFonts w:ascii="Cambria Math" w:hAnsi="Cambria Math"/>
          </w:rPr>
          <m:t>n(1-</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)&gt;10</m:t>
        </m:r>
      </m:oMath>
      <w:r w:rsidRPr="009763A5">
        <w:t xml:space="preserve">n, left parenthesis, 1, minus, p, start subscript, 0, end subscript, right parenthesis, is greater than, 10. This condition needs to be verified so that the Gaussian approximation holds when the assumption that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9763A5">
        <w:t>H, start subscript, 0, end subscript is true.</w:t>
      </w:r>
    </w:p>
    <w:p w14:paraId="1BB1380D"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F5D"/>
    <w:multiLevelType w:val="multilevel"/>
    <w:tmpl w:val="74CC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83E39"/>
    <w:multiLevelType w:val="multilevel"/>
    <w:tmpl w:val="B34C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E65E21"/>
    <w:multiLevelType w:val="multilevel"/>
    <w:tmpl w:val="D46C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23032"/>
    <w:multiLevelType w:val="multilevel"/>
    <w:tmpl w:val="53FA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DA47DF"/>
    <w:multiLevelType w:val="multilevel"/>
    <w:tmpl w:val="0F16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461ABB"/>
    <w:multiLevelType w:val="multilevel"/>
    <w:tmpl w:val="53CE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919511">
    <w:abstractNumId w:val="4"/>
  </w:num>
  <w:num w:numId="2" w16cid:durableId="1170222215">
    <w:abstractNumId w:val="5"/>
  </w:num>
  <w:num w:numId="3" w16cid:durableId="1449084251">
    <w:abstractNumId w:val="2"/>
  </w:num>
  <w:num w:numId="4" w16cid:durableId="1624388674">
    <w:abstractNumId w:val="0"/>
  </w:num>
  <w:num w:numId="5" w16cid:durableId="1925648767">
    <w:abstractNumId w:val="3"/>
  </w:num>
  <w:num w:numId="6" w16cid:durableId="2044019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3A5"/>
    <w:rsid w:val="00733105"/>
    <w:rsid w:val="00926CEF"/>
    <w:rsid w:val="009763A5"/>
    <w:rsid w:val="00D129AA"/>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4F496"/>
  <w15:chartTrackingRefBased/>
  <w15:docId w15:val="{7520DB6E-F6A8-4F1D-BD90-22B368687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3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63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63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63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63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6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3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63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63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63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63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6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3A5"/>
    <w:rPr>
      <w:rFonts w:eastAsiaTheme="majorEastAsia" w:cstheme="majorBidi"/>
      <w:color w:val="272727" w:themeColor="text1" w:themeTint="D8"/>
    </w:rPr>
  </w:style>
  <w:style w:type="paragraph" w:styleId="Title">
    <w:name w:val="Title"/>
    <w:basedOn w:val="Normal"/>
    <w:next w:val="Normal"/>
    <w:link w:val="TitleChar"/>
    <w:uiPriority w:val="10"/>
    <w:qFormat/>
    <w:rsid w:val="00976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3A5"/>
    <w:pPr>
      <w:spacing w:before="160"/>
      <w:jc w:val="center"/>
    </w:pPr>
    <w:rPr>
      <w:i/>
      <w:iCs/>
      <w:color w:val="404040" w:themeColor="text1" w:themeTint="BF"/>
    </w:rPr>
  </w:style>
  <w:style w:type="character" w:customStyle="1" w:styleId="QuoteChar">
    <w:name w:val="Quote Char"/>
    <w:basedOn w:val="DefaultParagraphFont"/>
    <w:link w:val="Quote"/>
    <w:uiPriority w:val="29"/>
    <w:rsid w:val="009763A5"/>
    <w:rPr>
      <w:i/>
      <w:iCs/>
      <w:color w:val="404040" w:themeColor="text1" w:themeTint="BF"/>
    </w:rPr>
  </w:style>
  <w:style w:type="paragraph" w:styleId="ListParagraph">
    <w:name w:val="List Paragraph"/>
    <w:basedOn w:val="Normal"/>
    <w:uiPriority w:val="34"/>
    <w:qFormat/>
    <w:rsid w:val="009763A5"/>
    <w:pPr>
      <w:ind w:left="720"/>
      <w:contextualSpacing/>
    </w:pPr>
  </w:style>
  <w:style w:type="character" w:styleId="IntenseEmphasis">
    <w:name w:val="Intense Emphasis"/>
    <w:basedOn w:val="DefaultParagraphFont"/>
    <w:uiPriority w:val="21"/>
    <w:qFormat/>
    <w:rsid w:val="009763A5"/>
    <w:rPr>
      <w:i/>
      <w:iCs/>
      <w:color w:val="2F5496" w:themeColor="accent1" w:themeShade="BF"/>
    </w:rPr>
  </w:style>
  <w:style w:type="paragraph" w:styleId="IntenseQuote">
    <w:name w:val="Intense Quote"/>
    <w:basedOn w:val="Normal"/>
    <w:next w:val="Normal"/>
    <w:link w:val="IntenseQuoteChar"/>
    <w:uiPriority w:val="30"/>
    <w:qFormat/>
    <w:rsid w:val="009763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63A5"/>
    <w:rPr>
      <w:i/>
      <w:iCs/>
      <w:color w:val="2F5496" w:themeColor="accent1" w:themeShade="BF"/>
    </w:rPr>
  </w:style>
  <w:style w:type="character" w:styleId="IntenseReference">
    <w:name w:val="Intense Reference"/>
    <w:basedOn w:val="DefaultParagraphFont"/>
    <w:uiPriority w:val="32"/>
    <w:qFormat/>
    <w:rsid w:val="009763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1268</Words>
  <Characters>7232</Characters>
  <Application>Microsoft Office Word</Application>
  <DocSecurity>0</DocSecurity>
  <Lines>60</Lines>
  <Paragraphs>16</Paragraphs>
  <ScaleCrop>false</ScaleCrop>
  <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2025-12-07T01:47:00Z</dcterms:created>
  <dcterms:modified xsi:type="dcterms:W3CDTF">2025-12-07T01:47:00Z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5b29693b-b27b-40e7-bc07-a7dcf0f11ae0</vt:lpwstr>
  </property>
</Properties>
</file>