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4C7DD" w14:textId="77777777" w:rsidR="00A4583D" w:rsidRPr="00A4583D" w:rsidRDefault="00A4583D" w:rsidP="00A4583D">
      <w:pPr>
        <w:rPr>
          <w:b/>
          <w:bCs/>
        </w:rPr>
      </w:pPr>
      <w:r w:rsidRPr="00A4583D">
        <w:rPr>
          <w:b/>
          <w:bCs/>
        </w:rPr>
        <w:t xml:space="preserve">Reading: Deep Dive into the </w:t>
      </w:r>
      <w:proofErr w:type="spellStart"/>
      <w:r w:rsidRPr="00A4583D">
        <w:rPr>
          <w:b/>
          <w:bCs/>
        </w:rPr>
        <w:t>Softmax</w:t>
      </w:r>
      <w:proofErr w:type="spellEnd"/>
      <w:r w:rsidRPr="00A4583D">
        <w:rPr>
          <w:b/>
          <w:bCs/>
        </w:rPr>
        <w:t xml:space="preserve"> Function</w:t>
      </w:r>
    </w:p>
    <w:p w14:paraId="493453FC" w14:textId="77777777" w:rsidR="00A4583D" w:rsidRPr="00A4583D" w:rsidRDefault="00A4583D" w:rsidP="00A4583D">
      <w:r w:rsidRPr="00A4583D">
        <w:t xml:space="preserve">In this video, you explore the </w:t>
      </w:r>
      <w:proofErr w:type="spellStart"/>
      <w:r w:rsidRPr="00A4583D">
        <w:rPr>
          <w:b/>
          <w:bCs/>
        </w:rPr>
        <w:t>Softmax</w:t>
      </w:r>
      <w:proofErr w:type="spellEnd"/>
      <w:r w:rsidRPr="00A4583D">
        <w:rPr>
          <w:b/>
          <w:bCs/>
        </w:rPr>
        <w:t xml:space="preserve"> function</w:t>
      </w:r>
      <w:r w:rsidRPr="00A4583D">
        <w:t xml:space="preserve">, a fundamental component in multi-class classification tasks. The </w:t>
      </w:r>
      <w:proofErr w:type="spellStart"/>
      <w:r w:rsidRPr="00A4583D">
        <w:t>Softmax</w:t>
      </w:r>
      <w:proofErr w:type="spellEnd"/>
      <w:r w:rsidRPr="00A4583D">
        <w:t xml:space="preserve"> function extends logistic regression to handle multiple classes, converting raw model outputs into probabilities that sum to one. This video provides a thorough understanding of how </w:t>
      </w:r>
      <w:proofErr w:type="spellStart"/>
      <w:r w:rsidRPr="00A4583D">
        <w:t>Softmax</w:t>
      </w:r>
      <w:proofErr w:type="spellEnd"/>
      <w:r w:rsidRPr="00A4583D">
        <w:t xml:space="preserve"> works in both one-dimensional (1D) and two-dimensional (2D) spaces, helping you visualize and implement it effectively.</w:t>
      </w:r>
    </w:p>
    <w:p w14:paraId="7786B732" w14:textId="77777777" w:rsidR="00A4583D" w:rsidRPr="00A4583D" w:rsidRDefault="00A4583D" w:rsidP="00A4583D">
      <w:r w:rsidRPr="00A4583D">
        <w:rPr>
          <w:b/>
          <w:bCs/>
        </w:rPr>
        <w:t>By the end of this video, you will:</w:t>
      </w:r>
    </w:p>
    <w:p w14:paraId="062EF267" w14:textId="77777777" w:rsidR="00A4583D" w:rsidRPr="00A4583D" w:rsidRDefault="00A4583D" w:rsidP="00A4583D">
      <w:pPr>
        <w:numPr>
          <w:ilvl w:val="0"/>
          <w:numId w:val="1"/>
        </w:numPr>
      </w:pPr>
      <w:r w:rsidRPr="00A4583D">
        <w:t xml:space="preserve">Describe the </w:t>
      </w:r>
      <w:proofErr w:type="spellStart"/>
      <w:r w:rsidRPr="00A4583D">
        <w:t>Softmax</w:t>
      </w:r>
      <w:proofErr w:type="spellEnd"/>
      <w:r w:rsidRPr="00A4583D">
        <w:t xml:space="preserve"> function and its role in multi-class classification.</w:t>
      </w:r>
    </w:p>
    <w:p w14:paraId="521608FF" w14:textId="77777777" w:rsidR="00A4583D" w:rsidRPr="00A4583D" w:rsidRDefault="00A4583D" w:rsidP="00A4583D">
      <w:pPr>
        <w:numPr>
          <w:ilvl w:val="0"/>
          <w:numId w:val="1"/>
        </w:numPr>
      </w:pPr>
      <w:r w:rsidRPr="00A4583D">
        <w:t xml:space="preserve">Visualize and interpret the </w:t>
      </w:r>
      <w:proofErr w:type="spellStart"/>
      <w:r w:rsidRPr="00A4583D">
        <w:t>Softmax</w:t>
      </w:r>
      <w:proofErr w:type="spellEnd"/>
      <w:r w:rsidRPr="00A4583D">
        <w:t xml:space="preserve"> function in both 1D and 2D spaces.</w:t>
      </w:r>
    </w:p>
    <w:p w14:paraId="32640597" w14:textId="77777777" w:rsidR="00A4583D" w:rsidRPr="00A4583D" w:rsidRDefault="00A4583D" w:rsidP="00A4583D">
      <w:pPr>
        <w:numPr>
          <w:ilvl w:val="0"/>
          <w:numId w:val="1"/>
        </w:numPr>
      </w:pPr>
      <w:r w:rsidRPr="00A4583D">
        <w:t xml:space="preserve">Explain the interplay between </w:t>
      </w:r>
      <w:proofErr w:type="spellStart"/>
      <w:r w:rsidRPr="00A4583D">
        <w:t>Softmax</w:t>
      </w:r>
      <w:proofErr w:type="spellEnd"/>
      <w:r w:rsidRPr="00A4583D">
        <w:t xml:space="preserve"> and the argmax function in making classification predictions.</w:t>
      </w:r>
    </w:p>
    <w:p w14:paraId="42373B5C" w14:textId="77777777" w:rsidR="00A4583D" w:rsidRPr="00A4583D" w:rsidRDefault="00A4583D" w:rsidP="00A4583D">
      <w:pPr>
        <w:numPr>
          <w:ilvl w:val="0"/>
          <w:numId w:val="1"/>
        </w:numPr>
      </w:pPr>
      <w:r w:rsidRPr="00A4583D">
        <w:t xml:space="preserve">Implement </w:t>
      </w:r>
      <w:proofErr w:type="spellStart"/>
      <w:r w:rsidRPr="00A4583D">
        <w:t>Softmax</w:t>
      </w:r>
      <w:proofErr w:type="spellEnd"/>
      <w:r w:rsidRPr="00A4583D">
        <w:t xml:space="preserve"> in </w:t>
      </w:r>
      <w:proofErr w:type="spellStart"/>
      <w:r w:rsidRPr="00A4583D">
        <w:t>PyTorch</w:t>
      </w:r>
      <w:proofErr w:type="spellEnd"/>
      <w:r w:rsidRPr="00A4583D">
        <w:t>, using it for classification problems with multiple classes.</w:t>
      </w:r>
    </w:p>
    <w:p w14:paraId="5BED1987" w14:textId="77777777" w:rsidR="00A4583D" w:rsidRPr="00A4583D" w:rsidRDefault="00A4583D" w:rsidP="00A4583D">
      <w:pPr>
        <w:rPr>
          <w:b/>
          <w:bCs/>
        </w:rPr>
      </w:pPr>
      <w:r w:rsidRPr="00A4583D">
        <w:rPr>
          <w:b/>
          <w:bCs/>
        </w:rPr>
        <w:t>Topics covered in the video:</w:t>
      </w:r>
    </w:p>
    <w:p w14:paraId="31F93978" w14:textId="77777777" w:rsidR="00A4583D" w:rsidRPr="00A4583D" w:rsidRDefault="00A4583D" w:rsidP="00A4583D">
      <w:r w:rsidRPr="00A4583D">
        <w:rPr>
          <w:b/>
          <w:bCs/>
        </w:rPr>
        <w:t xml:space="preserve">1. Introduction to the </w:t>
      </w:r>
      <w:proofErr w:type="spellStart"/>
      <w:r w:rsidRPr="00A4583D">
        <w:rPr>
          <w:b/>
          <w:bCs/>
        </w:rPr>
        <w:t>Softmax</w:t>
      </w:r>
      <w:proofErr w:type="spellEnd"/>
      <w:r w:rsidRPr="00A4583D">
        <w:rPr>
          <w:b/>
          <w:bCs/>
        </w:rPr>
        <w:t xml:space="preserve"> function:</w:t>
      </w:r>
    </w:p>
    <w:p w14:paraId="411E79E0" w14:textId="77777777" w:rsidR="00A4583D" w:rsidRPr="00A4583D" w:rsidRDefault="00A4583D" w:rsidP="00A4583D">
      <w:r w:rsidRPr="00A4583D">
        <w:t xml:space="preserve">The topic starts with an overview of the </w:t>
      </w:r>
      <w:proofErr w:type="spellStart"/>
      <w:r w:rsidRPr="00A4583D">
        <w:t>Softmax</w:t>
      </w:r>
      <w:proofErr w:type="spellEnd"/>
      <w:r w:rsidRPr="00A4583D">
        <w:t xml:space="preserve"> function, explaining its role in classification tasks where multiple classes are present. Unlike logistic regression, which deals with binary classification, </w:t>
      </w:r>
      <w:proofErr w:type="spellStart"/>
      <w:r w:rsidRPr="00A4583D">
        <w:t>Softmax</w:t>
      </w:r>
      <w:proofErr w:type="spellEnd"/>
      <w:r w:rsidRPr="00A4583D">
        <w:t xml:space="preserve"> can handle scenarios where inputs belong to one of several classes.</w:t>
      </w:r>
    </w:p>
    <w:p w14:paraId="49365294" w14:textId="77777777" w:rsidR="00A4583D" w:rsidRPr="00A4583D" w:rsidRDefault="00A4583D" w:rsidP="00A4583D">
      <w:r w:rsidRPr="00A4583D">
        <w:rPr>
          <w:b/>
          <w:bCs/>
        </w:rPr>
        <w:t xml:space="preserve">2. </w:t>
      </w:r>
      <w:proofErr w:type="spellStart"/>
      <w:r w:rsidRPr="00A4583D">
        <w:rPr>
          <w:b/>
          <w:bCs/>
        </w:rPr>
        <w:t>Softmax</w:t>
      </w:r>
      <w:proofErr w:type="spellEnd"/>
      <w:r w:rsidRPr="00A4583D">
        <w:rPr>
          <w:b/>
          <w:bCs/>
        </w:rPr>
        <w:t xml:space="preserve"> in one dimension (1D):</w:t>
      </w:r>
    </w:p>
    <w:p w14:paraId="440AC731" w14:textId="77777777" w:rsidR="00A4583D" w:rsidRPr="00A4583D" w:rsidRDefault="00A4583D" w:rsidP="00A4583D">
      <w:r w:rsidRPr="00A4583D">
        <w:t xml:space="preserve">You will explore the </w:t>
      </w:r>
      <w:proofErr w:type="spellStart"/>
      <w:r w:rsidRPr="00A4583D">
        <w:t>Softmax</w:t>
      </w:r>
      <w:proofErr w:type="spellEnd"/>
      <w:r w:rsidRPr="00A4583D">
        <w:t xml:space="preserve"> function in a one-dimensional space with an example involving three classes represented by blue, red, and green regions. The video shows how </w:t>
      </w:r>
      <w:proofErr w:type="spellStart"/>
      <w:r w:rsidRPr="00A4583D">
        <w:t>Softmax</w:t>
      </w:r>
      <w:proofErr w:type="spellEnd"/>
      <w:r w:rsidRPr="00A4583D">
        <w:t xml:space="preserve"> assigns classes based on the outputs of three lines with specific weights and biases. By comparing these outputs, </w:t>
      </w:r>
      <w:proofErr w:type="spellStart"/>
      <w:r w:rsidRPr="00A4583D">
        <w:t>Softmax</w:t>
      </w:r>
      <w:proofErr w:type="spellEnd"/>
      <w:r w:rsidRPr="00A4583D">
        <w:t xml:space="preserve"> determines the class with the highest score using the argmax function.</w:t>
      </w:r>
    </w:p>
    <w:p w14:paraId="6C886AF4" w14:textId="77777777" w:rsidR="00A4583D" w:rsidRPr="00A4583D" w:rsidRDefault="00A4583D" w:rsidP="00A4583D">
      <w:r w:rsidRPr="00A4583D">
        <w:rPr>
          <w:b/>
          <w:bCs/>
        </w:rPr>
        <w:t>3. Review of the Argmax function:</w:t>
      </w:r>
    </w:p>
    <w:p w14:paraId="487C0FC5" w14:textId="77777777" w:rsidR="00A4583D" w:rsidRPr="00A4583D" w:rsidRDefault="00A4583D" w:rsidP="00A4583D">
      <w:r w:rsidRPr="00A4583D">
        <w:t xml:space="preserve">To understand how </w:t>
      </w:r>
      <w:proofErr w:type="spellStart"/>
      <w:r w:rsidRPr="00A4583D">
        <w:t>Softmax</w:t>
      </w:r>
      <w:proofErr w:type="spellEnd"/>
      <w:r w:rsidRPr="00A4583D">
        <w:t xml:space="preserve"> makes predictions, the topic briefly reviews the argmax function, which identifies the index of the maximum value in a sequence. This function plays a crucial role in selecting the predicted class in </w:t>
      </w:r>
      <w:proofErr w:type="spellStart"/>
      <w:r w:rsidRPr="00A4583D">
        <w:t>Softmax</w:t>
      </w:r>
      <w:proofErr w:type="spellEnd"/>
      <w:r w:rsidRPr="00A4583D">
        <w:t>-based models.</w:t>
      </w:r>
    </w:p>
    <w:p w14:paraId="5A75DF97" w14:textId="77777777" w:rsidR="00A4583D" w:rsidRPr="00A4583D" w:rsidRDefault="00A4583D" w:rsidP="00A4583D">
      <w:r w:rsidRPr="00A4583D">
        <w:rPr>
          <w:b/>
          <w:bCs/>
        </w:rPr>
        <w:t xml:space="preserve">4. Combining argmax and </w:t>
      </w:r>
      <w:proofErr w:type="spellStart"/>
      <w:r w:rsidRPr="00A4583D">
        <w:rPr>
          <w:b/>
          <w:bCs/>
        </w:rPr>
        <w:t>Softmax</w:t>
      </w:r>
      <w:proofErr w:type="spellEnd"/>
      <w:r w:rsidRPr="00A4583D">
        <w:rPr>
          <w:b/>
          <w:bCs/>
        </w:rPr>
        <w:t>:</w:t>
      </w:r>
    </w:p>
    <w:p w14:paraId="770F9AB0" w14:textId="77777777" w:rsidR="00A4583D" w:rsidRPr="00A4583D" w:rsidRDefault="00A4583D" w:rsidP="00A4583D">
      <w:r w:rsidRPr="00A4583D">
        <w:t xml:space="preserve">You will combine the concepts of </w:t>
      </w:r>
      <w:proofErr w:type="spellStart"/>
      <w:r w:rsidRPr="00A4583D">
        <w:t>Softmax</w:t>
      </w:r>
      <w:proofErr w:type="spellEnd"/>
      <w:r w:rsidRPr="00A4583D">
        <w:t xml:space="preserve"> and argmax to fully grasp how predictions are made. The video walks you through multiple examples where values of x are passed through the </w:t>
      </w:r>
      <w:proofErr w:type="spellStart"/>
      <w:r w:rsidRPr="00A4583D">
        <w:t>Softmax</w:t>
      </w:r>
      <w:proofErr w:type="spellEnd"/>
      <w:r w:rsidRPr="00A4583D">
        <w:t xml:space="preserve"> function, and the corresponding class is selected based on the highest output.</w:t>
      </w:r>
    </w:p>
    <w:p w14:paraId="2CAE554A" w14:textId="77777777" w:rsidR="00A4583D" w:rsidRPr="00A4583D" w:rsidRDefault="00A4583D" w:rsidP="00A4583D">
      <w:r w:rsidRPr="00A4583D">
        <w:rPr>
          <w:b/>
          <w:bCs/>
        </w:rPr>
        <w:t xml:space="preserve">5. </w:t>
      </w:r>
      <w:proofErr w:type="spellStart"/>
      <w:r w:rsidRPr="00A4583D">
        <w:rPr>
          <w:b/>
          <w:bCs/>
        </w:rPr>
        <w:t>Softmax</w:t>
      </w:r>
      <w:proofErr w:type="spellEnd"/>
      <w:r w:rsidRPr="00A4583D">
        <w:rPr>
          <w:b/>
          <w:bCs/>
        </w:rPr>
        <w:t xml:space="preserve"> in two dimensions (2D):</w:t>
      </w:r>
    </w:p>
    <w:p w14:paraId="370ABB65" w14:textId="77777777" w:rsidR="00A4583D" w:rsidRPr="00A4583D" w:rsidRDefault="00A4583D" w:rsidP="00A4583D">
      <w:r w:rsidRPr="00A4583D">
        <w:t xml:space="preserve">Moving beyond 1D, the topic introduces </w:t>
      </w:r>
      <w:proofErr w:type="spellStart"/>
      <w:r w:rsidRPr="00A4583D">
        <w:t>Softmax</w:t>
      </w:r>
      <w:proofErr w:type="spellEnd"/>
      <w:r w:rsidRPr="00A4583D">
        <w:t xml:space="preserve"> in a two-dimensional context using the MNIST dataset, which classifies handwritten digits. To simplify visualization, the discussion is limited to 2D vectors, highlighting how </w:t>
      </w:r>
      <w:proofErr w:type="spellStart"/>
      <w:r w:rsidRPr="00A4583D">
        <w:t>Softmax</w:t>
      </w:r>
      <w:proofErr w:type="spellEnd"/>
      <w:r w:rsidRPr="00A4583D">
        <w:t xml:space="preserve"> uses weight parameters to determine the nearest class for each input.</w:t>
      </w:r>
    </w:p>
    <w:p w14:paraId="31C3DE6B" w14:textId="77777777" w:rsidR="00A4583D" w:rsidRPr="00A4583D" w:rsidRDefault="00A4583D" w:rsidP="00A4583D">
      <w:r w:rsidRPr="00A4583D">
        <w:rPr>
          <w:b/>
          <w:bCs/>
        </w:rPr>
        <w:t xml:space="preserve">6. Visualizing </w:t>
      </w:r>
      <w:proofErr w:type="spellStart"/>
      <w:r w:rsidRPr="00A4583D">
        <w:rPr>
          <w:b/>
          <w:bCs/>
        </w:rPr>
        <w:t>Softmax</w:t>
      </w:r>
      <w:proofErr w:type="spellEnd"/>
      <w:r w:rsidRPr="00A4583D">
        <w:rPr>
          <w:b/>
          <w:bCs/>
        </w:rPr>
        <w:t xml:space="preserve"> function:</w:t>
      </w:r>
    </w:p>
    <w:p w14:paraId="423888B6" w14:textId="77777777" w:rsidR="00A4583D" w:rsidRPr="00A4583D" w:rsidRDefault="00A4583D" w:rsidP="00A4583D">
      <w:r w:rsidRPr="00A4583D">
        <w:lastRenderedPageBreak/>
        <w:t xml:space="preserve">The topic emphasizes visualization, showing how </w:t>
      </w:r>
      <w:proofErr w:type="spellStart"/>
      <w:r w:rsidRPr="00A4583D">
        <w:t>Softmax</w:t>
      </w:r>
      <w:proofErr w:type="spellEnd"/>
      <w:r w:rsidRPr="00A4583D">
        <w:t xml:space="preserve"> classifies inputs based on their proximity to weight vectors in 2D space. This intuitive approach helps reinforce an understanding of how </w:t>
      </w:r>
      <w:proofErr w:type="spellStart"/>
      <w:r w:rsidRPr="00A4583D">
        <w:t>Softmax</w:t>
      </w:r>
      <w:proofErr w:type="spellEnd"/>
      <w:r w:rsidRPr="00A4583D">
        <w:t xml:space="preserve"> makes classification decisions. </w:t>
      </w:r>
    </w:p>
    <w:p w14:paraId="0DE17FCB" w14:textId="77777777" w:rsidR="00A4583D" w:rsidRPr="00A4583D" w:rsidRDefault="00A4583D" w:rsidP="00A4583D">
      <w:r w:rsidRPr="00A4583D">
        <w:rPr>
          <w:b/>
          <w:bCs/>
        </w:rPr>
        <w:t xml:space="preserve">7. Practical application in </w:t>
      </w:r>
      <w:proofErr w:type="spellStart"/>
      <w:r w:rsidRPr="00A4583D">
        <w:rPr>
          <w:b/>
          <w:bCs/>
        </w:rPr>
        <w:t>PyTorch</w:t>
      </w:r>
      <w:proofErr w:type="spellEnd"/>
      <w:r w:rsidRPr="00A4583D">
        <w:rPr>
          <w:b/>
          <w:bCs/>
        </w:rPr>
        <w:t>:</w:t>
      </w:r>
    </w:p>
    <w:p w14:paraId="1EF041C6" w14:textId="77777777" w:rsidR="00A4583D" w:rsidRPr="00A4583D" w:rsidRDefault="00A4583D" w:rsidP="00A4583D">
      <w:r w:rsidRPr="00A4583D">
        <w:t xml:space="preserve">Finally, the topic sets the stage for applying </w:t>
      </w:r>
      <w:proofErr w:type="spellStart"/>
      <w:r w:rsidRPr="00A4583D">
        <w:t>Softmax</w:t>
      </w:r>
      <w:proofErr w:type="spellEnd"/>
      <w:r w:rsidRPr="00A4583D">
        <w:t xml:space="preserve"> in practical scenarios using </w:t>
      </w:r>
      <w:proofErr w:type="spellStart"/>
      <w:r w:rsidRPr="00A4583D">
        <w:t>PyTorch</w:t>
      </w:r>
      <w:proofErr w:type="spellEnd"/>
      <w:r w:rsidRPr="00A4583D">
        <w:t xml:space="preserve">. It hints at upcoming videos where </w:t>
      </w:r>
      <w:proofErr w:type="spellStart"/>
      <w:r w:rsidRPr="00A4583D">
        <w:t>Softmax</w:t>
      </w:r>
      <w:proofErr w:type="spellEnd"/>
      <w:r w:rsidRPr="00A4583D">
        <w:t xml:space="preserve"> will be combined with cross-entropy loss to perform robust classification tasks in deep learning models.</w:t>
      </w:r>
    </w:p>
    <w:p w14:paraId="02181729" w14:textId="77777777" w:rsidR="00A4583D" w:rsidRPr="00A4583D" w:rsidRDefault="00A4583D" w:rsidP="00A4583D">
      <w:pPr>
        <w:rPr>
          <w:b/>
          <w:bCs/>
        </w:rPr>
      </w:pPr>
      <w:r w:rsidRPr="00A4583D">
        <w:rPr>
          <w:b/>
          <w:bCs/>
        </w:rPr>
        <w:t>Feedback and suggested improvements:</w:t>
      </w:r>
    </w:p>
    <w:p w14:paraId="713D2548" w14:textId="77777777" w:rsidR="00A4583D" w:rsidRPr="00A4583D" w:rsidRDefault="00A4583D" w:rsidP="00A4583D">
      <w:r w:rsidRPr="00A4583D">
        <w:t>The feedback from learners highlighted a few areas that need refinement for better clarity and accuracy:</w:t>
      </w:r>
    </w:p>
    <w:p w14:paraId="51CC2D80" w14:textId="77777777" w:rsidR="00A4583D" w:rsidRPr="00A4583D" w:rsidRDefault="00A4583D" w:rsidP="00A4583D">
      <w:r w:rsidRPr="00A4583D">
        <w:rPr>
          <w:b/>
          <w:bCs/>
        </w:rPr>
        <w:t>1. Correct region sizes and boundaries (Timestamp 1:17):</w:t>
      </w:r>
    </w:p>
    <w:p w14:paraId="20FA5919" w14:textId="77777777" w:rsidR="00A4583D" w:rsidRPr="00A4583D" w:rsidRDefault="00A4583D" w:rsidP="00A4583D">
      <w:r w:rsidRPr="00A4583D">
        <w:t>The blue, red, and green regions were incorrectly sized, with the red region overlapping points that should belong to the blue and green classes. Adjust the sizes to more accurately reflect class boundaries.</w:t>
      </w:r>
    </w:p>
    <w:p w14:paraId="3F38E681" w14:textId="77777777" w:rsidR="00A4583D" w:rsidRPr="00A4583D" w:rsidRDefault="00A4583D" w:rsidP="00A4583D">
      <w:r w:rsidRPr="00A4583D">
        <w:rPr>
          <w:b/>
          <w:bCs/>
        </w:rPr>
        <w:t>2. Precision of lines (Timestamp 2:10):</w:t>
      </w:r>
    </w:p>
    <w:p w14:paraId="04EFB537" w14:textId="77777777" w:rsidR="00A4583D" w:rsidRPr="00A4583D" w:rsidRDefault="00A4583D" w:rsidP="00A4583D">
      <w:r w:rsidRPr="00A4583D">
        <w:t xml:space="preserve">The lines used to separate classes should be drawn more precisely. Misleading or inaccurately placed lines can confuse viewers about the true decision boundaries of the </w:t>
      </w:r>
      <w:proofErr w:type="spellStart"/>
      <w:r w:rsidRPr="00A4583D">
        <w:t>Softmax</w:t>
      </w:r>
      <w:proofErr w:type="spellEnd"/>
      <w:r w:rsidRPr="00A4583D">
        <w:t xml:space="preserve"> function.</w:t>
      </w:r>
    </w:p>
    <w:p w14:paraId="7B07A3FE" w14:textId="77777777" w:rsidR="00A4583D" w:rsidRPr="00A4583D" w:rsidRDefault="00A4583D" w:rsidP="00A4583D">
      <w:r w:rsidRPr="00A4583D">
        <w:rPr>
          <w:b/>
          <w:bCs/>
        </w:rPr>
        <w:t>3. Alignment of array values and indices (Timestamp 2:59):</w:t>
      </w:r>
    </w:p>
    <w:p w14:paraId="6F2B3D22" w14:textId="77777777" w:rsidR="00A4583D" w:rsidRPr="00A4583D" w:rsidRDefault="00A4583D" w:rsidP="00A4583D">
      <w:r w:rsidRPr="00A4583D">
        <w:t>The alignment of array values and their indices is inconsistent, leading to potential misinterpretation. Ensure that indices are correctly positioned above their corresponding values.</w:t>
      </w:r>
    </w:p>
    <w:p w14:paraId="68D536E9" w14:textId="77777777" w:rsidR="00A4583D" w:rsidRPr="00A4583D" w:rsidRDefault="00A4583D" w:rsidP="00A4583D">
      <w:r w:rsidRPr="00A4583D">
        <w:rPr>
          <w:b/>
          <w:bCs/>
        </w:rPr>
        <w:t>4. Diagram line connections (Timestamp 4:14):</w:t>
      </w:r>
    </w:p>
    <w:p w14:paraId="56A888B2" w14:textId="77777777" w:rsidR="00A4583D" w:rsidRPr="00A4583D" w:rsidRDefault="00A4583D" w:rsidP="00A4583D">
      <w:r w:rsidRPr="00A4583D">
        <w:t xml:space="preserve">Lines in the diagrams should start and end at the correct points to accurately represent connections. This will prevent misunderstandings about the relationships being illustrated. </w:t>
      </w:r>
    </w:p>
    <w:p w14:paraId="1A90FEC4" w14:textId="77777777" w:rsidR="00A4583D" w:rsidRPr="00A4583D" w:rsidRDefault="00A4583D" w:rsidP="00A4583D">
      <w:r w:rsidRPr="00A4583D">
        <w:rPr>
          <w:b/>
          <w:bCs/>
        </w:rPr>
        <w:t xml:space="preserve">5. Correct </w:t>
      </w:r>
      <w:proofErr w:type="spellStart"/>
      <w:r w:rsidRPr="00A4583D">
        <w:rPr>
          <w:b/>
          <w:bCs/>
        </w:rPr>
        <w:t>labeling</w:t>
      </w:r>
      <w:proofErr w:type="spellEnd"/>
      <w:r w:rsidRPr="00A4583D">
        <w:rPr>
          <w:b/>
          <w:bCs/>
        </w:rPr>
        <w:t xml:space="preserve"> of images (Timestamp 4:48):</w:t>
      </w:r>
    </w:p>
    <w:p w14:paraId="478A6079" w14:textId="77777777" w:rsidR="00A4583D" w:rsidRPr="00A4583D" w:rsidRDefault="00A4583D" w:rsidP="00A4583D">
      <w:r w:rsidRPr="00A4583D">
        <w:t>At one point, an empty image is labeled as "1". Replace this with an actual image of the character "1" to maintain visual consistency and avoid confusion.</w:t>
      </w:r>
    </w:p>
    <w:p w14:paraId="22A3CF6F" w14:textId="77777777" w:rsidR="00A4583D" w:rsidRPr="00A4583D" w:rsidRDefault="00A4583D" w:rsidP="00A4583D">
      <w:r w:rsidRPr="00A4583D">
        <w:t xml:space="preserve">By addressing these feedback points, the video will offer a clearer, more precise explanation of the </w:t>
      </w:r>
      <w:proofErr w:type="spellStart"/>
      <w:r w:rsidRPr="00A4583D">
        <w:t>Softmax</w:t>
      </w:r>
      <w:proofErr w:type="spellEnd"/>
      <w:r w:rsidRPr="00A4583D">
        <w:t xml:space="preserve"> function, enhancing the learning experience for all viewers.</w:t>
      </w:r>
    </w:p>
    <w:p w14:paraId="69CB9DA2" w14:textId="77777777" w:rsidR="00926CEF" w:rsidRDefault="00926CEF"/>
    <w:sectPr w:rsidR="00926C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5269DD"/>
    <w:multiLevelType w:val="multilevel"/>
    <w:tmpl w:val="3162C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59674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83D"/>
    <w:rsid w:val="001607F7"/>
    <w:rsid w:val="00733105"/>
    <w:rsid w:val="00926CEF"/>
    <w:rsid w:val="00A4583D"/>
    <w:rsid w:val="00D61D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C3897"/>
  <w15:chartTrackingRefBased/>
  <w15:docId w15:val="{58CEC377-CB24-4530-805A-FEA500917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58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58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58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58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58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58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58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58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58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58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458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58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58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58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58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58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58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583D"/>
    <w:rPr>
      <w:rFonts w:eastAsiaTheme="majorEastAsia" w:cstheme="majorBidi"/>
      <w:color w:val="272727" w:themeColor="text1" w:themeTint="D8"/>
    </w:rPr>
  </w:style>
  <w:style w:type="paragraph" w:styleId="Title">
    <w:name w:val="Title"/>
    <w:basedOn w:val="Normal"/>
    <w:next w:val="Normal"/>
    <w:link w:val="TitleChar"/>
    <w:uiPriority w:val="10"/>
    <w:qFormat/>
    <w:rsid w:val="00A458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58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58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58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583D"/>
    <w:pPr>
      <w:spacing w:before="160"/>
      <w:jc w:val="center"/>
    </w:pPr>
    <w:rPr>
      <w:i/>
      <w:iCs/>
      <w:color w:val="404040" w:themeColor="text1" w:themeTint="BF"/>
    </w:rPr>
  </w:style>
  <w:style w:type="character" w:customStyle="1" w:styleId="QuoteChar">
    <w:name w:val="Quote Char"/>
    <w:basedOn w:val="DefaultParagraphFont"/>
    <w:link w:val="Quote"/>
    <w:uiPriority w:val="29"/>
    <w:rsid w:val="00A4583D"/>
    <w:rPr>
      <w:i/>
      <w:iCs/>
      <w:color w:val="404040" w:themeColor="text1" w:themeTint="BF"/>
    </w:rPr>
  </w:style>
  <w:style w:type="paragraph" w:styleId="ListParagraph">
    <w:name w:val="List Paragraph"/>
    <w:basedOn w:val="Normal"/>
    <w:uiPriority w:val="34"/>
    <w:qFormat/>
    <w:rsid w:val="00A4583D"/>
    <w:pPr>
      <w:ind w:left="720"/>
      <w:contextualSpacing/>
    </w:pPr>
  </w:style>
  <w:style w:type="character" w:styleId="IntenseEmphasis">
    <w:name w:val="Intense Emphasis"/>
    <w:basedOn w:val="DefaultParagraphFont"/>
    <w:uiPriority w:val="21"/>
    <w:qFormat/>
    <w:rsid w:val="00A4583D"/>
    <w:rPr>
      <w:i/>
      <w:iCs/>
      <w:color w:val="2F5496" w:themeColor="accent1" w:themeShade="BF"/>
    </w:rPr>
  </w:style>
  <w:style w:type="paragraph" w:styleId="IntenseQuote">
    <w:name w:val="Intense Quote"/>
    <w:basedOn w:val="Normal"/>
    <w:next w:val="Normal"/>
    <w:link w:val="IntenseQuoteChar"/>
    <w:uiPriority w:val="30"/>
    <w:qFormat/>
    <w:rsid w:val="00A458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583D"/>
    <w:rPr>
      <w:i/>
      <w:iCs/>
      <w:color w:val="2F5496" w:themeColor="accent1" w:themeShade="BF"/>
    </w:rPr>
  </w:style>
  <w:style w:type="character" w:styleId="IntenseReference">
    <w:name w:val="Intense Reference"/>
    <w:basedOn w:val="DefaultParagraphFont"/>
    <w:uiPriority w:val="32"/>
    <w:qFormat/>
    <w:rsid w:val="00A4583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678</Words>
  <Characters>3870</Characters>
  <Application>Microsoft Office Word</Application>
  <DocSecurity>0</DocSecurity>
  <Lines>32</Lines>
  <Paragraphs>9</Paragraphs>
  <ScaleCrop>false</ScaleCrop>
  <Company/>
  <LinksUpToDate>false</LinksUpToDate>
  <CharactersWithSpaces>4539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Sylvester</dc:creator>
  <cp:keywords/>
  <dc:description/>
  <cp:lastModifiedBy>John Sylvester</cp:lastModifiedBy>
  <cp:revision>1</cp:revision>
  <dcterms:created xsi:type="dcterms:W3CDTF">2025-12-25T15:42:00Z</dcterms:created>
  <dcterms:modified xsi:type="dcterms:W3CDTF">2025-12-25T15:45:00Z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19589b4c-e418-4c79-80fc-b3b044ba315d</vt:lpwstr>
  </property>
</Properties>
</file>