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ADE3" w14:textId="77777777" w:rsidR="0055010C" w:rsidRPr="0055010C" w:rsidRDefault="0055010C" w:rsidP="0055010C">
      <w:pPr>
        <w:rPr>
          <w:b/>
          <w:bCs/>
        </w:rPr>
      </w:pPr>
      <w:r w:rsidRPr="0055010C">
        <w:rPr>
          <w:b/>
          <w:bCs/>
        </w:rPr>
        <w:t>Course Conclusion</w:t>
      </w:r>
    </w:p>
    <w:p w14:paraId="3827A685" w14:textId="77777777" w:rsidR="0055010C" w:rsidRPr="0055010C" w:rsidRDefault="0055010C" w:rsidP="0055010C">
      <w:pPr>
        <w:numPr>
          <w:ilvl w:val="0"/>
          <w:numId w:val="1"/>
        </w:numPr>
        <w:rPr>
          <w:b/>
          <w:bCs/>
        </w:rPr>
      </w:pPr>
      <w:r w:rsidRPr="0055010C">
        <w:rPr>
          <w:b/>
          <w:bCs/>
        </w:rPr>
        <w:t>Data Loader: </w:t>
      </w:r>
    </w:p>
    <w:p w14:paraId="642C19FA" w14:textId="77777777" w:rsidR="0055010C" w:rsidRPr="0055010C" w:rsidRDefault="0055010C" w:rsidP="0055010C">
      <w:r w:rsidRPr="0055010C">
        <w:t>A data loader in PyTorch helps prepare and load data for training generative AI models, allowing for batch processing of data samples.</w:t>
      </w:r>
    </w:p>
    <w:p w14:paraId="0AED679C" w14:textId="77777777" w:rsidR="0055010C" w:rsidRPr="0055010C" w:rsidRDefault="0055010C" w:rsidP="0055010C">
      <w:pPr>
        <w:numPr>
          <w:ilvl w:val="0"/>
          <w:numId w:val="1"/>
        </w:numPr>
        <w:rPr>
          <w:b/>
          <w:bCs/>
        </w:rPr>
      </w:pPr>
      <w:r w:rsidRPr="0055010C">
        <w:rPr>
          <w:b/>
          <w:bCs/>
        </w:rPr>
        <w:t>Generative AI: </w:t>
      </w:r>
    </w:p>
    <w:p w14:paraId="50AC92B4" w14:textId="77777777" w:rsidR="0055010C" w:rsidRPr="0055010C" w:rsidRDefault="0055010C" w:rsidP="0055010C">
      <w:r w:rsidRPr="0055010C">
        <w:t>Generative AI refers to deep-learning models that can generate content, such as text, images, audio, and music, based on training data.</w:t>
      </w:r>
    </w:p>
    <w:p w14:paraId="0784E4BA" w14:textId="77777777" w:rsidR="0055010C" w:rsidRPr="0055010C" w:rsidRDefault="0055010C" w:rsidP="0055010C">
      <w:pPr>
        <w:numPr>
          <w:ilvl w:val="0"/>
          <w:numId w:val="1"/>
        </w:numPr>
        <w:rPr>
          <w:b/>
          <w:bCs/>
        </w:rPr>
      </w:pPr>
      <w:r w:rsidRPr="0055010C">
        <w:rPr>
          <w:b/>
          <w:bCs/>
        </w:rPr>
        <w:t>Tokenization: </w:t>
      </w:r>
    </w:p>
    <w:p w14:paraId="1047652D" w14:textId="77777777" w:rsidR="0055010C" w:rsidRPr="0055010C" w:rsidRDefault="0055010C" w:rsidP="0055010C">
      <w:r w:rsidRPr="0055010C">
        <w:t>Tokenization is the process of breaking a sentence into smaller pieces or tokens, which can be words, characters, or subwords, to make complex text understandable to computers.</w:t>
      </w:r>
    </w:p>
    <w:p w14:paraId="1E012C44" w14:textId="77777777" w:rsidR="0055010C" w:rsidRPr="0055010C" w:rsidRDefault="0055010C" w:rsidP="0055010C">
      <w:pPr>
        <w:numPr>
          <w:ilvl w:val="0"/>
          <w:numId w:val="1"/>
        </w:numPr>
        <w:rPr>
          <w:b/>
          <w:bCs/>
        </w:rPr>
      </w:pPr>
      <w:r w:rsidRPr="0055010C">
        <w:rPr>
          <w:b/>
          <w:bCs/>
        </w:rPr>
        <w:t>Large Language Models (LLMs): </w:t>
      </w:r>
    </w:p>
    <w:p w14:paraId="2E0BFA08" w14:textId="77777777" w:rsidR="0055010C" w:rsidRPr="0055010C" w:rsidRDefault="0055010C" w:rsidP="0055010C">
      <w:r w:rsidRPr="0055010C">
        <w:t>LLMs are foundation models that utilize AI and deep learning with vast datasets, containing billions of parameters, exemplified by models like GPT and BERT.</w:t>
      </w:r>
    </w:p>
    <w:p w14:paraId="1C83C9C5" w14:textId="77777777" w:rsidR="0055010C" w:rsidRPr="0055010C" w:rsidRDefault="0055010C" w:rsidP="0055010C">
      <w:pPr>
        <w:numPr>
          <w:ilvl w:val="0"/>
          <w:numId w:val="1"/>
        </w:numPr>
        <w:rPr>
          <w:b/>
          <w:bCs/>
        </w:rPr>
      </w:pPr>
      <w:r w:rsidRPr="0055010C">
        <w:rPr>
          <w:b/>
          <w:bCs/>
        </w:rPr>
        <w:t>Generative Adversarial Networks (GANs): </w:t>
      </w:r>
    </w:p>
    <w:p w14:paraId="06E03B46" w14:textId="77777777" w:rsidR="0055010C" w:rsidRPr="0055010C" w:rsidRDefault="0055010C" w:rsidP="0055010C">
      <w:r w:rsidRPr="0055010C">
        <w:t>GANs consist of a generator and a discriminator that work in a competitive mode to generate new data samples.</w:t>
      </w:r>
    </w:p>
    <w:p w14:paraId="634EA273" w14:textId="77777777" w:rsidR="0055010C" w:rsidRPr="0055010C" w:rsidRDefault="0055010C" w:rsidP="0055010C">
      <w:r w:rsidRPr="0055010C">
        <w:t>This content was generated by AI, so please check for any mistakes.</w:t>
      </w:r>
    </w:p>
    <w:p w14:paraId="5ABB148E" w14:textId="77777777" w:rsidR="0055010C" w:rsidRPr="0055010C" w:rsidRDefault="0055010C" w:rsidP="0055010C">
      <w:r w:rsidRPr="0055010C">
        <w:t>Congratulations! You've successfully completed the course and are now equipped with valuable insights into generative AI architecture and data preparation for large language models (LLMs). At this point, you know that:</w:t>
      </w:r>
    </w:p>
    <w:p w14:paraId="56107250" w14:textId="77777777" w:rsidR="0055010C" w:rsidRPr="0055010C" w:rsidRDefault="0055010C" w:rsidP="0055010C">
      <w:pPr>
        <w:numPr>
          <w:ilvl w:val="0"/>
          <w:numId w:val="2"/>
        </w:numPr>
      </w:pPr>
      <w:r w:rsidRPr="0055010C">
        <w:t>Generative AI refers to deep-learning models that can generate content, such as text, images, audio, 3D objects, and music, based on the training data.</w:t>
      </w:r>
    </w:p>
    <w:p w14:paraId="4FFE4206" w14:textId="77777777" w:rsidR="0055010C" w:rsidRPr="0055010C" w:rsidRDefault="0055010C" w:rsidP="0055010C">
      <w:pPr>
        <w:numPr>
          <w:ilvl w:val="0"/>
          <w:numId w:val="2"/>
        </w:numPr>
      </w:pPr>
      <w:r w:rsidRPr="0055010C">
        <w:t>These models understand the relationship between words and phrases and generate contextually relevant text. An example of a generative AI model for text generation is a generative pre-trained transformer (GPT).</w:t>
      </w:r>
    </w:p>
    <w:p w14:paraId="6837CDA6" w14:textId="77777777" w:rsidR="0055010C" w:rsidRPr="0055010C" w:rsidRDefault="0055010C" w:rsidP="0055010C">
      <w:pPr>
        <w:numPr>
          <w:ilvl w:val="0"/>
          <w:numId w:val="2"/>
        </w:numPr>
      </w:pPr>
      <w:r w:rsidRPr="0055010C">
        <w:t>These models can generate images from text input and seed images. Examples of generative AI models for image generation are data analysis learning with language model for generation and exploration (DALL-E) and generative adversarial networks (GANs).</w:t>
      </w:r>
    </w:p>
    <w:p w14:paraId="3FD9419B" w14:textId="77777777" w:rsidR="0055010C" w:rsidRPr="0055010C" w:rsidRDefault="0055010C" w:rsidP="0055010C">
      <w:pPr>
        <w:numPr>
          <w:ilvl w:val="0"/>
          <w:numId w:val="2"/>
        </w:numPr>
      </w:pPr>
      <w:r w:rsidRPr="0055010C">
        <w:t>Generative AI models can generate natural-sounding speech. An example of this type of generative AI model is WaveNet.</w:t>
      </w:r>
    </w:p>
    <w:p w14:paraId="0CB6AB28" w14:textId="77777777" w:rsidR="0055010C" w:rsidRPr="0055010C" w:rsidRDefault="0055010C" w:rsidP="0055010C">
      <w:pPr>
        <w:numPr>
          <w:ilvl w:val="0"/>
          <w:numId w:val="2"/>
        </w:numPr>
      </w:pPr>
      <w:r w:rsidRPr="0055010C">
        <w:t>Generative AI architectures and models include recurrent neural networks (RNNs), transformers, GANs, variational autoencoders (VAEs), and diffusion models.</w:t>
      </w:r>
    </w:p>
    <w:p w14:paraId="56D0DAD2" w14:textId="77777777" w:rsidR="0055010C" w:rsidRPr="0055010C" w:rsidRDefault="0055010C" w:rsidP="0055010C">
      <w:pPr>
        <w:numPr>
          <w:ilvl w:val="1"/>
          <w:numId w:val="2"/>
        </w:numPr>
      </w:pPr>
      <w:r w:rsidRPr="0055010C">
        <w:t>RNNs use sequential or time series data and a loop-based design for training.</w:t>
      </w:r>
    </w:p>
    <w:p w14:paraId="25679A75" w14:textId="77777777" w:rsidR="0055010C" w:rsidRPr="0055010C" w:rsidRDefault="0055010C" w:rsidP="0055010C">
      <w:pPr>
        <w:numPr>
          <w:ilvl w:val="1"/>
          <w:numId w:val="2"/>
        </w:numPr>
      </w:pPr>
      <w:r w:rsidRPr="0055010C">
        <w:t>Transformers utilize the self-attention mechanism to focus on the most important parts of the information.</w:t>
      </w:r>
    </w:p>
    <w:p w14:paraId="129D5120" w14:textId="77777777" w:rsidR="0055010C" w:rsidRPr="0055010C" w:rsidRDefault="0055010C" w:rsidP="0055010C">
      <w:pPr>
        <w:numPr>
          <w:ilvl w:val="1"/>
          <w:numId w:val="2"/>
        </w:numPr>
      </w:pPr>
      <w:r w:rsidRPr="0055010C">
        <w:t>GANs consist of a generator and a discriminator, which work in a competitive mode.</w:t>
      </w:r>
    </w:p>
    <w:p w14:paraId="383DEB34" w14:textId="77777777" w:rsidR="0055010C" w:rsidRPr="0055010C" w:rsidRDefault="0055010C" w:rsidP="0055010C">
      <w:pPr>
        <w:numPr>
          <w:ilvl w:val="1"/>
          <w:numId w:val="2"/>
        </w:numPr>
      </w:pPr>
      <w:r w:rsidRPr="0055010C">
        <w:lastRenderedPageBreak/>
        <w:t>VAEs operate on an encoder-decoder framework and create samples based on similar characteristics.</w:t>
      </w:r>
    </w:p>
    <w:p w14:paraId="3A74F4AB" w14:textId="77777777" w:rsidR="0055010C" w:rsidRPr="0055010C" w:rsidRDefault="0055010C" w:rsidP="0055010C">
      <w:pPr>
        <w:numPr>
          <w:ilvl w:val="1"/>
          <w:numId w:val="2"/>
        </w:numPr>
      </w:pPr>
      <w:r w:rsidRPr="0055010C">
        <w:t>Diffusion models generate creative images by learning to remove noise and reconstruct distorted examples, relying on statistical properties.</w:t>
      </w:r>
    </w:p>
    <w:p w14:paraId="33DB289A" w14:textId="77777777" w:rsidR="0055010C" w:rsidRPr="0055010C" w:rsidRDefault="0055010C" w:rsidP="0055010C">
      <w:pPr>
        <w:numPr>
          <w:ilvl w:val="0"/>
          <w:numId w:val="2"/>
        </w:numPr>
      </w:pPr>
      <w:r w:rsidRPr="0055010C">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79B165AC" w14:textId="77777777" w:rsidR="0055010C" w:rsidRPr="0055010C" w:rsidRDefault="0055010C" w:rsidP="0055010C">
      <w:pPr>
        <w:numPr>
          <w:ilvl w:val="0"/>
          <w:numId w:val="2"/>
        </w:numPr>
      </w:pPr>
      <w:r w:rsidRPr="0055010C">
        <w:t>The evolution of generative AI has led to advancements in machine translation, chatbot conversations, sentiment analysis, and text summarization.</w:t>
      </w:r>
    </w:p>
    <w:p w14:paraId="25966D80" w14:textId="77777777" w:rsidR="0055010C" w:rsidRPr="0055010C" w:rsidRDefault="0055010C" w:rsidP="0055010C">
      <w:pPr>
        <w:numPr>
          <w:ilvl w:val="0"/>
          <w:numId w:val="2"/>
        </w:numPr>
      </w:pPr>
      <w:r w:rsidRPr="0055010C">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16F37E47" w14:textId="77777777" w:rsidR="0055010C" w:rsidRPr="0055010C" w:rsidRDefault="0055010C" w:rsidP="0055010C">
      <w:pPr>
        <w:numPr>
          <w:ilvl w:val="0"/>
          <w:numId w:val="2"/>
        </w:numPr>
      </w:pPr>
      <w:r w:rsidRPr="0055010C">
        <w:t>Some libraries and tools you can use to implement generative AI for NLP are PyTorch, TensorFlow, Hugging Face, LangChain, and Pydantic.</w:t>
      </w:r>
    </w:p>
    <w:p w14:paraId="164014CE" w14:textId="77777777" w:rsidR="0055010C" w:rsidRPr="0055010C" w:rsidRDefault="0055010C" w:rsidP="0055010C">
      <w:pPr>
        <w:numPr>
          <w:ilvl w:val="0"/>
          <w:numId w:val="2"/>
        </w:numPr>
      </w:pPr>
      <w:r w:rsidRPr="0055010C">
        <w:t>Tokenization and data loading are part of the data preparation activities for natural language processing (NLP).</w:t>
      </w:r>
    </w:p>
    <w:p w14:paraId="336AE05A" w14:textId="77777777" w:rsidR="0055010C" w:rsidRPr="0055010C" w:rsidRDefault="0055010C" w:rsidP="0055010C">
      <w:pPr>
        <w:numPr>
          <w:ilvl w:val="0"/>
          <w:numId w:val="2"/>
        </w:numPr>
      </w:pPr>
      <w:r w:rsidRPr="0055010C">
        <w:t>Tokenization breaks a sentence into smaller pieces or tokens. These tokens can be words, characters, or subwords, making complex text understandable to computers. Examples of tokenizers are natural language toolkit (NLTK) and spaCy.</w:t>
      </w:r>
    </w:p>
    <w:p w14:paraId="262DBB68" w14:textId="77777777" w:rsidR="0055010C" w:rsidRPr="0055010C" w:rsidRDefault="0055010C" w:rsidP="0055010C">
      <w:pPr>
        <w:numPr>
          <w:ilvl w:val="0"/>
          <w:numId w:val="2"/>
        </w:numPr>
      </w:pPr>
      <w:r w:rsidRPr="0055010C">
        <w:t>Word-based tokenization preserves the semantic meaning, though it increases the model’s overall vocabulary.</w:t>
      </w:r>
    </w:p>
    <w:p w14:paraId="437B4F09" w14:textId="77777777" w:rsidR="0055010C" w:rsidRPr="0055010C" w:rsidRDefault="0055010C" w:rsidP="0055010C">
      <w:pPr>
        <w:numPr>
          <w:ilvl w:val="0"/>
          <w:numId w:val="2"/>
        </w:numPr>
      </w:pPr>
      <w:r w:rsidRPr="0055010C">
        <w:t>Character-based tokenization has smaller vocabularies but may not convey the same information as entire words.</w:t>
      </w:r>
    </w:p>
    <w:p w14:paraId="6C93E655" w14:textId="77777777" w:rsidR="0055010C" w:rsidRPr="0055010C" w:rsidRDefault="0055010C" w:rsidP="0055010C">
      <w:pPr>
        <w:numPr>
          <w:ilvl w:val="0"/>
          <w:numId w:val="2"/>
        </w:numPr>
      </w:pPr>
      <w:r w:rsidRPr="0055010C">
        <w:t>Subword-based tokenization allows frequently used words to stay unsplit while breaking down infrequent words.</w:t>
      </w:r>
    </w:p>
    <w:p w14:paraId="00F83176" w14:textId="77777777" w:rsidR="0055010C" w:rsidRPr="0055010C" w:rsidRDefault="0055010C" w:rsidP="0055010C">
      <w:pPr>
        <w:numPr>
          <w:ilvl w:val="1"/>
          <w:numId w:val="2"/>
        </w:numPr>
      </w:pPr>
      <w:r w:rsidRPr="0055010C">
        <w:t>Using the WordPiece, Unigram, and SentencePiece algorithms, you can implement subword-based tokenization.</w:t>
      </w:r>
    </w:p>
    <w:p w14:paraId="4C8E229B" w14:textId="77777777" w:rsidR="0055010C" w:rsidRPr="0055010C" w:rsidRDefault="0055010C" w:rsidP="0055010C">
      <w:pPr>
        <w:numPr>
          <w:ilvl w:val="0"/>
          <w:numId w:val="2"/>
        </w:numPr>
      </w:pPr>
      <w:r w:rsidRPr="0055010C">
        <w:t>You can add special tokens such as &lt;bos&gt; at the beginning and &lt;eos&gt; at the end of a tokenized sentence.</w:t>
      </w:r>
    </w:p>
    <w:p w14:paraId="03D26AA2" w14:textId="77777777" w:rsidR="0055010C" w:rsidRPr="0055010C" w:rsidRDefault="0055010C" w:rsidP="0055010C">
      <w:pPr>
        <w:numPr>
          <w:ilvl w:val="0"/>
          <w:numId w:val="2"/>
        </w:numPr>
      </w:pPr>
      <w:r w:rsidRPr="0055010C">
        <w:t>A data set in PyTorch is an object that represents a collection of data samples. Each data sample typically consists of one or more input features and their corresponding target labels.</w:t>
      </w:r>
    </w:p>
    <w:p w14:paraId="3A516B05" w14:textId="77777777" w:rsidR="0055010C" w:rsidRPr="0055010C" w:rsidRDefault="0055010C" w:rsidP="0055010C">
      <w:pPr>
        <w:numPr>
          <w:ilvl w:val="0"/>
          <w:numId w:val="2"/>
        </w:numPr>
      </w:pPr>
      <w:r w:rsidRPr="0055010C">
        <w:t>A data loader helps you prepare and load data to train generative AI models. Using data loaders, you can output data in batches instead of one sample at a time.</w:t>
      </w:r>
    </w:p>
    <w:p w14:paraId="6083720F" w14:textId="77777777" w:rsidR="0055010C" w:rsidRPr="0055010C" w:rsidRDefault="0055010C" w:rsidP="0055010C">
      <w:pPr>
        <w:numPr>
          <w:ilvl w:val="0"/>
          <w:numId w:val="2"/>
        </w:numPr>
      </w:pPr>
      <w:r w:rsidRPr="0055010C">
        <w:t>Data loaders seamlessly integrate with the PyTorch training pipeline and simplify data augmentation and preprocessing.</w:t>
      </w:r>
    </w:p>
    <w:p w14:paraId="5441C5E3"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396E"/>
    <w:multiLevelType w:val="multilevel"/>
    <w:tmpl w:val="FF72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97223"/>
    <w:multiLevelType w:val="multilevel"/>
    <w:tmpl w:val="FDA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63683">
    <w:abstractNumId w:val="1"/>
  </w:num>
  <w:num w:numId="2" w16cid:durableId="191635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0C"/>
    <w:rsid w:val="0055010C"/>
    <w:rsid w:val="00733105"/>
    <w:rsid w:val="00926CEF"/>
    <w:rsid w:val="00BD235A"/>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B3F6"/>
  <w15:chartTrackingRefBased/>
  <w15:docId w15:val="{A56589E1-66A6-4270-BF81-B139CABB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0C"/>
    <w:rPr>
      <w:rFonts w:eastAsiaTheme="majorEastAsia" w:cstheme="majorBidi"/>
      <w:color w:val="272727" w:themeColor="text1" w:themeTint="D8"/>
    </w:rPr>
  </w:style>
  <w:style w:type="paragraph" w:styleId="Title">
    <w:name w:val="Title"/>
    <w:basedOn w:val="Normal"/>
    <w:next w:val="Normal"/>
    <w:link w:val="TitleChar"/>
    <w:uiPriority w:val="10"/>
    <w:qFormat/>
    <w:rsid w:val="00550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0C"/>
    <w:pPr>
      <w:spacing w:before="160"/>
      <w:jc w:val="center"/>
    </w:pPr>
    <w:rPr>
      <w:i/>
      <w:iCs/>
      <w:color w:val="404040" w:themeColor="text1" w:themeTint="BF"/>
    </w:rPr>
  </w:style>
  <w:style w:type="character" w:customStyle="1" w:styleId="QuoteChar">
    <w:name w:val="Quote Char"/>
    <w:basedOn w:val="DefaultParagraphFont"/>
    <w:link w:val="Quote"/>
    <w:uiPriority w:val="29"/>
    <w:rsid w:val="0055010C"/>
    <w:rPr>
      <w:i/>
      <w:iCs/>
      <w:color w:val="404040" w:themeColor="text1" w:themeTint="BF"/>
    </w:rPr>
  </w:style>
  <w:style w:type="paragraph" w:styleId="ListParagraph">
    <w:name w:val="List Paragraph"/>
    <w:basedOn w:val="Normal"/>
    <w:uiPriority w:val="34"/>
    <w:qFormat/>
    <w:rsid w:val="0055010C"/>
    <w:pPr>
      <w:ind w:left="720"/>
      <w:contextualSpacing/>
    </w:pPr>
  </w:style>
  <w:style w:type="character" w:styleId="IntenseEmphasis">
    <w:name w:val="Intense Emphasis"/>
    <w:basedOn w:val="DefaultParagraphFont"/>
    <w:uiPriority w:val="21"/>
    <w:qFormat/>
    <w:rsid w:val="0055010C"/>
    <w:rPr>
      <w:i/>
      <w:iCs/>
      <w:color w:val="2F5496" w:themeColor="accent1" w:themeShade="BF"/>
    </w:rPr>
  </w:style>
  <w:style w:type="paragraph" w:styleId="IntenseQuote">
    <w:name w:val="Intense Quote"/>
    <w:basedOn w:val="Normal"/>
    <w:next w:val="Normal"/>
    <w:link w:val="IntenseQuoteChar"/>
    <w:uiPriority w:val="30"/>
    <w:qFormat/>
    <w:rsid w:val="00550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10C"/>
    <w:rPr>
      <w:i/>
      <w:iCs/>
      <w:color w:val="2F5496" w:themeColor="accent1" w:themeShade="BF"/>
    </w:rPr>
  </w:style>
  <w:style w:type="character" w:styleId="IntenseReference">
    <w:name w:val="Intense Reference"/>
    <w:basedOn w:val="DefaultParagraphFont"/>
    <w:uiPriority w:val="32"/>
    <w:qFormat/>
    <w:rsid w:val="00550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2025-12-04T14:26:00Z</dcterms:created>
  <dcterms:modified xsi:type="dcterms:W3CDTF">2025-12-04T14:28:00Z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f7e753ca-6342-4420-9436-bd56c03eeae1</vt:lpwstr>
  </property>
</Properties>
</file>