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C8DA" w14:textId="77777777" w:rsidR="00671360" w:rsidRPr="00671360" w:rsidRDefault="00671360" w:rsidP="00671360">
      <w:pPr>
        <w:rPr>
          <w:b/>
          <w:bCs/>
        </w:rPr>
      </w:pPr>
      <w:r w:rsidRPr="00671360">
        <w:rPr>
          <w:b/>
          <w:bCs/>
        </w:rPr>
        <w:t>Tips for Transfer Learning Implementation</w:t>
      </w:r>
    </w:p>
    <w:p w14:paraId="09922159" w14:textId="77777777" w:rsidR="00671360" w:rsidRPr="00671360" w:rsidRDefault="00671360" w:rsidP="00671360">
      <w:r w:rsidRPr="00671360">
        <w:rPr>
          <w:b/>
          <w:bCs/>
        </w:rPr>
        <w:t>Estimated duration:</w:t>
      </w:r>
      <w:r w:rsidRPr="00671360">
        <w:t xml:space="preserve"> 5 minutes</w:t>
      </w:r>
    </w:p>
    <w:p w14:paraId="4616181E" w14:textId="77777777" w:rsidR="00671360" w:rsidRPr="00671360" w:rsidRDefault="00671360" w:rsidP="00671360">
      <w:r w:rsidRPr="00671360">
        <w:t>Transfer learning is a powerful technique that enables the use of pre-trained models on new tasks, significantly saving time and computational resources. Here are key tips for implementing transfer learning effectively:</w:t>
      </w:r>
    </w:p>
    <w:p w14:paraId="58A806FF" w14:textId="77777777" w:rsidR="00671360" w:rsidRPr="00671360" w:rsidRDefault="00671360" w:rsidP="00671360">
      <w:pPr>
        <w:numPr>
          <w:ilvl w:val="0"/>
          <w:numId w:val="1"/>
        </w:numPr>
      </w:pPr>
      <w:r w:rsidRPr="00671360">
        <w:rPr>
          <w:b/>
          <w:bCs/>
        </w:rPr>
        <w:t>Choose the right pre-trained model:</w:t>
      </w:r>
      <w:r w:rsidRPr="00671360">
        <w:t xml:space="preserve"> Select a model trained on a dataset similar to your target task to enhance performance. Popular models like VGG16, </w:t>
      </w:r>
      <w:proofErr w:type="spellStart"/>
      <w:r w:rsidRPr="00671360">
        <w:t>ResNet</w:t>
      </w:r>
      <w:proofErr w:type="spellEnd"/>
      <w:r w:rsidRPr="00671360">
        <w:t>, or InceptionV3 are particularly effective for image-related tasks. Ensure that the architecture aligns with your specific problem requirements.</w:t>
      </w:r>
    </w:p>
    <w:p w14:paraId="41214525" w14:textId="77777777" w:rsidR="00671360" w:rsidRPr="00671360" w:rsidRDefault="00671360" w:rsidP="00671360">
      <w:pPr>
        <w:numPr>
          <w:ilvl w:val="0"/>
          <w:numId w:val="1"/>
        </w:numPr>
      </w:pPr>
      <w:r w:rsidRPr="00671360">
        <w:rPr>
          <w:b/>
          <w:bCs/>
        </w:rPr>
        <w:t>Freeze early layers:</w:t>
      </w:r>
      <w:r w:rsidRPr="00671360">
        <w:t xml:space="preserve"> In the initial training stages, freeze the early layers of the pre-trained model to preserve their learned features. This approach is beneficial when working with small datasets or datasets that closely resemble the original dataset the model was trained on.</w:t>
      </w:r>
    </w:p>
    <w:p w14:paraId="3466747C" w14:textId="77777777" w:rsidR="00671360" w:rsidRPr="00671360" w:rsidRDefault="00671360" w:rsidP="00671360">
      <w:pPr>
        <w:numPr>
          <w:ilvl w:val="0"/>
          <w:numId w:val="1"/>
        </w:numPr>
      </w:pPr>
      <w:r w:rsidRPr="00671360">
        <w:rPr>
          <w:b/>
          <w:bCs/>
        </w:rPr>
        <w:t>Fine-tune later layers:</w:t>
      </w:r>
      <w:r w:rsidRPr="00671360">
        <w:t xml:space="preserve"> As training progresses, gradually unfreeze the deeper layers and fine-tune them. These layers capture task-specific features, and fine-tuning allows the model to adapt better to the nuances of your new dataset.</w:t>
      </w:r>
    </w:p>
    <w:p w14:paraId="598F7CEE" w14:textId="77777777" w:rsidR="00671360" w:rsidRPr="00671360" w:rsidRDefault="00671360" w:rsidP="00671360">
      <w:pPr>
        <w:numPr>
          <w:ilvl w:val="0"/>
          <w:numId w:val="1"/>
        </w:numPr>
      </w:pPr>
      <w:r w:rsidRPr="00671360">
        <w:rPr>
          <w:b/>
          <w:bCs/>
        </w:rPr>
        <w:t>Adjust learning rates:</w:t>
      </w:r>
      <w:r w:rsidRPr="00671360">
        <w:t xml:space="preserve"> Use a lower learning rate for fine-tuning to prevent catastrophic forgetting of the pre-trained knowledge. High learning rates during this phase can disrupt the learned features and degrade model performance.</w:t>
      </w:r>
    </w:p>
    <w:p w14:paraId="70B8A607" w14:textId="77777777" w:rsidR="00671360" w:rsidRPr="00671360" w:rsidRDefault="00671360" w:rsidP="00671360">
      <w:pPr>
        <w:numPr>
          <w:ilvl w:val="0"/>
          <w:numId w:val="1"/>
        </w:numPr>
      </w:pPr>
      <w:r w:rsidRPr="00671360">
        <w:rPr>
          <w:b/>
          <w:bCs/>
        </w:rPr>
        <w:t>Use data augmentation:</w:t>
      </w:r>
      <w:r w:rsidRPr="00671360">
        <w:t xml:space="preserve"> Implement data augmentation techniques, particularly for image tasks, to increase variability within the dataset. This practice helps prevent overfitting and enhances the model's ability to generalize.</w:t>
      </w:r>
    </w:p>
    <w:p w14:paraId="76C64623" w14:textId="77777777" w:rsidR="00671360" w:rsidRPr="00671360" w:rsidRDefault="00671360" w:rsidP="00671360">
      <w:pPr>
        <w:numPr>
          <w:ilvl w:val="0"/>
          <w:numId w:val="1"/>
        </w:numPr>
      </w:pPr>
      <w:r w:rsidRPr="00671360">
        <w:rPr>
          <w:b/>
          <w:bCs/>
        </w:rPr>
        <w:t>Consider domain adaptation:</w:t>
      </w:r>
      <w:r w:rsidRPr="00671360">
        <w:t xml:space="preserve"> If there is a significant disparity between the domain of the pre-trained model and your target task, consider applying domain adaptation techniques. These methods can help align the source and target datasets, improving the model's performance.</w:t>
      </w:r>
    </w:p>
    <w:p w14:paraId="2F7DA6A0" w14:textId="77777777" w:rsidR="00671360" w:rsidRPr="00671360" w:rsidRDefault="00671360" w:rsidP="00671360">
      <w:r w:rsidRPr="00671360">
        <w:t>By following these tips, you can optimize your use of transfer learning, enhancing your model's performance with minimal additional effort.</w:t>
      </w:r>
    </w:p>
    <w:p w14:paraId="5E5630D0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4132F"/>
    <w:multiLevelType w:val="multilevel"/>
    <w:tmpl w:val="33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78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60"/>
    <w:rsid w:val="00671360"/>
    <w:rsid w:val="00733105"/>
    <w:rsid w:val="00926CEF"/>
    <w:rsid w:val="00D61DE9"/>
    <w:rsid w:val="00F5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8C75"/>
  <w15:chartTrackingRefBased/>
  <w15:docId w15:val="{338AC67E-4EA9-4311-96F9-942AD506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2025-12-26T05:12:00Z</dcterms:created>
  <dcterms:modified xsi:type="dcterms:W3CDTF">2025-12-26T05:13:00Z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335f5f12-040f-47f5-9d52-846ab71b448f</vt:lpwstr>
  </property>
</Properties>
</file>