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AD68" w14:textId="77777777" w:rsidR="0048298E" w:rsidRPr="0048298E" w:rsidRDefault="0048298E" w:rsidP="0048298E">
      <w:pPr>
        <w:rPr>
          <w:b/>
          <w:bCs/>
        </w:rPr>
      </w:pPr>
      <w:r w:rsidRPr="0048298E">
        <w:rPr>
          <w:b/>
          <w:bCs/>
        </w:rPr>
        <w:t>Advanced Keras Functional API</w:t>
      </w:r>
    </w:p>
    <w:p w14:paraId="263E3AD6" w14:textId="77777777" w:rsidR="0048298E" w:rsidRPr="0048298E" w:rsidRDefault="0048298E" w:rsidP="0048298E">
      <w:r w:rsidRPr="0048298E">
        <w:t>Welcome! This alphabetized glossary contains many of the terms you'll find within this course. This comprehensive glossary also includes additional industry-recognized terms not used in course videos. These terms are important for you to recognize when working in the industry, participating in user groups, and participating in other certificate programs.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7721"/>
      </w:tblGrid>
      <w:tr w:rsidR="0048298E" w:rsidRPr="0048298E" w14:paraId="2E543966" w14:textId="77777777">
        <w:trPr>
          <w:tblCellSpacing w:w="15" w:type="dxa"/>
        </w:trPr>
        <w:tc>
          <w:tcPr>
            <w:tcW w:w="500" w:type="pct"/>
            <w:vAlign w:val="center"/>
            <w:hideMark/>
          </w:tcPr>
          <w:p w14:paraId="3C63E53B" w14:textId="77777777" w:rsidR="0048298E" w:rsidRPr="0048298E" w:rsidRDefault="0048298E" w:rsidP="0048298E">
            <w:pPr>
              <w:rPr>
                <w:b/>
                <w:bCs/>
              </w:rPr>
            </w:pPr>
            <w:r w:rsidRPr="0048298E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F5DD8D4" w14:textId="77777777" w:rsidR="0048298E" w:rsidRPr="0048298E" w:rsidRDefault="0048298E" w:rsidP="0048298E">
            <w:pPr>
              <w:rPr>
                <w:b/>
                <w:bCs/>
              </w:rPr>
            </w:pPr>
            <w:r w:rsidRPr="0048298E">
              <w:rPr>
                <w:b/>
                <w:bCs/>
              </w:rPr>
              <w:t>Definition</w:t>
            </w:r>
          </w:p>
        </w:tc>
      </w:tr>
      <w:tr w:rsidR="0048298E" w:rsidRPr="0048298E" w14:paraId="7A9A3380" w14:textId="77777777">
        <w:trPr>
          <w:tblCellSpacing w:w="15" w:type="dxa"/>
        </w:trPr>
        <w:tc>
          <w:tcPr>
            <w:tcW w:w="500" w:type="pct"/>
            <w:hideMark/>
          </w:tcPr>
          <w:p w14:paraId="702AC59C" w14:textId="77777777" w:rsidR="0048298E" w:rsidRPr="0048298E" w:rsidRDefault="0048298E" w:rsidP="0048298E">
            <w:r w:rsidRPr="0048298E">
              <w:rPr>
                <w:b/>
                <w:bCs/>
              </w:rPr>
              <w:t>Build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33EBDD6B" w14:textId="77777777" w:rsidR="0048298E" w:rsidRPr="0048298E" w:rsidRDefault="0048298E" w:rsidP="0048298E">
            <w:r w:rsidRPr="0048298E">
              <w:t xml:space="preserve">A method that creates the layer's weights, called once during the first invocation of the layer. </w:t>
            </w:r>
          </w:p>
        </w:tc>
      </w:tr>
      <w:tr w:rsidR="0048298E" w:rsidRPr="0048298E" w14:paraId="135E9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A958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628B418D" w14:textId="77777777" w:rsidR="0048298E" w:rsidRPr="0048298E" w:rsidRDefault="0048298E" w:rsidP="0048298E"/>
        </w:tc>
      </w:tr>
      <w:tr w:rsidR="0048298E" w:rsidRPr="0048298E" w14:paraId="33A2EBD2" w14:textId="77777777">
        <w:trPr>
          <w:tblCellSpacing w:w="15" w:type="dxa"/>
        </w:trPr>
        <w:tc>
          <w:tcPr>
            <w:tcW w:w="500" w:type="pct"/>
            <w:hideMark/>
          </w:tcPr>
          <w:p w14:paraId="2F6C8A71" w14:textId="77777777" w:rsidR="0048298E" w:rsidRPr="0048298E" w:rsidRDefault="0048298E" w:rsidP="0048298E">
            <w:r w:rsidRPr="0048298E">
              <w:rPr>
                <w:b/>
                <w:bCs/>
              </w:rPr>
              <w:t>Call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7207E32B" w14:textId="77777777" w:rsidR="0048298E" w:rsidRPr="0048298E" w:rsidRDefault="0048298E" w:rsidP="0048298E">
            <w:r w:rsidRPr="0048298E">
              <w:t xml:space="preserve">A method that defines the forward pass logic of the layer. </w:t>
            </w:r>
          </w:p>
        </w:tc>
      </w:tr>
      <w:tr w:rsidR="0048298E" w:rsidRPr="0048298E" w14:paraId="5A5C9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B33B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36118D0A" w14:textId="77777777" w:rsidR="0048298E" w:rsidRPr="0048298E" w:rsidRDefault="0048298E" w:rsidP="0048298E"/>
        </w:tc>
      </w:tr>
      <w:tr w:rsidR="0048298E" w:rsidRPr="0048298E" w14:paraId="312A7DF0" w14:textId="77777777">
        <w:trPr>
          <w:tblCellSpacing w:w="15" w:type="dxa"/>
        </w:trPr>
        <w:tc>
          <w:tcPr>
            <w:tcW w:w="500" w:type="pct"/>
            <w:hideMark/>
          </w:tcPr>
          <w:p w14:paraId="2C4F3EEC" w14:textId="77777777" w:rsidR="0048298E" w:rsidRPr="0048298E" w:rsidRDefault="0048298E" w:rsidP="0048298E">
            <w:r w:rsidRPr="0048298E">
              <w:rPr>
                <w:b/>
                <w:bCs/>
              </w:rPr>
              <w:t>Custom layer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772DBFF8" w14:textId="77777777" w:rsidR="0048298E" w:rsidRPr="0048298E" w:rsidRDefault="0048298E" w:rsidP="0048298E">
            <w:r w:rsidRPr="0048298E">
              <w:t xml:space="preserve">A user-defined layer that allows customization of operations in a neural network, providing flexibility for specific tasks and experimentation. </w:t>
            </w:r>
          </w:p>
        </w:tc>
      </w:tr>
      <w:tr w:rsidR="0048298E" w:rsidRPr="0048298E" w14:paraId="4879F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28F1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73E58DB3" w14:textId="77777777" w:rsidR="0048298E" w:rsidRPr="0048298E" w:rsidRDefault="0048298E" w:rsidP="0048298E"/>
        </w:tc>
      </w:tr>
      <w:tr w:rsidR="0048298E" w:rsidRPr="0048298E" w14:paraId="73B9A4B4" w14:textId="77777777">
        <w:trPr>
          <w:tblCellSpacing w:w="15" w:type="dxa"/>
        </w:trPr>
        <w:tc>
          <w:tcPr>
            <w:tcW w:w="500" w:type="pct"/>
            <w:hideMark/>
          </w:tcPr>
          <w:p w14:paraId="0A376796" w14:textId="77777777" w:rsidR="0048298E" w:rsidRPr="0048298E" w:rsidRDefault="0048298E" w:rsidP="0048298E">
            <w:r w:rsidRPr="0048298E">
              <w:rPr>
                <w:b/>
                <w:bCs/>
              </w:rPr>
              <w:t>Eager execution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0A8D8F28" w14:textId="77777777" w:rsidR="0048298E" w:rsidRPr="0048298E" w:rsidRDefault="0048298E" w:rsidP="0048298E">
            <w:r w:rsidRPr="0048298E">
              <w:t xml:space="preserve">A TensorFlow feature that executes operations immediately, making it more intuitive and useful for debugging and interactive programming. </w:t>
            </w:r>
          </w:p>
        </w:tc>
      </w:tr>
      <w:tr w:rsidR="0048298E" w:rsidRPr="0048298E" w14:paraId="2D318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8FEB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2ECDEE08" w14:textId="77777777" w:rsidR="0048298E" w:rsidRPr="0048298E" w:rsidRDefault="0048298E" w:rsidP="0048298E"/>
        </w:tc>
      </w:tr>
      <w:tr w:rsidR="0048298E" w:rsidRPr="0048298E" w14:paraId="41FE7390" w14:textId="77777777">
        <w:trPr>
          <w:tblCellSpacing w:w="15" w:type="dxa"/>
        </w:trPr>
        <w:tc>
          <w:tcPr>
            <w:tcW w:w="500" w:type="pct"/>
            <w:hideMark/>
          </w:tcPr>
          <w:p w14:paraId="5F9149A2" w14:textId="77777777" w:rsidR="0048298E" w:rsidRPr="0048298E" w:rsidRDefault="0048298E" w:rsidP="0048298E">
            <w:r w:rsidRPr="0048298E">
              <w:rPr>
                <w:b/>
                <w:bCs/>
              </w:rPr>
              <w:t>Init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63C2C4A2" w14:textId="77777777" w:rsidR="0048298E" w:rsidRPr="0048298E" w:rsidRDefault="0048298E" w:rsidP="0048298E">
            <w:r w:rsidRPr="0048298E">
              <w:t xml:space="preserve">A method that initializes the layer's attributes. </w:t>
            </w:r>
          </w:p>
        </w:tc>
      </w:tr>
      <w:tr w:rsidR="0048298E" w:rsidRPr="0048298E" w14:paraId="3B033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26B0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096D23CE" w14:textId="77777777" w:rsidR="0048298E" w:rsidRPr="0048298E" w:rsidRDefault="0048298E" w:rsidP="0048298E"/>
        </w:tc>
      </w:tr>
      <w:tr w:rsidR="0048298E" w:rsidRPr="0048298E" w14:paraId="63D35D2A" w14:textId="77777777">
        <w:trPr>
          <w:tblCellSpacing w:w="15" w:type="dxa"/>
        </w:trPr>
        <w:tc>
          <w:tcPr>
            <w:tcW w:w="500" w:type="pct"/>
            <w:hideMark/>
          </w:tcPr>
          <w:p w14:paraId="0685463B" w14:textId="77777777" w:rsidR="0048298E" w:rsidRPr="0048298E" w:rsidRDefault="0048298E" w:rsidP="0048298E">
            <w:r w:rsidRPr="0048298E">
              <w:rPr>
                <w:b/>
                <w:bCs/>
              </w:rPr>
              <w:t>Input layer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41E40652" w14:textId="77777777" w:rsidR="0048298E" w:rsidRPr="0048298E" w:rsidRDefault="0048298E" w:rsidP="0048298E">
            <w:r w:rsidRPr="0048298E">
              <w:t xml:space="preserve">The first layer in a model that defines the input shape. </w:t>
            </w:r>
          </w:p>
        </w:tc>
      </w:tr>
      <w:tr w:rsidR="0048298E" w:rsidRPr="0048298E" w14:paraId="30AED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0B3F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1C7E3473" w14:textId="77777777" w:rsidR="0048298E" w:rsidRPr="0048298E" w:rsidRDefault="0048298E" w:rsidP="0048298E"/>
        </w:tc>
      </w:tr>
      <w:tr w:rsidR="0048298E" w:rsidRPr="0048298E" w14:paraId="5CE968C1" w14:textId="77777777">
        <w:trPr>
          <w:tblCellSpacing w:w="15" w:type="dxa"/>
        </w:trPr>
        <w:tc>
          <w:tcPr>
            <w:tcW w:w="500" w:type="pct"/>
            <w:hideMark/>
          </w:tcPr>
          <w:p w14:paraId="3F1348F7" w14:textId="77777777" w:rsidR="0048298E" w:rsidRPr="0048298E" w:rsidRDefault="0048298E" w:rsidP="0048298E">
            <w:r w:rsidRPr="0048298E">
              <w:rPr>
                <w:b/>
                <w:bCs/>
              </w:rPr>
              <w:t>Keras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61E302A5" w14:textId="77777777" w:rsidR="0048298E" w:rsidRPr="0048298E" w:rsidRDefault="0048298E" w:rsidP="0048298E">
            <w:r w:rsidRPr="0048298E">
              <w:t xml:space="preserve">A high-level neural network API written in Python that can run on top of TensorFlow, Theano, and CNTK. </w:t>
            </w:r>
          </w:p>
        </w:tc>
      </w:tr>
      <w:tr w:rsidR="0048298E" w:rsidRPr="0048298E" w14:paraId="0AA8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94C6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0AAC2F8C" w14:textId="77777777" w:rsidR="0048298E" w:rsidRPr="0048298E" w:rsidRDefault="0048298E" w:rsidP="0048298E"/>
        </w:tc>
      </w:tr>
      <w:tr w:rsidR="0048298E" w:rsidRPr="0048298E" w14:paraId="4B1CD699" w14:textId="77777777">
        <w:trPr>
          <w:tblCellSpacing w:w="15" w:type="dxa"/>
        </w:trPr>
        <w:tc>
          <w:tcPr>
            <w:tcW w:w="500" w:type="pct"/>
            <w:hideMark/>
          </w:tcPr>
          <w:p w14:paraId="08472F53" w14:textId="77777777" w:rsidR="0048298E" w:rsidRPr="0048298E" w:rsidRDefault="0048298E" w:rsidP="0048298E">
            <w:r w:rsidRPr="0048298E">
              <w:rPr>
                <w:b/>
                <w:bCs/>
              </w:rPr>
              <w:t>Keras Functional API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2DEF29A1" w14:textId="77777777" w:rsidR="0048298E" w:rsidRPr="0048298E" w:rsidRDefault="0048298E" w:rsidP="0048298E">
            <w:r w:rsidRPr="0048298E">
              <w:t xml:space="preserve">A powerful API for creating complex models with multiple inputs and outputs, shared layers, and non-sequential data flows. </w:t>
            </w:r>
          </w:p>
        </w:tc>
      </w:tr>
      <w:tr w:rsidR="0048298E" w:rsidRPr="0048298E" w14:paraId="1E374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8A41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3501B987" w14:textId="77777777" w:rsidR="0048298E" w:rsidRPr="0048298E" w:rsidRDefault="0048298E" w:rsidP="0048298E"/>
        </w:tc>
      </w:tr>
      <w:tr w:rsidR="0048298E" w:rsidRPr="0048298E" w14:paraId="677B39C5" w14:textId="77777777">
        <w:trPr>
          <w:tblCellSpacing w:w="15" w:type="dxa"/>
        </w:trPr>
        <w:tc>
          <w:tcPr>
            <w:tcW w:w="500" w:type="pct"/>
            <w:hideMark/>
          </w:tcPr>
          <w:p w14:paraId="49EC36D8" w14:textId="77777777" w:rsidR="0048298E" w:rsidRPr="0048298E" w:rsidRDefault="0048298E" w:rsidP="0048298E">
            <w:r w:rsidRPr="0048298E">
              <w:rPr>
                <w:b/>
                <w:bCs/>
              </w:rPr>
              <w:t>Keras Sequential API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0600CB13" w14:textId="77777777" w:rsidR="0048298E" w:rsidRPr="0048298E" w:rsidRDefault="0048298E" w:rsidP="0048298E">
            <w:r w:rsidRPr="0048298E">
              <w:t xml:space="preserve">Creates models with layers in a linear stack. </w:t>
            </w:r>
          </w:p>
        </w:tc>
      </w:tr>
      <w:tr w:rsidR="0048298E" w:rsidRPr="0048298E" w14:paraId="545ED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184C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040524BB" w14:textId="77777777" w:rsidR="0048298E" w:rsidRPr="0048298E" w:rsidRDefault="0048298E" w:rsidP="0048298E"/>
        </w:tc>
      </w:tr>
      <w:tr w:rsidR="0048298E" w:rsidRPr="0048298E" w14:paraId="740D70D3" w14:textId="77777777">
        <w:trPr>
          <w:tblCellSpacing w:w="15" w:type="dxa"/>
        </w:trPr>
        <w:tc>
          <w:tcPr>
            <w:tcW w:w="500" w:type="pct"/>
            <w:hideMark/>
          </w:tcPr>
          <w:p w14:paraId="5650EBEA" w14:textId="77777777" w:rsidR="0048298E" w:rsidRPr="0048298E" w:rsidRDefault="0048298E" w:rsidP="0048298E">
            <w:r w:rsidRPr="0048298E">
              <w:rPr>
                <w:b/>
                <w:bCs/>
              </w:rPr>
              <w:t>ReLU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79776292" w14:textId="77777777" w:rsidR="0048298E" w:rsidRPr="0048298E" w:rsidRDefault="0048298E" w:rsidP="0048298E">
            <w:r w:rsidRPr="0048298E">
              <w:t xml:space="preserve">An activation function that outputs the input directly if positive; otherwise, it outputs zero. Commonly used in hidden layers. </w:t>
            </w:r>
          </w:p>
        </w:tc>
      </w:tr>
      <w:tr w:rsidR="0048298E" w:rsidRPr="0048298E" w14:paraId="54666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3D2C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316D97D4" w14:textId="77777777" w:rsidR="0048298E" w:rsidRPr="0048298E" w:rsidRDefault="0048298E" w:rsidP="0048298E"/>
        </w:tc>
      </w:tr>
      <w:tr w:rsidR="0048298E" w:rsidRPr="0048298E" w14:paraId="16D8F334" w14:textId="77777777">
        <w:trPr>
          <w:tblCellSpacing w:w="15" w:type="dxa"/>
        </w:trPr>
        <w:tc>
          <w:tcPr>
            <w:tcW w:w="500" w:type="pct"/>
            <w:hideMark/>
          </w:tcPr>
          <w:p w14:paraId="779D57EA" w14:textId="77777777" w:rsidR="0048298E" w:rsidRPr="0048298E" w:rsidRDefault="0048298E" w:rsidP="0048298E">
            <w:r w:rsidRPr="0048298E">
              <w:rPr>
                <w:b/>
                <w:bCs/>
              </w:rPr>
              <w:t>Shared layer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6A42919C" w14:textId="77777777" w:rsidR="0048298E" w:rsidRPr="0048298E" w:rsidRDefault="0048298E" w:rsidP="0048298E">
            <w:r w:rsidRPr="0048298E">
              <w:t xml:space="preserve">Helpful when applying the same transformation to multiple inputs. </w:t>
            </w:r>
          </w:p>
        </w:tc>
      </w:tr>
      <w:tr w:rsidR="0048298E" w:rsidRPr="0048298E" w14:paraId="34C1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CA17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65B390AC" w14:textId="77777777" w:rsidR="0048298E" w:rsidRPr="0048298E" w:rsidRDefault="0048298E" w:rsidP="0048298E"/>
        </w:tc>
      </w:tr>
      <w:tr w:rsidR="0048298E" w:rsidRPr="0048298E" w14:paraId="4ED02C22" w14:textId="77777777">
        <w:trPr>
          <w:tblCellSpacing w:w="15" w:type="dxa"/>
        </w:trPr>
        <w:tc>
          <w:tcPr>
            <w:tcW w:w="500" w:type="pct"/>
            <w:hideMark/>
          </w:tcPr>
          <w:p w14:paraId="10724337" w14:textId="77777777" w:rsidR="0048298E" w:rsidRPr="0048298E" w:rsidRDefault="0048298E" w:rsidP="0048298E">
            <w:r w:rsidRPr="0048298E">
              <w:rPr>
                <w:b/>
                <w:bCs/>
              </w:rPr>
              <w:t>Softmax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0A8942B1" w14:textId="77777777" w:rsidR="0048298E" w:rsidRPr="0048298E" w:rsidRDefault="0048298E" w:rsidP="0048298E">
            <w:r w:rsidRPr="0048298E">
              <w:t xml:space="preserve">An activation function suitable for classification tasks. </w:t>
            </w:r>
          </w:p>
        </w:tc>
      </w:tr>
      <w:tr w:rsidR="0048298E" w:rsidRPr="0048298E" w14:paraId="394EC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F828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01F1EE47" w14:textId="77777777" w:rsidR="0048298E" w:rsidRPr="0048298E" w:rsidRDefault="0048298E" w:rsidP="0048298E"/>
        </w:tc>
      </w:tr>
      <w:tr w:rsidR="0048298E" w:rsidRPr="0048298E" w14:paraId="7BCAAF38" w14:textId="77777777">
        <w:trPr>
          <w:tblCellSpacing w:w="15" w:type="dxa"/>
        </w:trPr>
        <w:tc>
          <w:tcPr>
            <w:tcW w:w="500" w:type="pct"/>
            <w:hideMark/>
          </w:tcPr>
          <w:p w14:paraId="1D6DD588" w14:textId="77777777" w:rsidR="0048298E" w:rsidRPr="0048298E" w:rsidRDefault="0048298E" w:rsidP="0048298E">
            <w:r w:rsidRPr="0048298E">
              <w:rPr>
                <w:b/>
                <w:bCs/>
              </w:rPr>
              <w:t>TensorFlow 2.x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19A576C9" w14:textId="77777777" w:rsidR="0048298E" w:rsidRPr="0048298E" w:rsidRDefault="0048298E" w:rsidP="0048298E">
            <w:r w:rsidRPr="0048298E">
              <w:t xml:space="preserve">An open-source platform for machine learning developed by Google, providing comprehensive tools to build and deploy machine learning models across various environments, from servers to edge devices. </w:t>
            </w:r>
          </w:p>
        </w:tc>
      </w:tr>
      <w:tr w:rsidR="0048298E" w:rsidRPr="0048298E" w14:paraId="4FA47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EC02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035ADB87" w14:textId="77777777" w:rsidR="0048298E" w:rsidRPr="0048298E" w:rsidRDefault="0048298E" w:rsidP="0048298E"/>
        </w:tc>
      </w:tr>
      <w:tr w:rsidR="0048298E" w:rsidRPr="0048298E" w14:paraId="3240898B" w14:textId="77777777">
        <w:trPr>
          <w:tblCellSpacing w:w="15" w:type="dxa"/>
        </w:trPr>
        <w:tc>
          <w:tcPr>
            <w:tcW w:w="500" w:type="pct"/>
            <w:hideMark/>
          </w:tcPr>
          <w:p w14:paraId="72C99BFF" w14:textId="77777777" w:rsidR="0048298E" w:rsidRPr="0048298E" w:rsidRDefault="0048298E" w:rsidP="0048298E">
            <w:r w:rsidRPr="0048298E">
              <w:rPr>
                <w:b/>
                <w:bCs/>
              </w:rPr>
              <w:t>TensorBoard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3B727D5F" w14:textId="77777777" w:rsidR="0048298E" w:rsidRPr="0048298E" w:rsidRDefault="0048298E" w:rsidP="0048298E">
            <w:r w:rsidRPr="0048298E">
              <w:t xml:space="preserve">A visualization toolkit for TensorFlow that provides insights into the model training process, including metrics, graphs, and other useful data. </w:t>
            </w:r>
          </w:p>
        </w:tc>
      </w:tr>
      <w:tr w:rsidR="0048298E" w:rsidRPr="0048298E" w14:paraId="24A6A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5FC7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440C3DAB" w14:textId="77777777" w:rsidR="0048298E" w:rsidRPr="0048298E" w:rsidRDefault="0048298E" w:rsidP="0048298E"/>
        </w:tc>
      </w:tr>
      <w:tr w:rsidR="0048298E" w:rsidRPr="0048298E" w14:paraId="43ACFD3E" w14:textId="77777777">
        <w:trPr>
          <w:tblCellSpacing w:w="15" w:type="dxa"/>
        </w:trPr>
        <w:tc>
          <w:tcPr>
            <w:tcW w:w="500" w:type="pct"/>
            <w:hideMark/>
          </w:tcPr>
          <w:p w14:paraId="27EEC73B" w14:textId="77777777" w:rsidR="0048298E" w:rsidRPr="0048298E" w:rsidRDefault="0048298E" w:rsidP="0048298E">
            <w:r w:rsidRPr="0048298E">
              <w:rPr>
                <w:b/>
                <w:bCs/>
              </w:rPr>
              <w:lastRenderedPageBreak/>
              <w:t>TensorFlow Extended (TFX)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0E5DE87F" w14:textId="77777777" w:rsidR="0048298E" w:rsidRPr="0048298E" w:rsidRDefault="0048298E" w:rsidP="0048298E">
            <w:r w:rsidRPr="0048298E">
              <w:t xml:space="preserve">An end-to-end platform for deploying production ML pipelines. TFX provides tools for model deployment, monitoring, and management, ensuring that machine learning models perform reliably in production environments. </w:t>
            </w:r>
          </w:p>
        </w:tc>
      </w:tr>
      <w:tr w:rsidR="0048298E" w:rsidRPr="0048298E" w14:paraId="11715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1AB3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5A192370" w14:textId="77777777" w:rsidR="0048298E" w:rsidRPr="0048298E" w:rsidRDefault="0048298E" w:rsidP="0048298E"/>
        </w:tc>
      </w:tr>
      <w:tr w:rsidR="0048298E" w:rsidRPr="0048298E" w14:paraId="79552572" w14:textId="77777777">
        <w:trPr>
          <w:tblCellSpacing w:w="15" w:type="dxa"/>
        </w:trPr>
        <w:tc>
          <w:tcPr>
            <w:tcW w:w="500" w:type="pct"/>
            <w:hideMark/>
          </w:tcPr>
          <w:p w14:paraId="43C0EA82" w14:textId="77777777" w:rsidR="0048298E" w:rsidRPr="0048298E" w:rsidRDefault="0048298E" w:rsidP="0048298E">
            <w:r w:rsidRPr="0048298E">
              <w:rPr>
                <w:b/>
                <w:bCs/>
              </w:rPr>
              <w:t>TensorFlow Hub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5AF1624E" w14:textId="77777777" w:rsidR="0048298E" w:rsidRPr="0048298E" w:rsidRDefault="0048298E" w:rsidP="0048298E">
            <w:r w:rsidRPr="0048298E">
              <w:t xml:space="preserve">A repository of reusable machine learning modules, which can be easily integrated into TensorFlow applications to accelerate development. </w:t>
            </w:r>
          </w:p>
        </w:tc>
      </w:tr>
      <w:tr w:rsidR="0048298E" w:rsidRPr="0048298E" w14:paraId="5E454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81D2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26A3356D" w14:textId="77777777" w:rsidR="0048298E" w:rsidRPr="0048298E" w:rsidRDefault="0048298E" w:rsidP="0048298E"/>
        </w:tc>
      </w:tr>
      <w:tr w:rsidR="0048298E" w:rsidRPr="0048298E" w14:paraId="0CEABAA3" w14:textId="77777777">
        <w:trPr>
          <w:tblCellSpacing w:w="15" w:type="dxa"/>
        </w:trPr>
        <w:tc>
          <w:tcPr>
            <w:tcW w:w="500" w:type="pct"/>
            <w:hideMark/>
          </w:tcPr>
          <w:p w14:paraId="2379A99A" w14:textId="77777777" w:rsidR="0048298E" w:rsidRPr="0048298E" w:rsidRDefault="0048298E" w:rsidP="0048298E">
            <w:r w:rsidRPr="0048298E">
              <w:rPr>
                <w:b/>
                <w:bCs/>
              </w:rPr>
              <w:t>TensorFlow.js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0D6C4048" w14:textId="77777777" w:rsidR="0048298E" w:rsidRPr="0048298E" w:rsidRDefault="0048298E" w:rsidP="0048298E">
            <w:r w:rsidRPr="0048298E">
              <w:t xml:space="preserve">A library for training and deploying machine learning models in JavaScript environments, such as web browsers and Node.js. </w:t>
            </w:r>
          </w:p>
        </w:tc>
      </w:tr>
      <w:tr w:rsidR="0048298E" w:rsidRPr="0048298E" w14:paraId="5B82F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C6B3" w14:textId="77777777" w:rsidR="0048298E" w:rsidRPr="0048298E" w:rsidRDefault="0048298E" w:rsidP="0048298E"/>
        </w:tc>
        <w:tc>
          <w:tcPr>
            <w:tcW w:w="0" w:type="auto"/>
            <w:vAlign w:val="center"/>
            <w:hideMark/>
          </w:tcPr>
          <w:p w14:paraId="33017F72" w14:textId="77777777" w:rsidR="0048298E" w:rsidRPr="0048298E" w:rsidRDefault="0048298E" w:rsidP="0048298E"/>
        </w:tc>
      </w:tr>
      <w:tr w:rsidR="0048298E" w:rsidRPr="0048298E" w14:paraId="0ABF26E4" w14:textId="77777777">
        <w:trPr>
          <w:tblCellSpacing w:w="15" w:type="dxa"/>
        </w:trPr>
        <w:tc>
          <w:tcPr>
            <w:tcW w:w="500" w:type="pct"/>
            <w:hideMark/>
          </w:tcPr>
          <w:p w14:paraId="4A63A732" w14:textId="77777777" w:rsidR="0048298E" w:rsidRPr="0048298E" w:rsidRDefault="0048298E" w:rsidP="0048298E">
            <w:r w:rsidRPr="0048298E">
              <w:rPr>
                <w:b/>
                <w:bCs/>
              </w:rPr>
              <w:t>TensorFlow Lite</w:t>
            </w:r>
            <w:r w:rsidRPr="0048298E">
              <w:t xml:space="preserve"> </w:t>
            </w:r>
          </w:p>
        </w:tc>
        <w:tc>
          <w:tcPr>
            <w:tcW w:w="3500" w:type="pct"/>
            <w:vAlign w:val="center"/>
            <w:hideMark/>
          </w:tcPr>
          <w:p w14:paraId="6C1207B9" w14:textId="77777777" w:rsidR="0048298E" w:rsidRPr="0048298E" w:rsidRDefault="0048298E" w:rsidP="0048298E">
            <w:r w:rsidRPr="0048298E">
              <w:t xml:space="preserve">A lightweight framework for deploying machine learning models on mobile and embedded devices. </w:t>
            </w:r>
          </w:p>
        </w:tc>
      </w:tr>
    </w:tbl>
    <w:p w14:paraId="2BCD9A0E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8E"/>
    <w:rsid w:val="0048298E"/>
    <w:rsid w:val="00733105"/>
    <w:rsid w:val="00926CEF"/>
    <w:rsid w:val="00D61DE9"/>
    <w:rsid w:val="00F5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EE09"/>
  <w15:chartTrackingRefBased/>
  <w15:docId w15:val="{6517FA5C-020B-4F01-9125-789DDADD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2025-12-26T04:41:00Z</dcterms:created>
  <dcterms:modified xsi:type="dcterms:W3CDTF">2025-12-26T04:42:00Z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e4001726-93f4-45a4-8030-443f026d3a97</vt:lpwstr>
  </property>
</Properties>
</file>