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79539" w14:textId="77777777" w:rsidR="00D6787F" w:rsidRDefault="00F53DC2">
      <w:pPr>
        <w:rPr>
          <w:lang w:val="pt-BR"/>
        </w:rPr>
      </w:pPr>
      <w:r>
        <w:rPr>
          <w:lang w:val="pt-BR"/>
        </w:rPr>
        <w:t>Uma interpretação computacional da história da Matemática</w:t>
      </w:r>
    </w:p>
    <w:p w14:paraId="3144A265" w14:textId="77777777" w:rsidR="00F53DC2" w:rsidRDefault="00F53DC2">
      <w:pPr>
        <w:rPr>
          <w:lang w:val="pt-BR"/>
        </w:rPr>
      </w:pPr>
      <w:r>
        <w:rPr>
          <w:lang w:val="pt-BR"/>
        </w:rPr>
        <w:t>Em muitos cursos, a história da computação sofre tremendos saltos, desde de mecanismos primários de computação até as modernas máquinas de hoje. Muitas vezes a computação é inserida dentro da matemática, como uma escola da matemática aplicada.</w:t>
      </w:r>
    </w:p>
    <w:p w14:paraId="3116CBBE" w14:textId="77777777" w:rsidR="00F53DC2" w:rsidRPr="00F53DC2" w:rsidRDefault="00F53DC2">
      <w:pPr>
        <w:rPr>
          <w:lang w:val="pt-BR"/>
        </w:rPr>
      </w:pPr>
      <w:r>
        <w:rPr>
          <w:lang w:val="pt-BR"/>
        </w:rPr>
        <w:t>Pois bem, minha proposta é que compreendamos a computação não como uma parte da matemática, mas sim a matemática como a aplicação da computação. Desenvolver teorias matemáticas nada mais é do que computar seus axiomas.</w:t>
      </w:r>
      <w:bookmarkStart w:id="0" w:name="_GoBack"/>
      <w:bookmarkEnd w:id="0"/>
    </w:p>
    <w:sectPr w:rsidR="00F53DC2" w:rsidRPr="00F53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C2"/>
    <w:rsid w:val="00D6787F"/>
    <w:rsid w:val="00F5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0697"/>
  <w15:chartTrackingRefBased/>
  <w15:docId w15:val="{AB7617D8-33EB-45AF-B889-369D1D06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Leite</dc:creator>
  <cp:keywords/>
  <dc:description/>
  <cp:lastModifiedBy>Daniel Leite</cp:lastModifiedBy>
  <cp:revision>1</cp:revision>
  <dcterms:created xsi:type="dcterms:W3CDTF">2014-07-10T01:36:00Z</dcterms:created>
  <dcterms:modified xsi:type="dcterms:W3CDTF">2014-07-10T01:41:00Z</dcterms:modified>
</cp:coreProperties>
</file>