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13309" w14:textId="7512A701" w:rsidR="00DF0B21" w:rsidRPr="00F256CA" w:rsidRDefault="00025618" w:rsidP="00025618">
      <w:pPr>
        <w:pStyle w:val="Ttulo"/>
        <w:rPr>
          <w:lang w:val="pt-BR"/>
        </w:rPr>
      </w:pPr>
      <w:r w:rsidRPr="00F256CA">
        <w:rPr>
          <w:lang w:val="pt-BR"/>
        </w:rPr>
        <w:t>Introdução a Análise Real</w:t>
      </w:r>
    </w:p>
    <w:p w14:paraId="06F4B6BA" w14:textId="77777777" w:rsidR="00025618" w:rsidRPr="00F256CA" w:rsidRDefault="00025618" w:rsidP="00025618">
      <w:pPr>
        <w:rPr>
          <w:lang w:val="pt-BR"/>
        </w:rPr>
      </w:pPr>
    </w:p>
    <w:p w14:paraId="7CCE15A9" w14:textId="77777777" w:rsidR="00025618" w:rsidRPr="00F256CA" w:rsidRDefault="00025618" w:rsidP="00025618">
      <w:pPr>
        <w:rPr>
          <w:lang w:val="pt-BR"/>
        </w:rPr>
      </w:pPr>
    </w:p>
    <w:p w14:paraId="18064445" w14:textId="77777777" w:rsidR="00025618" w:rsidRPr="00F256CA" w:rsidRDefault="00025618" w:rsidP="00025618">
      <w:pPr>
        <w:rPr>
          <w:lang w:val="pt-BR"/>
        </w:rPr>
      </w:pPr>
    </w:p>
    <w:p w14:paraId="286C5905" w14:textId="77777777" w:rsidR="00025618" w:rsidRPr="00F256CA" w:rsidRDefault="00025618" w:rsidP="00025618">
      <w:pPr>
        <w:rPr>
          <w:lang w:val="pt-BR"/>
        </w:rPr>
      </w:pPr>
    </w:p>
    <w:p w14:paraId="5F747779" w14:textId="77777777" w:rsidR="00025618" w:rsidRPr="00F256CA" w:rsidRDefault="00025618" w:rsidP="00025618">
      <w:pPr>
        <w:rPr>
          <w:lang w:val="pt-BR"/>
        </w:rPr>
      </w:pPr>
    </w:p>
    <w:p w14:paraId="3FE171FD" w14:textId="77777777" w:rsidR="00025618" w:rsidRPr="00F256CA" w:rsidRDefault="00025618" w:rsidP="00025618">
      <w:pPr>
        <w:rPr>
          <w:lang w:val="pt-BR"/>
        </w:rPr>
      </w:pPr>
    </w:p>
    <w:p w14:paraId="6F128909" w14:textId="77777777" w:rsidR="00025618" w:rsidRPr="00F256CA" w:rsidRDefault="00025618" w:rsidP="00025618">
      <w:pPr>
        <w:rPr>
          <w:lang w:val="pt-BR"/>
        </w:rPr>
      </w:pPr>
    </w:p>
    <w:p w14:paraId="532CFA16" w14:textId="77777777" w:rsidR="00025618" w:rsidRPr="00F256CA" w:rsidRDefault="00025618" w:rsidP="00025618">
      <w:pPr>
        <w:rPr>
          <w:lang w:val="pt-BR"/>
        </w:rPr>
      </w:pPr>
    </w:p>
    <w:p w14:paraId="6DCFC9A5" w14:textId="77777777" w:rsidR="00025618" w:rsidRPr="00F256CA" w:rsidRDefault="00025618" w:rsidP="00025618">
      <w:pPr>
        <w:rPr>
          <w:lang w:val="pt-BR"/>
        </w:rPr>
      </w:pPr>
    </w:p>
    <w:p w14:paraId="50651A82" w14:textId="77777777" w:rsidR="00025618" w:rsidRPr="00F256CA" w:rsidRDefault="00025618" w:rsidP="00025618">
      <w:pPr>
        <w:rPr>
          <w:lang w:val="pt-BR"/>
        </w:rPr>
      </w:pPr>
    </w:p>
    <w:p w14:paraId="1A117302" w14:textId="77777777" w:rsidR="00025618" w:rsidRPr="00F256CA" w:rsidRDefault="00025618" w:rsidP="00025618">
      <w:pPr>
        <w:rPr>
          <w:lang w:val="pt-BR"/>
        </w:rPr>
      </w:pPr>
    </w:p>
    <w:p w14:paraId="572F123A" w14:textId="77777777" w:rsidR="00025618" w:rsidRPr="00F256CA" w:rsidRDefault="00025618" w:rsidP="00025618">
      <w:pPr>
        <w:rPr>
          <w:lang w:val="pt-BR"/>
        </w:rPr>
      </w:pPr>
    </w:p>
    <w:p w14:paraId="3B83E891" w14:textId="77777777" w:rsidR="00025618" w:rsidRPr="00F256CA" w:rsidRDefault="00025618" w:rsidP="00025618">
      <w:pPr>
        <w:rPr>
          <w:lang w:val="pt-BR"/>
        </w:rPr>
      </w:pPr>
    </w:p>
    <w:p w14:paraId="42D5FCCE" w14:textId="77777777" w:rsidR="00025618" w:rsidRPr="00F256CA" w:rsidRDefault="00025618" w:rsidP="00025618">
      <w:pPr>
        <w:rPr>
          <w:lang w:val="pt-BR"/>
        </w:rPr>
      </w:pPr>
    </w:p>
    <w:p w14:paraId="128ACB59" w14:textId="77777777" w:rsidR="00025618" w:rsidRPr="00F256CA" w:rsidRDefault="00025618" w:rsidP="00025618">
      <w:pPr>
        <w:rPr>
          <w:lang w:val="pt-BR"/>
        </w:rPr>
      </w:pPr>
    </w:p>
    <w:p w14:paraId="4CC9AD56" w14:textId="77777777" w:rsidR="00025618" w:rsidRPr="00F256CA" w:rsidRDefault="00025618" w:rsidP="00025618">
      <w:pPr>
        <w:rPr>
          <w:lang w:val="pt-BR"/>
        </w:rPr>
      </w:pPr>
    </w:p>
    <w:p w14:paraId="13261433" w14:textId="77777777" w:rsidR="00025618" w:rsidRPr="00F256CA" w:rsidRDefault="00025618" w:rsidP="00025618">
      <w:pPr>
        <w:rPr>
          <w:lang w:val="pt-BR"/>
        </w:rPr>
      </w:pPr>
    </w:p>
    <w:p w14:paraId="25B8C6B9" w14:textId="77777777" w:rsidR="00025618" w:rsidRPr="00F256CA" w:rsidRDefault="00025618" w:rsidP="00025618">
      <w:pPr>
        <w:rPr>
          <w:lang w:val="pt-BR"/>
        </w:rPr>
      </w:pPr>
    </w:p>
    <w:p w14:paraId="6DA670C9" w14:textId="77777777" w:rsidR="00025618" w:rsidRPr="00F256CA" w:rsidRDefault="00025618" w:rsidP="00025618">
      <w:pPr>
        <w:rPr>
          <w:lang w:val="pt-BR"/>
        </w:rPr>
      </w:pPr>
    </w:p>
    <w:p w14:paraId="44BFA930" w14:textId="77777777" w:rsidR="00025618" w:rsidRPr="00F256CA" w:rsidRDefault="00025618" w:rsidP="00025618">
      <w:pPr>
        <w:rPr>
          <w:lang w:val="pt-BR"/>
        </w:rPr>
      </w:pPr>
    </w:p>
    <w:p w14:paraId="73BDBA60" w14:textId="77777777" w:rsidR="00025618" w:rsidRPr="00F256CA" w:rsidRDefault="00025618" w:rsidP="00025618">
      <w:pPr>
        <w:rPr>
          <w:lang w:val="pt-BR"/>
        </w:rPr>
      </w:pPr>
    </w:p>
    <w:p w14:paraId="5B8315A0" w14:textId="77777777" w:rsidR="00025618" w:rsidRPr="00F256CA" w:rsidRDefault="00025618" w:rsidP="00025618">
      <w:pPr>
        <w:rPr>
          <w:lang w:val="pt-BR"/>
        </w:rPr>
      </w:pPr>
    </w:p>
    <w:p w14:paraId="75D67B9B" w14:textId="77777777" w:rsidR="00025618" w:rsidRPr="00F256CA" w:rsidRDefault="00025618" w:rsidP="00025618">
      <w:pPr>
        <w:rPr>
          <w:lang w:val="pt-BR"/>
        </w:rPr>
      </w:pPr>
    </w:p>
    <w:p w14:paraId="10A2BC98" w14:textId="6B0F66F3" w:rsidR="00025618" w:rsidRPr="00025618" w:rsidRDefault="00025618" w:rsidP="00025618">
      <w:pPr>
        <w:rPr>
          <w:lang w:val="pt-BR"/>
        </w:rPr>
      </w:pPr>
      <w:r w:rsidRPr="00025618">
        <w:rPr>
          <w:lang w:val="pt-BR"/>
        </w:rPr>
        <w:t>Daniel Frederico Lins Leite</w:t>
      </w:r>
    </w:p>
    <w:p w14:paraId="5B4116AA" w14:textId="710045D6" w:rsidR="00025618" w:rsidRDefault="00025618" w:rsidP="00025618">
      <w:pPr>
        <w:rPr>
          <w:lang w:val="pt-BR"/>
        </w:rPr>
      </w:pPr>
      <w:r w:rsidRPr="00025618">
        <w:rPr>
          <w:lang w:val="pt-BR"/>
        </w:rPr>
        <w:t>2015/09/19</w:t>
      </w:r>
    </w:p>
    <w:p w14:paraId="5AE13D58" w14:textId="77777777" w:rsidR="00EF282F" w:rsidRDefault="00EF282F" w:rsidP="00025618">
      <w:pPr>
        <w:rPr>
          <w:lang w:val="pt-BR"/>
        </w:rPr>
      </w:pPr>
    </w:p>
    <w:sdt>
      <w:sdtPr>
        <w:rPr>
          <w:caps w:val="0"/>
          <w:color w:val="auto"/>
          <w:spacing w:val="0"/>
          <w:sz w:val="20"/>
          <w:szCs w:val="20"/>
          <w:lang w:val="pt-BR"/>
        </w:rPr>
        <w:id w:val="1028912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FB4BD6" w14:textId="748B4A30" w:rsidR="00EF282F" w:rsidRDefault="00EF282F">
          <w:pPr>
            <w:pStyle w:val="CabealhodoSumrio"/>
          </w:pPr>
          <w:r>
            <w:rPr>
              <w:lang w:val="pt-BR"/>
            </w:rPr>
            <w:t>Sumário</w:t>
          </w:r>
        </w:p>
        <w:p w14:paraId="10957AA0" w14:textId="77777777" w:rsidR="00EF282F" w:rsidRDefault="00EF282F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30766310" w:history="1">
            <w:r w:rsidRPr="001677B6">
              <w:rPr>
                <w:rStyle w:val="Hyperlink"/>
                <w:noProof/>
                <w:lang w:val="pt-BR"/>
              </w:rPr>
              <w:t>Topologia do Espaço Euclidiano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_Toc430766310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9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E122F" w14:textId="77777777" w:rsidR="00EF282F" w:rsidRDefault="00BF70F0">
          <w:pPr>
            <w:pStyle w:val="Sumrio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30766311" w:history="1">
            <w:r w:rsidR="00EF282F" w:rsidRPr="001677B6">
              <w:rPr>
                <w:rStyle w:val="Hyperlink"/>
                <w:noProof/>
                <w:lang w:val="pt-BR"/>
              </w:rPr>
              <w:t>O Espaço Euclidiano</w:t>
            </w:r>
            <w:r w:rsidR="00EF282F">
              <w:rPr>
                <w:noProof/>
                <w:webHidden/>
              </w:rPr>
              <w:tab/>
            </w:r>
            <w:r w:rsidR="00EF282F">
              <w:rPr>
                <w:noProof/>
                <w:webHidden/>
              </w:rPr>
              <w:fldChar w:fldCharType="begin"/>
            </w:r>
            <w:r w:rsidR="00EF282F">
              <w:rPr>
                <w:noProof/>
                <w:webHidden/>
              </w:rPr>
              <w:instrText xml:space="preserve"> PAGEREF _Toc430766311 \h </w:instrText>
            </w:r>
            <w:r w:rsidR="00EF282F">
              <w:rPr>
                <w:noProof/>
                <w:webHidden/>
              </w:rPr>
            </w:r>
            <w:r w:rsidR="00EF282F">
              <w:rPr>
                <w:noProof/>
                <w:webHidden/>
              </w:rPr>
              <w:fldChar w:fldCharType="separate"/>
            </w:r>
            <w:r w:rsidR="00A809EA">
              <w:rPr>
                <w:noProof/>
                <w:webHidden/>
              </w:rPr>
              <w:t>3</w:t>
            </w:r>
            <w:r w:rsidR="00EF282F">
              <w:rPr>
                <w:noProof/>
                <w:webHidden/>
              </w:rPr>
              <w:fldChar w:fldCharType="end"/>
            </w:r>
          </w:hyperlink>
        </w:p>
        <w:p w14:paraId="525C688B" w14:textId="77777777" w:rsidR="00EF282F" w:rsidRDefault="00BF70F0">
          <w:pPr>
            <w:pStyle w:val="Sumrio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30766312" w:history="1">
            <w:r w:rsidR="00EF282F" w:rsidRPr="001677B6">
              <w:rPr>
                <w:rStyle w:val="Hyperlink"/>
                <w:noProof/>
                <w:lang w:val="pt-BR"/>
              </w:rPr>
              <w:t>Produto Interno</w:t>
            </w:r>
            <w:r w:rsidR="00EF282F">
              <w:rPr>
                <w:noProof/>
                <w:webHidden/>
              </w:rPr>
              <w:tab/>
            </w:r>
            <w:r w:rsidR="00EF282F">
              <w:rPr>
                <w:noProof/>
                <w:webHidden/>
              </w:rPr>
              <w:fldChar w:fldCharType="begin"/>
            </w:r>
            <w:r w:rsidR="00EF282F">
              <w:rPr>
                <w:noProof/>
                <w:webHidden/>
              </w:rPr>
              <w:instrText xml:space="preserve"> PAGEREF _Toc430766312 \h </w:instrText>
            </w:r>
            <w:r w:rsidR="00EF282F">
              <w:rPr>
                <w:noProof/>
                <w:webHidden/>
              </w:rPr>
            </w:r>
            <w:r w:rsidR="00EF282F">
              <w:rPr>
                <w:noProof/>
                <w:webHidden/>
              </w:rPr>
              <w:fldChar w:fldCharType="separate"/>
            </w:r>
            <w:r w:rsidR="00A809EA">
              <w:rPr>
                <w:noProof/>
                <w:webHidden/>
              </w:rPr>
              <w:t>3</w:t>
            </w:r>
            <w:r w:rsidR="00EF282F">
              <w:rPr>
                <w:noProof/>
                <w:webHidden/>
              </w:rPr>
              <w:fldChar w:fldCharType="end"/>
            </w:r>
          </w:hyperlink>
        </w:p>
        <w:p w14:paraId="3E2383AC" w14:textId="77777777" w:rsidR="00EF282F" w:rsidRDefault="00BF70F0">
          <w:pPr>
            <w:pStyle w:val="Sumrio4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30766313" w:history="1">
            <w:r w:rsidR="00EF282F" w:rsidRPr="001677B6">
              <w:rPr>
                <w:rStyle w:val="Hyperlink"/>
                <w:noProof/>
                <w:lang w:val="pt-BR"/>
              </w:rPr>
              <w:t>Propriedades do Produto Interno</w:t>
            </w:r>
            <w:r w:rsidR="00EF282F">
              <w:rPr>
                <w:noProof/>
                <w:webHidden/>
              </w:rPr>
              <w:tab/>
            </w:r>
            <w:r w:rsidR="00EF282F">
              <w:rPr>
                <w:noProof/>
                <w:webHidden/>
              </w:rPr>
              <w:fldChar w:fldCharType="begin"/>
            </w:r>
            <w:r w:rsidR="00EF282F">
              <w:rPr>
                <w:noProof/>
                <w:webHidden/>
              </w:rPr>
              <w:instrText xml:space="preserve"> PAGEREF _Toc430766313 \h </w:instrText>
            </w:r>
            <w:r w:rsidR="00EF282F">
              <w:rPr>
                <w:noProof/>
                <w:webHidden/>
              </w:rPr>
            </w:r>
            <w:r w:rsidR="00EF282F">
              <w:rPr>
                <w:noProof/>
                <w:webHidden/>
              </w:rPr>
              <w:fldChar w:fldCharType="separate"/>
            </w:r>
            <w:r w:rsidR="00A809EA">
              <w:rPr>
                <w:noProof/>
                <w:webHidden/>
              </w:rPr>
              <w:t>3</w:t>
            </w:r>
            <w:r w:rsidR="00EF282F">
              <w:rPr>
                <w:noProof/>
                <w:webHidden/>
              </w:rPr>
              <w:fldChar w:fldCharType="end"/>
            </w:r>
          </w:hyperlink>
        </w:p>
        <w:p w14:paraId="737F3BE4" w14:textId="77777777" w:rsidR="00EF282F" w:rsidRDefault="00BF70F0">
          <w:pPr>
            <w:pStyle w:val="Sumrio4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30766314" w:history="1">
            <w:r w:rsidR="00EF282F" w:rsidRPr="001677B6">
              <w:rPr>
                <w:rStyle w:val="Hyperlink"/>
                <w:noProof/>
                <w:lang w:val="pt-BR"/>
              </w:rPr>
              <w:t>Comutatividade</w:t>
            </w:r>
            <w:r w:rsidR="00EF282F">
              <w:rPr>
                <w:noProof/>
                <w:webHidden/>
              </w:rPr>
              <w:tab/>
            </w:r>
            <w:r w:rsidR="00EF282F">
              <w:rPr>
                <w:noProof/>
                <w:webHidden/>
              </w:rPr>
              <w:fldChar w:fldCharType="begin"/>
            </w:r>
            <w:r w:rsidR="00EF282F">
              <w:rPr>
                <w:noProof/>
                <w:webHidden/>
              </w:rPr>
              <w:instrText xml:space="preserve"> PAGEREF _Toc430766314 \h </w:instrText>
            </w:r>
            <w:r w:rsidR="00EF282F">
              <w:rPr>
                <w:noProof/>
                <w:webHidden/>
              </w:rPr>
            </w:r>
            <w:r w:rsidR="00EF282F">
              <w:rPr>
                <w:noProof/>
                <w:webHidden/>
              </w:rPr>
              <w:fldChar w:fldCharType="separate"/>
            </w:r>
            <w:r w:rsidR="00A809EA">
              <w:rPr>
                <w:noProof/>
                <w:webHidden/>
              </w:rPr>
              <w:t>4</w:t>
            </w:r>
            <w:r w:rsidR="00EF282F">
              <w:rPr>
                <w:noProof/>
                <w:webHidden/>
              </w:rPr>
              <w:fldChar w:fldCharType="end"/>
            </w:r>
          </w:hyperlink>
        </w:p>
        <w:p w14:paraId="732994EF" w14:textId="77777777" w:rsidR="00EF282F" w:rsidRDefault="00BF70F0">
          <w:pPr>
            <w:pStyle w:val="Sumrio4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30766315" w:history="1">
            <w:r w:rsidR="00EF282F" w:rsidRPr="001677B6">
              <w:rPr>
                <w:rStyle w:val="Hyperlink"/>
                <w:noProof/>
                <w:lang w:val="pt-BR"/>
              </w:rPr>
              <w:t>Distributatividade Vetorial</w:t>
            </w:r>
            <w:r w:rsidR="00EF282F">
              <w:rPr>
                <w:noProof/>
                <w:webHidden/>
              </w:rPr>
              <w:tab/>
            </w:r>
            <w:r w:rsidR="00EF282F">
              <w:rPr>
                <w:noProof/>
                <w:webHidden/>
              </w:rPr>
              <w:fldChar w:fldCharType="begin"/>
            </w:r>
            <w:r w:rsidR="00EF282F">
              <w:rPr>
                <w:noProof/>
                <w:webHidden/>
              </w:rPr>
              <w:instrText xml:space="preserve"> PAGEREF _Toc430766315 \h </w:instrText>
            </w:r>
            <w:r w:rsidR="00EF282F">
              <w:rPr>
                <w:noProof/>
                <w:webHidden/>
              </w:rPr>
            </w:r>
            <w:r w:rsidR="00EF282F">
              <w:rPr>
                <w:noProof/>
                <w:webHidden/>
              </w:rPr>
              <w:fldChar w:fldCharType="separate"/>
            </w:r>
            <w:r w:rsidR="00A809EA">
              <w:rPr>
                <w:noProof/>
                <w:webHidden/>
              </w:rPr>
              <w:t>4</w:t>
            </w:r>
            <w:r w:rsidR="00EF282F">
              <w:rPr>
                <w:noProof/>
                <w:webHidden/>
              </w:rPr>
              <w:fldChar w:fldCharType="end"/>
            </w:r>
          </w:hyperlink>
        </w:p>
        <w:p w14:paraId="1D437F73" w14:textId="77777777" w:rsidR="00EF282F" w:rsidRDefault="00BF70F0">
          <w:pPr>
            <w:pStyle w:val="Sumrio4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30766316" w:history="1">
            <w:r w:rsidR="00EF282F" w:rsidRPr="001677B6">
              <w:rPr>
                <w:rStyle w:val="Hyperlink"/>
                <w:noProof/>
                <w:lang w:val="pt-BR"/>
              </w:rPr>
              <w:t>Distrivutatividade Escalar</w:t>
            </w:r>
            <w:r w:rsidR="00EF282F">
              <w:rPr>
                <w:noProof/>
                <w:webHidden/>
              </w:rPr>
              <w:tab/>
            </w:r>
            <w:r w:rsidR="00EF282F">
              <w:rPr>
                <w:noProof/>
                <w:webHidden/>
              </w:rPr>
              <w:fldChar w:fldCharType="begin"/>
            </w:r>
            <w:r w:rsidR="00EF282F">
              <w:rPr>
                <w:noProof/>
                <w:webHidden/>
              </w:rPr>
              <w:instrText xml:space="preserve"> PAGEREF _Toc430766316 \h </w:instrText>
            </w:r>
            <w:r w:rsidR="00EF282F">
              <w:rPr>
                <w:noProof/>
                <w:webHidden/>
              </w:rPr>
            </w:r>
            <w:r w:rsidR="00EF282F">
              <w:rPr>
                <w:noProof/>
                <w:webHidden/>
              </w:rPr>
              <w:fldChar w:fldCharType="separate"/>
            </w:r>
            <w:r w:rsidR="00A809EA">
              <w:rPr>
                <w:noProof/>
                <w:webHidden/>
              </w:rPr>
              <w:t>4</w:t>
            </w:r>
            <w:r w:rsidR="00EF282F">
              <w:rPr>
                <w:noProof/>
                <w:webHidden/>
              </w:rPr>
              <w:fldChar w:fldCharType="end"/>
            </w:r>
          </w:hyperlink>
        </w:p>
        <w:p w14:paraId="417D2489" w14:textId="77777777" w:rsidR="00EF282F" w:rsidRDefault="00BF70F0">
          <w:pPr>
            <w:pStyle w:val="Sumrio4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30766317" w:history="1">
            <w:r w:rsidR="00EF282F" w:rsidRPr="001677B6">
              <w:rPr>
                <w:rStyle w:val="Hyperlink"/>
                <w:noProof/>
                <w:lang w:val="pt-BR"/>
              </w:rPr>
              <w:t>Ortogonalidade</w:t>
            </w:r>
            <w:r w:rsidR="00EF282F">
              <w:rPr>
                <w:noProof/>
                <w:webHidden/>
              </w:rPr>
              <w:tab/>
            </w:r>
            <w:r w:rsidR="00EF282F">
              <w:rPr>
                <w:noProof/>
                <w:webHidden/>
              </w:rPr>
              <w:fldChar w:fldCharType="begin"/>
            </w:r>
            <w:r w:rsidR="00EF282F">
              <w:rPr>
                <w:noProof/>
                <w:webHidden/>
              </w:rPr>
              <w:instrText xml:space="preserve"> PAGEREF _Toc430766317 \h </w:instrText>
            </w:r>
            <w:r w:rsidR="00EF282F">
              <w:rPr>
                <w:noProof/>
                <w:webHidden/>
              </w:rPr>
            </w:r>
            <w:r w:rsidR="00EF282F">
              <w:rPr>
                <w:noProof/>
                <w:webHidden/>
              </w:rPr>
              <w:fldChar w:fldCharType="separate"/>
            </w:r>
            <w:r w:rsidR="00A809EA">
              <w:rPr>
                <w:noProof/>
                <w:webHidden/>
              </w:rPr>
              <w:t>4</w:t>
            </w:r>
            <w:r w:rsidR="00EF282F">
              <w:rPr>
                <w:noProof/>
                <w:webHidden/>
              </w:rPr>
              <w:fldChar w:fldCharType="end"/>
            </w:r>
          </w:hyperlink>
        </w:p>
        <w:p w14:paraId="78EF79BA" w14:textId="77777777" w:rsidR="00EF282F" w:rsidRDefault="00BF70F0">
          <w:pPr>
            <w:pStyle w:val="Sumrio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30766318" w:history="1">
            <w:r w:rsidR="00EF282F" w:rsidRPr="001677B6">
              <w:rPr>
                <w:rStyle w:val="Hyperlink"/>
                <w:noProof/>
                <w:lang w:val="pt-BR"/>
              </w:rPr>
              <w:t>Norma</w:t>
            </w:r>
            <w:r w:rsidR="00EF282F">
              <w:rPr>
                <w:noProof/>
                <w:webHidden/>
              </w:rPr>
              <w:tab/>
            </w:r>
            <w:r w:rsidR="00EF282F">
              <w:rPr>
                <w:noProof/>
                <w:webHidden/>
              </w:rPr>
              <w:fldChar w:fldCharType="begin"/>
            </w:r>
            <w:r w:rsidR="00EF282F">
              <w:rPr>
                <w:noProof/>
                <w:webHidden/>
              </w:rPr>
              <w:instrText xml:space="preserve"> PAGEREF _Toc430766318 \h </w:instrText>
            </w:r>
            <w:r w:rsidR="00EF282F">
              <w:rPr>
                <w:noProof/>
                <w:webHidden/>
              </w:rPr>
            </w:r>
            <w:r w:rsidR="00EF282F">
              <w:rPr>
                <w:noProof/>
                <w:webHidden/>
              </w:rPr>
              <w:fldChar w:fldCharType="separate"/>
            </w:r>
            <w:r w:rsidR="00A809EA">
              <w:rPr>
                <w:noProof/>
                <w:webHidden/>
              </w:rPr>
              <w:t>5</w:t>
            </w:r>
            <w:r w:rsidR="00EF282F">
              <w:rPr>
                <w:noProof/>
                <w:webHidden/>
              </w:rPr>
              <w:fldChar w:fldCharType="end"/>
            </w:r>
          </w:hyperlink>
        </w:p>
        <w:p w14:paraId="161DCC3C" w14:textId="77777777" w:rsidR="00EF282F" w:rsidRDefault="00BF70F0">
          <w:pPr>
            <w:pStyle w:val="Sumrio4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30766319" w:history="1">
            <w:r w:rsidR="00EF282F" w:rsidRPr="001677B6">
              <w:rPr>
                <w:rStyle w:val="Hyperlink"/>
                <w:noProof/>
                <w:lang w:val="pt-BR"/>
              </w:rPr>
              <w:t>Propriedades da Norma</w:t>
            </w:r>
            <w:r w:rsidR="00EF282F">
              <w:rPr>
                <w:noProof/>
                <w:webHidden/>
              </w:rPr>
              <w:tab/>
            </w:r>
            <w:r w:rsidR="00EF282F">
              <w:rPr>
                <w:noProof/>
                <w:webHidden/>
              </w:rPr>
              <w:fldChar w:fldCharType="begin"/>
            </w:r>
            <w:r w:rsidR="00EF282F">
              <w:rPr>
                <w:noProof/>
                <w:webHidden/>
              </w:rPr>
              <w:instrText xml:space="preserve"> PAGEREF _Toc430766319 \h </w:instrText>
            </w:r>
            <w:r w:rsidR="00EF282F">
              <w:rPr>
                <w:noProof/>
                <w:webHidden/>
              </w:rPr>
            </w:r>
            <w:r w:rsidR="00EF282F">
              <w:rPr>
                <w:noProof/>
                <w:webHidden/>
              </w:rPr>
              <w:fldChar w:fldCharType="separate"/>
            </w:r>
            <w:r w:rsidR="00A809EA">
              <w:rPr>
                <w:noProof/>
                <w:webHidden/>
              </w:rPr>
              <w:t>6</w:t>
            </w:r>
            <w:r w:rsidR="00EF282F">
              <w:rPr>
                <w:noProof/>
                <w:webHidden/>
              </w:rPr>
              <w:fldChar w:fldCharType="end"/>
            </w:r>
          </w:hyperlink>
        </w:p>
        <w:p w14:paraId="1030D06C" w14:textId="77777777" w:rsidR="00EF282F" w:rsidRDefault="00BF70F0">
          <w:pPr>
            <w:pStyle w:val="Sumrio4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30766320" w:history="1">
            <w:r w:rsidR="00EF282F" w:rsidRPr="001677B6">
              <w:rPr>
                <w:rStyle w:val="Hyperlink"/>
                <w:noProof/>
                <w:lang w:val="pt-BR"/>
              </w:rPr>
              <w:t>Teorema de Pitágoras</w:t>
            </w:r>
            <w:r w:rsidR="00EF282F">
              <w:rPr>
                <w:noProof/>
                <w:webHidden/>
              </w:rPr>
              <w:tab/>
            </w:r>
            <w:r w:rsidR="00EF282F">
              <w:rPr>
                <w:noProof/>
                <w:webHidden/>
              </w:rPr>
              <w:fldChar w:fldCharType="begin"/>
            </w:r>
            <w:r w:rsidR="00EF282F">
              <w:rPr>
                <w:noProof/>
                <w:webHidden/>
              </w:rPr>
              <w:instrText xml:space="preserve"> PAGEREF _Toc430766320 \h </w:instrText>
            </w:r>
            <w:r w:rsidR="00EF282F">
              <w:rPr>
                <w:noProof/>
                <w:webHidden/>
              </w:rPr>
            </w:r>
            <w:r w:rsidR="00EF282F">
              <w:rPr>
                <w:noProof/>
                <w:webHidden/>
              </w:rPr>
              <w:fldChar w:fldCharType="separate"/>
            </w:r>
            <w:r w:rsidR="00A809EA">
              <w:rPr>
                <w:noProof/>
                <w:webHidden/>
              </w:rPr>
              <w:t>6</w:t>
            </w:r>
            <w:r w:rsidR="00EF282F">
              <w:rPr>
                <w:noProof/>
                <w:webHidden/>
              </w:rPr>
              <w:fldChar w:fldCharType="end"/>
            </w:r>
          </w:hyperlink>
        </w:p>
        <w:p w14:paraId="3BB882AC" w14:textId="77777777" w:rsidR="00EF282F" w:rsidRDefault="00BF70F0">
          <w:pPr>
            <w:pStyle w:val="Sumrio4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30766321" w:history="1">
            <w:r w:rsidR="00EF282F" w:rsidRPr="001677B6">
              <w:rPr>
                <w:rStyle w:val="Hyperlink"/>
                <w:noProof/>
                <w:lang w:val="pt-BR"/>
              </w:rPr>
              <w:t>Desigualdade de Schwarz</w:t>
            </w:r>
            <w:r w:rsidR="00EF282F">
              <w:rPr>
                <w:noProof/>
                <w:webHidden/>
              </w:rPr>
              <w:tab/>
            </w:r>
            <w:r w:rsidR="00EF282F">
              <w:rPr>
                <w:noProof/>
                <w:webHidden/>
              </w:rPr>
              <w:fldChar w:fldCharType="begin"/>
            </w:r>
            <w:r w:rsidR="00EF282F">
              <w:rPr>
                <w:noProof/>
                <w:webHidden/>
              </w:rPr>
              <w:instrText xml:space="preserve"> PAGEREF _Toc430766321 \h </w:instrText>
            </w:r>
            <w:r w:rsidR="00EF282F">
              <w:rPr>
                <w:noProof/>
                <w:webHidden/>
              </w:rPr>
            </w:r>
            <w:r w:rsidR="00EF282F">
              <w:rPr>
                <w:noProof/>
                <w:webHidden/>
              </w:rPr>
              <w:fldChar w:fldCharType="separate"/>
            </w:r>
            <w:r w:rsidR="00A809EA">
              <w:rPr>
                <w:noProof/>
                <w:webHidden/>
              </w:rPr>
              <w:t>6</w:t>
            </w:r>
            <w:r w:rsidR="00EF282F">
              <w:rPr>
                <w:noProof/>
                <w:webHidden/>
              </w:rPr>
              <w:fldChar w:fldCharType="end"/>
            </w:r>
          </w:hyperlink>
        </w:p>
        <w:p w14:paraId="3079C63E" w14:textId="77777777" w:rsidR="00EF282F" w:rsidRDefault="00BF70F0">
          <w:pPr>
            <w:pStyle w:val="Sumrio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30766322" w:history="1">
            <w:r w:rsidR="00EF282F" w:rsidRPr="001677B6">
              <w:rPr>
                <w:rStyle w:val="Hyperlink"/>
                <w:noProof/>
                <w:lang w:val="pt-BR"/>
              </w:rPr>
              <w:t>Provas</w:t>
            </w:r>
            <w:r w:rsidR="00EF282F">
              <w:rPr>
                <w:noProof/>
                <w:webHidden/>
              </w:rPr>
              <w:tab/>
            </w:r>
            <w:r w:rsidR="00EF282F">
              <w:rPr>
                <w:noProof/>
                <w:webHidden/>
              </w:rPr>
              <w:fldChar w:fldCharType="begin"/>
            </w:r>
            <w:r w:rsidR="00EF282F">
              <w:rPr>
                <w:noProof/>
                <w:webHidden/>
              </w:rPr>
              <w:instrText xml:space="preserve"> PAGEREF _Toc430766322 \h </w:instrText>
            </w:r>
            <w:r w:rsidR="00EF282F">
              <w:rPr>
                <w:noProof/>
                <w:webHidden/>
              </w:rPr>
              <w:fldChar w:fldCharType="separate"/>
            </w:r>
            <w:r w:rsidR="00A809EA">
              <w:rPr>
                <w:b/>
                <w:bCs/>
                <w:noProof/>
                <w:webHidden/>
                <w:lang w:val="pt-BR"/>
              </w:rPr>
              <w:t>Erro! Indicador não definido.</w:t>
            </w:r>
            <w:r w:rsidR="00EF282F">
              <w:rPr>
                <w:noProof/>
                <w:webHidden/>
              </w:rPr>
              <w:fldChar w:fldCharType="end"/>
            </w:r>
          </w:hyperlink>
        </w:p>
        <w:p w14:paraId="7C9915AC" w14:textId="2D9BECDD" w:rsidR="00EF282F" w:rsidRDefault="00EF282F">
          <w:r>
            <w:fldChar w:fldCharType="end"/>
          </w:r>
        </w:p>
      </w:sdtContent>
    </w:sdt>
    <w:p w14:paraId="4E5600AA" w14:textId="111E8501" w:rsidR="00EF282F" w:rsidRDefault="00EF282F" w:rsidP="00025618">
      <w:pPr>
        <w:rPr>
          <w:lang w:val="pt-BR"/>
        </w:rPr>
      </w:pPr>
    </w:p>
    <w:p w14:paraId="27412DC2" w14:textId="77777777" w:rsidR="00EF282F" w:rsidRDefault="00EF282F">
      <w:pPr>
        <w:rPr>
          <w:lang w:val="pt-BR"/>
        </w:rPr>
      </w:pPr>
      <w:r>
        <w:rPr>
          <w:lang w:val="pt-BR"/>
        </w:rPr>
        <w:br w:type="page"/>
      </w:r>
    </w:p>
    <w:p w14:paraId="6FD8F372" w14:textId="3E8BD57D" w:rsidR="00025618" w:rsidRPr="00025618" w:rsidRDefault="00025618" w:rsidP="00025618">
      <w:pPr>
        <w:pStyle w:val="Ttulo1"/>
        <w:rPr>
          <w:lang w:val="pt-BR"/>
        </w:rPr>
      </w:pPr>
      <w:bookmarkStart w:id="0" w:name="_Toc430766310"/>
      <w:r w:rsidRPr="00025618">
        <w:rPr>
          <w:lang w:val="pt-BR"/>
        </w:rPr>
        <w:lastRenderedPageBreak/>
        <w:t>Topologia do Espaço Euclidiano</w:t>
      </w:r>
      <w:bookmarkEnd w:id="0"/>
    </w:p>
    <w:p w14:paraId="51C99CA9" w14:textId="7DAE8B28" w:rsidR="00025618" w:rsidRPr="00025618" w:rsidRDefault="00025618" w:rsidP="00025618">
      <w:pPr>
        <w:pStyle w:val="Ttulo2"/>
        <w:rPr>
          <w:lang w:val="pt-BR"/>
        </w:rPr>
      </w:pPr>
      <w:bookmarkStart w:id="1" w:name="_Toc430766311"/>
      <w:r w:rsidRPr="00025618">
        <w:rPr>
          <w:lang w:val="pt-BR"/>
        </w:rPr>
        <w:t>O Espaço Euclidiano</w:t>
      </w:r>
      <w:bookmarkEnd w:id="1"/>
    </w:p>
    <w:p w14:paraId="11D58FAB" w14:textId="46BC240A" w:rsidR="00A214BD" w:rsidRDefault="00025618" w:rsidP="00025618">
      <w:pPr>
        <w:rPr>
          <w:rFonts w:eastAsiaTheme="minorEastAsia"/>
          <w:lang w:val="pt-BR"/>
        </w:rPr>
      </w:pPr>
      <w:r w:rsidRPr="00025618">
        <w:rPr>
          <w:lang w:val="pt-BR"/>
        </w:rPr>
        <w:t>O espaço euclidiano n</w:t>
      </w:r>
      <w:r>
        <w:rPr>
          <w:lang w:val="pt-BR"/>
        </w:rPr>
        <w:t>-dimensional</w:t>
      </w:r>
      <w:r w:rsidR="00BF70F0">
        <w:rPr>
          <w:lang w:val="pt-BR"/>
        </w:rPr>
        <w:t xml:space="preserve"> é</w:t>
      </w:r>
      <w:r w:rsidR="00A214BD">
        <w:rPr>
          <w:lang w:val="pt-BR"/>
        </w:rPr>
        <w:t xml:space="preserve"> representado por</w:t>
      </w:r>
      <w:r>
        <w:rPr>
          <w:lang w:val="pt-B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pt-BR"/>
              </w:rPr>
              <m:t>R</m:t>
            </m:r>
          </m:e>
          <m:sup>
            <m:r>
              <w:rPr>
                <w:rFonts w:ascii="Cambria Math" w:hAnsi="Cambria Math"/>
                <w:lang w:val="pt-BR"/>
              </w:rPr>
              <m:t>n</m:t>
            </m:r>
          </m:sup>
        </m:sSup>
      </m:oMath>
      <w:r w:rsidR="00BF70F0">
        <w:rPr>
          <w:rFonts w:eastAsiaTheme="minorEastAsia"/>
          <w:lang w:val="pt-BR"/>
        </w:rPr>
        <w:t>e é formado por todas as n-</w:t>
      </w:r>
      <w:proofErr w:type="spellStart"/>
      <w:r w:rsidR="00BF70F0">
        <w:rPr>
          <w:rFonts w:eastAsiaTheme="minorEastAsia"/>
          <w:lang w:val="pt-BR"/>
        </w:rPr>
        <w:t>tuplas</w:t>
      </w:r>
      <w:proofErr w:type="spellEnd"/>
      <w:r w:rsidR="00BF70F0">
        <w:rPr>
          <w:rFonts w:eastAsiaTheme="minorEastAsia"/>
          <w:lang w:val="pt-BR"/>
        </w:rPr>
        <w:t xml:space="preserve"> de números reais que não </w:t>
      </w:r>
      <w:r w:rsidR="00A214BD">
        <w:rPr>
          <w:rFonts w:eastAsiaTheme="minorEastAsia"/>
          <w:lang w:val="pt-BR"/>
        </w:rPr>
        <w:t>representad</w:t>
      </w:r>
      <w:r w:rsidR="00BF70F0">
        <w:rPr>
          <w:rFonts w:eastAsiaTheme="minorEastAsia"/>
          <w:lang w:val="pt-BR"/>
        </w:rPr>
        <w:t>as</w:t>
      </w:r>
      <w:r w:rsidR="00A214BD">
        <w:rPr>
          <w:rFonts w:eastAsiaTheme="minorEastAsia"/>
          <w:lang w:val="pt-BR"/>
        </w:rPr>
        <w:t xml:space="preserve"> </w:t>
      </w:r>
      <w:proofErr w:type="gramStart"/>
      <w:r w:rsidR="00BF70F0">
        <w:rPr>
          <w:rFonts w:eastAsiaTheme="minorEastAsia"/>
          <w:lang w:val="pt-BR"/>
        </w:rPr>
        <w:t xml:space="preserve">por </w:t>
      </w:r>
      <m:oMath>
        <m:r>
          <w:rPr>
            <w:rFonts w:ascii="Cambria Math" w:hAnsi="Cambria Math"/>
            <w:lang w:val="pt-BR"/>
          </w:rPr>
          <m:t>x=(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eastAsiaTheme="minorEastAsia" w:hAnsi="Cambria Math"/>
            <w:lang w:val="pt-BR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n)</m:t>
            </m:r>
          </m:sub>
        </m:sSub>
      </m:oMath>
      <w:r w:rsidR="00A214BD">
        <w:rPr>
          <w:rFonts w:eastAsiaTheme="minorEastAsia"/>
          <w:lang w:val="pt-BR"/>
        </w:rPr>
        <w:t>.</w:t>
      </w:r>
      <w:proofErr w:type="gramEnd"/>
      <w:r w:rsidR="00A214BD">
        <w:rPr>
          <w:rFonts w:eastAsiaTheme="minorEastAsia"/>
          <w:lang w:val="pt-BR"/>
        </w:rPr>
        <w:t xml:space="preserve"> Quando se fala do espaço euclidiano estas n-tuplas também são chamadas de pontos</w:t>
      </w:r>
      <w:r w:rsidR="00A214BD" w:rsidRPr="00BF70F0">
        <w:rPr>
          <w:rFonts w:eastAsiaTheme="minorEastAsia"/>
          <w:b/>
          <w:lang w:val="pt-BR"/>
        </w:rPr>
        <w:t xml:space="preserve"> </w:t>
      </w:r>
      <w:r w:rsidR="00A214BD">
        <w:rPr>
          <w:rFonts w:eastAsiaTheme="minorEastAsia"/>
          <w:lang w:val="pt-BR"/>
        </w:rPr>
        <w:t>e/ou vetores.</w:t>
      </w:r>
    </w:p>
    <w:p w14:paraId="057E60AE" w14:textId="36C50C0B" w:rsidR="00A214BD" w:rsidRDefault="00A214BD" w:rsidP="00025618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A </w:t>
      </w:r>
      <w:r w:rsidR="00355412">
        <w:rPr>
          <w:rFonts w:eastAsiaTheme="minorEastAsia"/>
          <w:lang w:val="pt-BR"/>
        </w:rPr>
        <w:t xml:space="preserve">seguintes operações </w:t>
      </w:r>
      <w:r>
        <w:rPr>
          <w:rFonts w:eastAsiaTheme="minorEastAsia"/>
          <w:lang w:val="pt-BR"/>
        </w:rPr>
        <w:t xml:space="preserve">entre </w:t>
      </w:r>
      <w:proofErr w:type="spellStart"/>
      <w:r>
        <w:rPr>
          <w:rFonts w:eastAsiaTheme="minorEastAsia"/>
          <w:lang w:val="pt-BR"/>
        </w:rPr>
        <w:t>tuplas</w:t>
      </w:r>
      <w:proofErr w:type="spellEnd"/>
      <w:r>
        <w:rPr>
          <w:rFonts w:eastAsiaTheme="minorEastAsia"/>
          <w:lang w:val="pt-BR"/>
        </w:rPr>
        <w:t xml:space="preserve"> </w:t>
      </w:r>
      <w:r w:rsidR="00355412">
        <w:rPr>
          <w:rFonts w:eastAsiaTheme="minorEastAsia"/>
          <w:lang w:val="pt-BR"/>
        </w:rPr>
        <w:t>são</w:t>
      </w:r>
      <w:r>
        <w:rPr>
          <w:rFonts w:eastAsiaTheme="minorEastAsia"/>
          <w:lang w:val="pt-BR"/>
        </w:rPr>
        <w:t>:</w:t>
      </w:r>
    </w:p>
    <w:p w14:paraId="1D096FE3" w14:textId="2C227992" w:rsidR="00A214BD" w:rsidRPr="00355412" w:rsidRDefault="00A214BD" w:rsidP="00025618">
      <w:pPr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 xml:space="preserve">x=y ↔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∀i∈(1…n)</m:t>
          </m:r>
        </m:oMath>
      </m:oMathPara>
    </w:p>
    <w:p w14:paraId="406BDCF6" w14:textId="6AF2D1C7" w:rsidR="00355412" w:rsidRPr="00C67DF0" w:rsidRDefault="00355412" w:rsidP="00025618">
      <w:pPr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x+y=(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r>
            <w:rPr>
              <w:rFonts w:ascii="Cambria Math" w:hAnsi="Cambria Math"/>
              <w:lang w:val="pt-B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r>
            <w:rPr>
              <w:rFonts w:ascii="Cambria Math" w:hAnsi="Cambria Math"/>
              <w:lang w:val="pt-BR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hAnsi="Cambria Math"/>
                  <w:lang w:val="pt-BR"/>
                </w:rPr>
                <m:t>n</m:t>
              </m:r>
            </m:sub>
          </m:sSub>
          <m:r>
            <w:rPr>
              <w:rFonts w:ascii="Cambria Math" w:hAnsi="Cambria Math"/>
              <w:lang w:val="pt-B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n</m:t>
              </m:r>
            </m:sub>
          </m:sSub>
          <m:r>
            <w:rPr>
              <w:rFonts w:ascii="Cambria Math" w:hAnsi="Cambria Math"/>
              <w:lang w:val="pt-BR"/>
            </w:rPr>
            <m:t>)</m:t>
          </m:r>
        </m:oMath>
      </m:oMathPara>
    </w:p>
    <w:p w14:paraId="40A3D548" w14:textId="71489E04" w:rsidR="00C67DF0" w:rsidRPr="00C442B9" w:rsidRDefault="00C67DF0" w:rsidP="00025618">
      <w:pPr>
        <w:rPr>
          <w:rFonts w:eastAsiaTheme="minorEastAsia"/>
          <w:lang w:val="pt-BR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lang w:val="pt-BR"/>
            </w:rPr>
            <m:t xml:space="preserve">∝∈R, </m:t>
          </m:r>
          <m:r>
            <w:rPr>
              <w:rFonts w:ascii="Cambria Math" w:hAnsi="Cambria Math"/>
              <w:lang w:val="pt-BR"/>
            </w:rPr>
            <m:t>αx=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,…,α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n</m:t>
                  </m:r>
                </m:sub>
              </m:sSub>
            </m:e>
          </m:d>
        </m:oMath>
      </m:oMathPara>
    </w:p>
    <w:p w14:paraId="6D7665C3" w14:textId="3F7364C4" w:rsidR="00C442B9" w:rsidRDefault="00C442B9" w:rsidP="00025618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Deste modo:</w:t>
      </w:r>
    </w:p>
    <w:p w14:paraId="5B78AC35" w14:textId="66C52DC6" w:rsidR="00C442B9" w:rsidRPr="00C32E60" w:rsidRDefault="00C442B9" w:rsidP="00025618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0x=(0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,…,0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)</m:t>
          </m:r>
        </m:oMath>
      </m:oMathPara>
    </w:p>
    <w:p w14:paraId="4CFC694F" w14:textId="116C31A3" w:rsidR="00C32E60" w:rsidRDefault="00C32E60" w:rsidP="00025618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0x=x-x=(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)</m:t>
          </m:r>
        </m:oMath>
      </m:oMathPara>
    </w:p>
    <w:p w14:paraId="60D2C8BF" w14:textId="024A771F" w:rsidR="00C32E60" w:rsidRDefault="00C32E60" w:rsidP="00025618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x+y=y+x</m:t>
          </m:r>
        </m:oMath>
      </m:oMathPara>
    </w:p>
    <w:p w14:paraId="3F24CFF3" w14:textId="6FD17DCC" w:rsidR="00C32E60" w:rsidRPr="00C32E60" w:rsidRDefault="00C32E60" w:rsidP="00025618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x+0=x</m:t>
          </m:r>
        </m:oMath>
      </m:oMathPara>
    </w:p>
    <w:p w14:paraId="2CAFD029" w14:textId="651932D8" w:rsidR="00C32E60" w:rsidRPr="00C32E60" w:rsidRDefault="00C32E60" w:rsidP="00025618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x+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y+z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x+y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+z</m:t>
          </m:r>
        </m:oMath>
      </m:oMathPara>
    </w:p>
    <w:p w14:paraId="486C3249" w14:textId="3D037A65" w:rsidR="00C32E60" w:rsidRPr="00C32E60" w:rsidRDefault="00C32E60" w:rsidP="00025618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βx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αβ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x</m:t>
          </m:r>
        </m:oMath>
      </m:oMathPara>
    </w:p>
    <w:p w14:paraId="35675E47" w14:textId="5BB13155" w:rsidR="00C32E60" w:rsidRPr="00C32E60" w:rsidRDefault="00BF70F0" w:rsidP="00025618">
      <w:pPr>
        <w:rPr>
          <w:rFonts w:eastAsiaTheme="minorEastAsia"/>
          <w:lang w:val="pt-BR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α+β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x=αx+βx</m:t>
          </m:r>
        </m:oMath>
      </m:oMathPara>
    </w:p>
    <w:p w14:paraId="37BE679D" w14:textId="0A54015F" w:rsidR="00C32E60" w:rsidRPr="00C32E60" w:rsidRDefault="00C32E60" w:rsidP="00025618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x+y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=αx+αy</m:t>
          </m:r>
        </m:oMath>
      </m:oMathPara>
    </w:p>
    <w:p w14:paraId="53C55EF8" w14:textId="095B0E48" w:rsidR="00C32E60" w:rsidRDefault="00C32E60" w:rsidP="00025618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Deste modo qualquer </w:t>
      </w:r>
      <w:proofErr w:type="spellStart"/>
      <w:r>
        <w:rPr>
          <w:rFonts w:eastAsiaTheme="minorEastAsia"/>
          <w:lang w:val="pt-BR"/>
        </w:rPr>
        <w:t>tupla</w:t>
      </w:r>
      <w:proofErr w:type="spellEnd"/>
      <w:r>
        <w:rPr>
          <w:rFonts w:eastAsiaTheme="minorEastAsia"/>
          <w:lang w:val="pt-BR"/>
        </w:rPr>
        <w:t xml:space="preserve"> pode ser escrita na forma:</w:t>
      </w:r>
    </w:p>
    <w:p w14:paraId="55D9388B" w14:textId="2DB6564A" w:rsidR="00C32E60" w:rsidRPr="00C32E60" w:rsidRDefault="00C32E60" w:rsidP="00025618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n</m:t>
              </m:r>
            </m:sub>
          </m:sSub>
        </m:oMath>
      </m:oMathPara>
    </w:p>
    <w:p w14:paraId="471926EE" w14:textId="27F8645C" w:rsidR="00C32E60" w:rsidRDefault="00C32E60" w:rsidP="00025618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Onde</w:t>
      </w:r>
    </w:p>
    <w:p w14:paraId="2AF74E55" w14:textId="0D5BA1AA" w:rsidR="00C32E60" w:rsidRPr="008275F6" w:rsidRDefault="00BF70F0" w:rsidP="00025618">
      <w:pPr>
        <w:rPr>
          <w:rFonts w:eastAsiaTheme="minorEastAsia"/>
          <w:lang w:val="pt-B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BR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pt-BR"/>
            </w:rPr>
            <m:t xml:space="preserve"> onde j 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1,n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 e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0, se j ≠i</m:t>
                  </m:r>
                </m:e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1, se j=1</m:t>
                  </m:r>
                </m:e>
              </m:eqArr>
            </m:e>
          </m:d>
        </m:oMath>
      </m:oMathPara>
    </w:p>
    <w:p w14:paraId="059EC9AA" w14:textId="7B780075" w:rsidR="00EF282F" w:rsidRDefault="00EF282F" w:rsidP="00EF282F">
      <w:pPr>
        <w:pStyle w:val="Ttulo3"/>
        <w:rPr>
          <w:lang w:val="pt-BR"/>
        </w:rPr>
      </w:pPr>
      <w:bookmarkStart w:id="2" w:name="_Toc430766312"/>
      <w:r>
        <w:rPr>
          <w:lang w:val="pt-BR"/>
        </w:rPr>
        <w:t>Produto Interno</w:t>
      </w:r>
      <w:bookmarkEnd w:id="2"/>
    </w:p>
    <w:p w14:paraId="285B8AEA" w14:textId="5B0EC5CB" w:rsidR="008275F6" w:rsidRDefault="008275F6" w:rsidP="00025618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O espaço euclidiano ainda possui uma operação chamada de produto interno:</w:t>
      </w:r>
    </w:p>
    <w:p w14:paraId="1CF41678" w14:textId="54FED5A5" w:rsidR="008275F6" w:rsidRDefault="008275F6" w:rsidP="00025618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&lt;x,y&gt;=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n</m:t>
              </m:r>
            </m:sub>
          </m:sSub>
        </m:oMath>
      </m:oMathPara>
    </w:p>
    <w:p w14:paraId="20681BCA" w14:textId="7CFA208E" w:rsidR="008275F6" w:rsidRDefault="00EF282F" w:rsidP="00EF282F">
      <w:pPr>
        <w:pStyle w:val="Ttulo4"/>
        <w:rPr>
          <w:lang w:val="pt-BR"/>
        </w:rPr>
      </w:pPr>
      <w:bookmarkStart w:id="3" w:name="_Toc430766313"/>
      <w:r>
        <w:rPr>
          <w:lang w:val="pt-BR"/>
        </w:rPr>
        <w:t>Propriedades do Produto Interno</w:t>
      </w:r>
      <w:bookmarkEnd w:id="3"/>
    </w:p>
    <w:p w14:paraId="7E0E2A31" w14:textId="263B775A" w:rsidR="008275F6" w:rsidRPr="008275F6" w:rsidRDefault="008275F6" w:rsidP="00025618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&lt;x,y&gt;=&lt;y,x&gt;</m:t>
          </m:r>
        </m:oMath>
      </m:oMathPara>
    </w:p>
    <w:p w14:paraId="730E73AE" w14:textId="27CB55F6" w:rsidR="008275F6" w:rsidRPr="008275F6" w:rsidRDefault="008275F6" w:rsidP="00025618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&lt;x,y+z&gt; = &lt;x,y&gt;+&lt;x,z&gt;</m:t>
          </m:r>
        </m:oMath>
      </m:oMathPara>
    </w:p>
    <w:p w14:paraId="4144688A" w14:textId="28916A10" w:rsidR="008275F6" w:rsidRPr="008275F6" w:rsidRDefault="008275F6" w:rsidP="00025618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w:lastRenderedPageBreak/>
            <m:t>&lt;αx,y&gt;=α&lt;x,y&gt;</m:t>
          </m:r>
        </m:oMath>
      </m:oMathPara>
    </w:p>
    <w:p w14:paraId="0F7C5025" w14:textId="3C11A286" w:rsidR="008275F6" w:rsidRPr="00EF282F" w:rsidRDefault="008275F6" w:rsidP="00025618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&lt;x,x&gt; &gt;0 se x ≠0</m:t>
          </m:r>
        </m:oMath>
      </m:oMathPara>
    </w:p>
    <w:p w14:paraId="6924BFD0" w14:textId="22BFD535" w:rsidR="00EF282F" w:rsidRPr="00371722" w:rsidRDefault="00EF282F" w:rsidP="00EF282F">
      <w:pPr>
        <w:pStyle w:val="Ttulo4"/>
        <w:rPr>
          <w:lang w:val="pt-BR"/>
        </w:rPr>
      </w:pPr>
      <w:bookmarkStart w:id="4" w:name="_Toc430766314"/>
      <w:r>
        <w:rPr>
          <w:lang w:val="pt-BR"/>
        </w:rPr>
        <w:t>Comutatividade</w:t>
      </w:r>
      <w:bookmarkEnd w:id="4"/>
    </w:p>
    <w:p w14:paraId="41DF8CF7" w14:textId="77777777" w:rsidR="00EF282F" w:rsidRPr="00371722" w:rsidRDefault="00EF282F" w:rsidP="00EF282F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&lt;x,y&gt;</m:t>
          </m:r>
        </m:oMath>
      </m:oMathPara>
    </w:p>
    <w:p w14:paraId="382FC9FB" w14:textId="77777777" w:rsidR="00EF282F" w:rsidRPr="00371722" w:rsidRDefault="00EF282F" w:rsidP="00EF282F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n)</m:t>
              </m:r>
            </m:sub>
          </m:sSub>
        </m:oMath>
      </m:oMathPara>
    </w:p>
    <w:p w14:paraId="1C646B64" w14:textId="77777777" w:rsidR="00EF282F" w:rsidRPr="00371722" w:rsidRDefault="00EF282F" w:rsidP="00EF282F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n</m:t>
              </m:r>
            </m:sub>
          </m:sSub>
        </m:oMath>
      </m:oMathPara>
    </w:p>
    <w:p w14:paraId="5378A090" w14:textId="77777777" w:rsidR="00EF282F" w:rsidRPr="00371722" w:rsidRDefault="00EF282F" w:rsidP="00EF282F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=&lt;y,x&gt;</m:t>
          </m:r>
        </m:oMath>
      </m:oMathPara>
    </w:p>
    <w:p w14:paraId="55B487DB" w14:textId="77777777" w:rsidR="00EF282F" w:rsidRPr="00371722" w:rsidRDefault="00EF282F" w:rsidP="00EF282F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∎</m:t>
          </m:r>
        </m:oMath>
      </m:oMathPara>
    </w:p>
    <w:p w14:paraId="09CCCAB5" w14:textId="34632234" w:rsidR="00EF282F" w:rsidRDefault="00EF282F" w:rsidP="00EF282F">
      <w:pPr>
        <w:pStyle w:val="Ttulo4"/>
        <w:rPr>
          <w:lang w:val="pt-BR"/>
        </w:rPr>
      </w:pPr>
      <w:bookmarkStart w:id="5" w:name="_Toc430766315"/>
      <w:r>
        <w:rPr>
          <w:lang w:val="pt-BR"/>
        </w:rPr>
        <w:t>Distributatividade Vetorial</w:t>
      </w:r>
      <w:bookmarkEnd w:id="5"/>
    </w:p>
    <w:p w14:paraId="108935AF" w14:textId="77777777" w:rsidR="00EF282F" w:rsidRPr="00371722" w:rsidRDefault="00EF282F" w:rsidP="00EF282F">
      <w:pPr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&lt;x,y+z&gt;</m:t>
          </m:r>
        </m:oMath>
      </m:oMathPara>
    </w:p>
    <w:p w14:paraId="7ADD2954" w14:textId="77777777" w:rsidR="00EF282F" w:rsidRPr="00371722" w:rsidRDefault="00EF282F" w:rsidP="00EF282F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B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+z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B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pt-BR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BR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+z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BR"/>
                    </w:rPr>
                    <m:t>n</m:t>
                  </m:r>
                </m:sub>
              </m:sSub>
            </m:e>
          </m:d>
        </m:oMath>
      </m:oMathPara>
    </w:p>
    <w:p w14:paraId="1187628C" w14:textId="77777777" w:rsidR="00EF282F" w:rsidRPr="00371722" w:rsidRDefault="00EF282F" w:rsidP="00EF282F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pt-BR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BR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pt-BR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n</m:t>
              </m:r>
            </m:sub>
          </m:sSub>
        </m:oMath>
      </m:oMathPara>
    </w:p>
    <w:p w14:paraId="11DC3F0C" w14:textId="77777777" w:rsidR="00EF282F" w:rsidRPr="002D3219" w:rsidRDefault="00EF282F" w:rsidP="00EF282F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n</m:t>
              </m:r>
            </m:sub>
          </m:sSub>
        </m:oMath>
      </m:oMathPara>
    </w:p>
    <w:p w14:paraId="496B6CF3" w14:textId="77777777" w:rsidR="00EF282F" w:rsidRPr="002D3219" w:rsidRDefault="00EF282F" w:rsidP="00EF282F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=&lt;x,y&gt;+&lt;x,z&gt;</m:t>
          </m:r>
        </m:oMath>
      </m:oMathPara>
    </w:p>
    <w:p w14:paraId="393F8BF5" w14:textId="77777777" w:rsidR="00EF282F" w:rsidRPr="002D3219" w:rsidRDefault="00EF282F" w:rsidP="00EF282F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∎</m:t>
          </m:r>
        </m:oMath>
      </m:oMathPara>
    </w:p>
    <w:p w14:paraId="55E8FC23" w14:textId="5A23F776" w:rsidR="00EF282F" w:rsidRDefault="00EF282F" w:rsidP="00EF282F">
      <w:pPr>
        <w:pStyle w:val="Ttulo4"/>
        <w:rPr>
          <w:lang w:val="pt-BR"/>
        </w:rPr>
      </w:pPr>
      <w:bookmarkStart w:id="6" w:name="_Toc430766316"/>
      <w:r>
        <w:rPr>
          <w:lang w:val="pt-BR"/>
        </w:rPr>
        <w:t>Distrivutatividade Escalar</w:t>
      </w:r>
      <w:bookmarkEnd w:id="6"/>
    </w:p>
    <w:p w14:paraId="661DA527" w14:textId="77777777" w:rsidR="00EF282F" w:rsidRPr="001D2388" w:rsidRDefault="00EF282F" w:rsidP="00EF282F">
      <w:pPr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&lt;αx,y&gt;</m:t>
          </m:r>
        </m:oMath>
      </m:oMathPara>
    </w:p>
    <w:p w14:paraId="1A55AC3A" w14:textId="77777777" w:rsidR="00EF282F" w:rsidRPr="001D2388" w:rsidRDefault="00EF282F" w:rsidP="00EF282F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=α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+…+α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n</m:t>
              </m:r>
            </m:sub>
          </m:sSub>
        </m:oMath>
      </m:oMathPara>
    </w:p>
    <w:p w14:paraId="63BCE57D" w14:textId="77777777" w:rsidR="00EF282F" w:rsidRPr="001D2388" w:rsidRDefault="00EF282F" w:rsidP="00EF282F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B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pt-BR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BR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BR"/>
                    </w:rPr>
                    <m:t>n</m:t>
                  </m:r>
                </m:sub>
              </m:sSub>
            </m:e>
          </m:d>
        </m:oMath>
      </m:oMathPara>
    </w:p>
    <w:p w14:paraId="60BCE3FE" w14:textId="77777777" w:rsidR="00EF282F" w:rsidRPr="001D2388" w:rsidRDefault="00EF282F" w:rsidP="00EF282F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=α&lt;x,y&gt;</m:t>
          </m:r>
        </m:oMath>
      </m:oMathPara>
    </w:p>
    <w:p w14:paraId="49838394" w14:textId="77777777" w:rsidR="00EF282F" w:rsidRPr="001D2388" w:rsidRDefault="00EF282F" w:rsidP="00EF282F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∎</m:t>
          </m:r>
        </m:oMath>
      </m:oMathPara>
    </w:p>
    <w:p w14:paraId="555BABB7" w14:textId="30D94A27" w:rsidR="00EF282F" w:rsidRDefault="00EF282F" w:rsidP="00EF282F">
      <w:pPr>
        <w:pStyle w:val="Ttulo4"/>
        <w:rPr>
          <w:lang w:val="pt-BR"/>
        </w:rPr>
      </w:pPr>
      <w:bookmarkStart w:id="7" w:name="_Toc430766317"/>
      <w:r>
        <w:rPr>
          <w:lang w:val="pt-BR"/>
        </w:rPr>
        <w:t>Ortogonalidade</w:t>
      </w:r>
      <w:bookmarkEnd w:id="7"/>
    </w:p>
    <w:p w14:paraId="38D77B59" w14:textId="77777777" w:rsidR="00EF282F" w:rsidRPr="009D4CF1" w:rsidRDefault="00EF282F" w:rsidP="00EF282F">
      <w:pPr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&lt;x,y&gt; =0</m:t>
          </m:r>
        </m:oMath>
      </m:oMathPara>
    </w:p>
    <w:p w14:paraId="3DA3E671" w14:textId="77777777" w:rsidR="00EF282F" w:rsidRDefault="00EF282F" w:rsidP="00EF282F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Se x e/ou y forem zero o caso trivialmente é provado. Porém, caso</w:t>
      </w:r>
    </w:p>
    <w:p w14:paraId="53CC401C" w14:textId="77777777" w:rsidR="00EF282F" w:rsidRDefault="00EF282F" w:rsidP="00EF282F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y=z-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&lt;x,z&gt;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&lt;x,x&gt;</m:t>
              </m:r>
            </m:den>
          </m:f>
          <m:r>
            <w:rPr>
              <w:rFonts w:ascii="Cambria Math" w:eastAsiaTheme="minorEastAsia" w:hAnsi="Cambria Math"/>
              <w:lang w:val="pt-BR"/>
            </w:rPr>
            <m:t>x</m:t>
          </m:r>
        </m:oMath>
      </m:oMathPara>
    </w:p>
    <w:p w14:paraId="5DC461D0" w14:textId="77777777" w:rsidR="00EF282F" w:rsidRPr="009D4CF1" w:rsidRDefault="00EF282F" w:rsidP="00EF282F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&lt;x,y&gt; = &lt;x,z-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&lt;x,z&gt;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&lt;x,x&gt;</m:t>
              </m:r>
            </m:den>
          </m:f>
          <m:r>
            <w:rPr>
              <w:rFonts w:ascii="Cambria Math" w:eastAsiaTheme="minorEastAsia" w:hAnsi="Cambria Math"/>
              <w:lang w:val="pt-BR"/>
            </w:rPr>
            <m:t>x&gt;</m:t>
          </m:r>
        </m:oMath>
      </m:oMathPara>
    </w:p>
    <w:p w14:paraId="51E95B21" w14:textId="77777777" w:rsidR="00EF282F" w:rsidRPr="009D4CF1" w:rsidRDefault="00EF282F" w:rsidP="00EF282F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w:lastRenderedPageBreak/>
            <m:t>=&lt;x,z&gt;-&lt;x,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&lt;x,z&gt;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&lt;x,x&gt;</m:t>
              </m:r>
            </m:den>
          </m:f>
          <m:r>
            <w:rPr>
              <w:rFonts w:ascii="Cambria Math" w:eastAsiaTheme="minorEastAsia" w:hAnsi="Cambria Math"/>
              <w:lang w:val="pt-BR"/>
            </w:rPr>
            <m:t>x&gt;</m:t>
          </m:r>
        </m:oMath>
      </m:oMathPara>
    </w:p>
    <w:p w14:paraId="0059D06B" w14:textId="77777777" w:rsidR="00EF282F" w:rsidRPr="009D4CF1" w:rsidRDefault="00EF282F" w:rsidP="00EF282F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 xml:space="preserve">=&lt;x,z&gt;- 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&lt;x,z&gt;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&lt;x,x&gt;</m:t>
              </m:r>
            </m:den>
          </m:f>
          <m:r>
            <w:rPr>
              <w:rFonts w:ascii="Cambria Math" w:eastAsiaTheme="minorEastAsia" w:hAnsi="Cambria Math"/>
              <w:lang w:val="pt-BR"/>
            </w:rPr>
            <m:t>&lt;x,x&gt;</m:t>
          </m:r>
        </m:oMath>
      </m:oMathPara>
    </w:p>
    <w:p w14:paraId="109D3AAB" w14:textId="77777777" w:rsidR="00EF282F" w:rsidRPr="009D4CF1" w:rsidRDefault="00EF282F" w:rsidP="00EF282F">
      <w:pPr>
        <w:rPr>
          <w:rFonts w:eastAsiaTheme="minorEastAsia"/>
          <w:strike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 xml:space="preserve">=&lt;x,z&gt;- 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&lt;x,z&gt;</m:t>
              </m:r>
            </m:num>
            <m:den>
              <m:r>
                <w:rPr>
                  <w:rFonts w:ascii="Cambria Math" w:eastAsiaTheme="minorEastAsia" w:hAnsi="Cambria Math"/>
                  <w:strike/>
                  <w:lang w:val="pt-BR"/>
                </w:rPr>
                <m:t>&lt;x,x&gt;</m:t>
              </m:r>
            </m:den>
          </m:f>
          <m:r>
            <w:rPr>
              <w:rFonts w:ascii="Cambria Math" w:eastAsiaTheme="minorEastAsia" w:hAnsi="Cambria Math"/>
              <w:strike/>
              <w:lang w:val="pt-BR"/>
            </w:rPr>
            <m:t>&lt;x,x&gt;</m:t>
          </m:r>
        </m:oMath>
      </m:oMathPara>
    </w:p>
    <w:p w14:paraId="7AE06286" w14:textId="77777777" w:rsidR="00EF282F" w:rsidRPr="009D4CF1" w:rsidRDefault="00EF282F" w:rsidP="00EF282F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=&lt;x,z&gt;-&lt;x.z&gt;</m:t>
          </m:r>
        </m:oMath>
      </m:oMathPara>
    </w:p>
    <w:p w14:paraId="0D30A3ED" w14:textId="77777777" w:rsidR="00EF282F" w:rsidRPr="009D4CF1" w:rsidRDefault="00EF282F" w:rsidP="00EF282F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=0</m:t>
          </m:r>
        </m:oMath>
      </m:oMathPara>
    </w:p>
    <w:p w14:paraId="1E0D80B5" w14:textId="77777777" w:rsidR="00EF282F" w:rsidRPr="009D4CF1" w:rsidRDefault="00EF282F" w:rsidP="00EF282F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∎</m:t>
          </m:r>
        </m:oMath>
      </m:oMathPara>
    </w:p>
    <w:p w14:paraId="070F6FC8" w14:textId="3ABF7BA2" w:rsidR="00EF282F" w:rsidRDefault="00EF282F" w:rsidP="00EF282F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Isso significa que toda </w:t>
      </w:r>
      <w:proofErr w:type="spellStart"/>
      <w:r>
        <w:rPr>
          <w:rFonts w:eastAsiaTheme="minorEastAsia"/>
          <w:lang w:val="pt-BR"/>
        </w:rPr>
        <w:t>tupla</w:t>
      </w:r>
      <w:proofErr w:type="spellEnd"/>
      <w:r>
        <w:rPr>
          <w:rFonts w:eastAsiaTheme="minorEastAsia"/>
          <w:lang w:val="pt-BR"/>
        </w:rPr>
        <w:t xml:space="preserve"> do espaço euclidiano possui pelo menos uma outra </w:t>
      </w:r>
      <w:proofErr w:type="spellStart"/>
      <w:r>
        <w:rPr>
          <w:rFonts w:eastAsiaTheme="minorEastAsia"/>
          <w:lang w:val="pt-BR"/>
        </w:rPr>
        <w:t>tupla</w:t>
      </w:r>
      <w:proofErr w:type="spellEnd"/>
      <w:r>
        <w:rPr>
          <w:rFonts w:eastAsiaTheme="minorEastAsia"/>
          <w:lang w:val="pt-BR"/>
        </w:rPr>
        <w:t xml:space="preserve"> que é ortogonal</w:t>
      </w:r>
      <w:r w:rsidR="00BF70F0">
        <w:rPr>
          <w:rFonts w:eastAsiaTheme="minorEastAsia"/>
          <w:lang w:val="pt-BR"/>
        </w:rPr>
        <w:t xml:space="preserve"> a esta</w:t>
      </w:r>
      <w:r>
        <w:rPr>
          <w:rFonts w:eastAsiaTheme="minorEastAsia"/>
          <w:lang w:val="pt-BR"/>
        </w:rPr>
        <w:t>.</w:t>
      </w:r>
    </w:p>
    <w:p w14:paraId="763FFED4" w14:textId="77777777" w:rsidR="00EF282F" w:rsidRDefault="00EF282F" w:rsidP="00EF282F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Desse modo, z pode ser escrito por:</w:t>
      </w:r>
    </w:p>
    <w:p w14:paraId="10200D8B" w14:textId="77777777" w:rsidR="00EF282F" w:rsidRPr="00C3053B" w:rsidRDefault="00EF282F" w:rsidP="00EF282F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z=y+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&lt;x,z&gt;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&lt;x,x&gt;</m:t>
              </m:r>
            </m:den>
          </m:f>
          <m:r>
            <w:rPr>
              <w:rFonts w:ascii="Cambria Math" w:eastAsiaTheme="minorEastAsia" w:hAnsi="Cambria Math"/>
              <w:lang w:val="pt-BR"/>
            </w:rPr>
            <m:t>x</m:t>
          </m:r>
        </m:oMath>
      </m:oMathPara>
    </w:p>
    <w:p w14:paraId="38B45128" w14:textId="44075E39" w:rsidR="00EF282F" w:rsidRDefault="00EF282F" w:rsidP="00EF282F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Isto significa que (</w:t>
      </w:r>
      <w:proofErr w:type="gramStart"/>
      <w:r>
        <w:rPr>
          <w:rFonts w:eastAsiaTheme="minorEastAsia"/>
          <w:lang w:val="pt-BR"/>
        </w:rPr>
        <w:t xml:space="preserve">y, </w:t>
      </w:r>
      <m:oMath>
        <m:f>
          <m:fPr>
            <m:ctrlPr>
              <w:rPr>
                <w:rFonts w:ascii="Cambria Math" w:eastAsiaTheme="minorEastAsia" w:hAnsi="Cambria Math"/>
                <w:i/>
                <w:lang w:val="pt-BR"/>
              </w:rPr>
            </m:ctrlPr>
          </m:fPr>
          <m:num>
            <m:r>
              <w:rPr>
                <w:rFonts w:ascii="Cambria Math" w:eastAsiaTheme="minorEastAsia" w:hAnsi="Cambria Math"/>
                <w:lang w:val="pt-BR"/>
              </w:rPr>
              <m:t>&lt;x,z&gt;</m:t>
            </m:r>
          </m:num>
          <m:den>
            <m:r>
              <w:rPr>
                <w:rFonts w:ascii="Cambria Math" w:eastAsiaTheme="minorEastAsia" w:hAnsi="Cambria Math"/>
                <w:lang w:val="pt-BR"/>
              </w:rPr>
              <m:t>&lt;x,x&gt;</m:t>
            </m:r>
          </m:den>
        </m:f>
        <m:r>
          <w:rPr>
            <w:rFonts w:ascii="Cambria Math" w:eastAsiaTheme="minorEastAsia" w:hAnsi="Cambria Math"/>
            <w:lang w:val="pt-BR"/>
          </w:rPr>
          <m:t>x)</m:t>
        </m:r>
      </m:oMath>
      <w:r>
        <w:rPr>
          <w:rFonts w:eastAsiaTheme="minorEastAsia"/>
          <w:lang w:val="pt-BR"/>
        </w:rPr>
        <w:t xml:space="preserve"> pode</w:t>
      </w:r>
      <w:r w:rsidR="00BF70F0">
        <w:rPr>
          <w:rFonts w:eastAsiaTheme="minorEastAsia"/>
          <w:lang w:val="pt-BR"/>
        </w:rPr>
        <w:t>m</w:t>
      </w:r>
      <w:proofErr w:type="gramEnd"/>
      <w:r>
        <w:rPr>
          <w:rFonts w:eastAsiaTheme="minorEastAsia"/>
          <w:lang w:val="pt-BR"/>
        </w:rPr>
        <w:t xml:space="preserve"> descrever qualquer vetor do espaço o que os fazem serem a base do espaço.</w:t>
      </w:r>
      <w:r w:rsidR="00BF70F0">
        <w:rPr>
          <w:rFonts w:eastAsiaTheme="minorEastAsia"/>
          <w:lang w:val="pt-BR"/>
        </w:rPr>
        <w:t xml:space="preserve"> Mais sobre bases a frente.</w:t>
      </w:r>
    </w:p>
    <w:p w14:paraId="33F30D15" w14:textId="6D22E792" w:rsidR="00EF282F" w:rsidRPr="00C3053B" w:rsidRDefault="00EF282F" w:rsidP="00EF282F">
      <w:pPr>
        <w:pStyle w:val="Ttulo3"/>
        <w:rPr>
          <w:lang w:val="pt-BR"/>
        </w:rPr>
      </w:pPr>
      <w:bookmarkStart w:id="8" w:name="_Toc430766318"/>
      <w:r>
        <w:rPr>
          <w:lang w:val="pt-BR"/>
        </w:rPr>
        <w:t>Norma</w:t>
      </w:r>
      <w:bookmarkEnd w:id="8"/>
    </w:p>
    <w:p w14:paraId="45D63C45" w14:textId="17735D50" w:rsidR="00C3053B" w:rsidRDefault="00BF70F0" w:rsidP="00025618">
      <w:pPr>
        <w:rPr>
          <w:rFonts w:eastAsiaTheme="minorEastAsia"/>
          <w:lang w:val="pt-BR"/>
        </w:rPr>
      </w:pPr>
      <w:proofErr w:type="gramStart"/>
      <w:r>
        <w:rPr>
          <w:rFonts w:eastAsiaTheme="minorEastAsia"/>
          <w:lang w:val="pt-BR"/>
        </w:rPr>
        <w:t>Sendo</w:t>
      </w:r>
      <w:r w:rsidR="00C3053B">
        <w:rPr>
          <w:rFonts w:eastAsiaTheme="minorEastAsia"/>
          <w:lang w:val="pt-BR"/>
        </w:rPr>
        <w:t xml:space="preserve"> </w:t>
      </w:r>
      <m:oMath>
        <m:r>
          <w:rPr>
            <w:rFonts w:ascii="Cambria Math" w:eastAsiaTheme="minorEastAsia" w:hAnsi="Cambria Math"/>
            <w:lang w:val="pt-BR"/>
          </w:rPr>
          <m:t>&lt;x,x&gt;</m:t>
        </m:r>
      </m:oMath>
      <w:r w:rsidR="00C3053B">
        <w:rPr>
          <w:rFonts w:eastAsiaTheme="minorEastAsia"/>
          <w:lang w:val="pt-BR"/>
        </w:rPr>
        <w:t>:</w:t>
      </w:r>
      <w:proofErr w:type="gramEnd"/>
    </w:p>
    <w:p w14:paraId="3692B2D6" w14:textId="3375FAB6" w:rsidR="00C3053B" w:rsidRPr="00C3053B" w:rsidRDefault="00C3053B" w:rsidP="00025618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&lt;x,x&gt;</m:t>
          </m:r>
        </m:oMath>
      </m:oMathPara>
    </w:p>
    <w:p w14:paraId="070705CB" w14:textId="4CB57DAE" w:rsidR="00C3053B" w:rsidRPr="00C3053B" w:rsidRDefault="00C3053B" w:rsidP="00025618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n</m:t>
              </m:r>
            </m:sub>
          </m:sSub>
        </m:oMath>
      </m:oMathPara>
    </w:p>
    <w:p w14:paraId="6E159301" w14:textId="30C0379C" w:rsidR="00C3053B" w:rsidRDefault="00C3053B" w:rsidP="00025618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pt-BR"/>
            </w:rPr>
            <m:t>+…+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bSup>
        </m:oMath>
      </m:oMathPara>
    </w:p>
    <w:p w14:paraId="578F5517" w14:textId="24A37989" w:rsidR="00C3053B" w:rsidRDefault="00BF70F0" w:rsidP="00025618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E s</w:t>
      </w:r>
      <w:r w:rsidR="00C3053B">
        <w:rPr>
          <w:rFonts w:eastAsiaTheme="minorEastAsia"/>
          <w:lang w:val="pt-BR"/>
        </w:rPr>
        <w:t>endo a fórmula</w:t>
      </w:r>
    </w:p>
    <w:p w14:paraId="22ED9E33" w14:textId="6A1E53F8" w:rsidR="00C3053B" w:rsidRDefault="00BF70F0" w:rsidP="00025618">
      <w:pPr>
        <w:rPr>
          <w:rFonts w:eastAsiaTheme="minorEastAsia"/>
          <w:lang w:val="pt-B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BR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pt-BR"/>
                </w:rPr>
                <m:t>+…+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BR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sup>
              </m:sSubSup>
            </m:e>
          </m:rad>
        </m:oMath>
      </m:oMathPara>
    </w:p>
    <w:p w14:paraId="4D3E4D0A" w14:textId="5F82EBB6" w:rsidR="00C3053B" w:rsidRDefault="00BF70F0" w:rsidP="00025618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Podemos chamar de “</w:t>
      </w:r>
      <w:r w:rsidR="00C3053B">
        <w:rPr>
          <w:rFonts w:eastAsiaTheme="minorEastAsia"/>
          <w:lang w:val="pt-BR"/>
        </w:rPr>
        <w:t>Norma de X</w:t>
      </w:r>
      <w:r>
        <w:rPr>
          <w:rFonts w:eastAsiaTheme="minorEastAsia"/>
          <w:lang w:val="pt-BR"/>
        </w:rPr>
        <w:t>”</w:t>
      </w:r>
      <w:r w:rsidR="00C3053B">
        <w:rPr>
          <w:rFonts w:eastAsiaTheme="minorEastAsia"/>
          <w:lang w:val="pt-BR"/>
        </w:rPr>
        <w:t>:</w:t>
      </w:r>
    </w:p>
    <w:p w14:paraId="66519701" w14:textId="05B43369" w:rsidR="00C3053B" w:rsidRPr="00C3053B" w:rsidRDefault="00BF70F0" w:rsidP="00025618">
      <w:pPr>
        <w:rPr>
          <w:rFonts w:eastAsiaTheme="minorEastAsia"/>
          <w:lang w:val="pt-B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pt-BR"/>
                </w:rPr>
                <m:t>&lt;x,x&gt;</m:t>
              </m:r>
            </m:e>
          </m:rad>
        </m:oMath>
      </m:oMathPara>
    </w:p>
    <w:p w14:paraId="33635B59" w14:textId="085B506A" w:rsidR="00C3053B" w:rsidRPr="00F256CA" w:rsidRDefault="00C3053B" w:rsidP="00025618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 xml:space="preserve">&lt;x,x&gt; 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|x|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</m:oMath>
      </m:oMathPara>
    </w:p>
    <w:p w14:paraId="6B5FC3DE" w14:textId="20446456" w:rsidR="00BF70F0" w:rsidRDefault="00BF70F0" w:rsidP="00025618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Mais genericamente, toda </w:t>
      </w:r>
      <w:proofErr w:type="gramStart"/>
      <w:r>
        <w:rPr>
          <w:rFonts w:eastAsiaTheme="minorEastAsia"/>
          <w:lang w:val="pt-BR"/>
        </w:rPr>
        <w:t xml:space="preserve">função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pt-BR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pt-BR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lang w:val="pt-BR"/>
          </w:rPr>
          <m:t>→R</m:t>
        </m:r>
      </m:oMath>
      <w:r>
        <w:rPr>
          <w:rFonts w:eastAsiaTheme="minorEastAsia"/>
          <w:lang w:val="pt-BR"/>
        </w:rPr>
        <w:t xml:space="preserve"> pode</w:t>
      </w:r>
      <w:proofErr w:type="gramEnd"/>
      <w:r>
        <w:rPr>
          <w:rFonts w:eastAsiaTheme="minorEastAsia"/>
          <w:lang w:val="pt-BR"/>
        </w:rPr>
        <w:t xml:space="preserve"> ser chamada como norma.</w:t>
      </w:r>
    </w:p>
    <w:p w14:paraId="754F902F" w14:textId="3C9997C2" w:rsidR="00C3053B" w:rsidRDefault="00F256CA" w:rsidP="00025618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C</w:t>
      </w:r>
      <w:r w:rsidR="00C3053B">
        <w:rPr>
          <w:rFonts w:eastAsiaTheme="minorEastAsia"/>
          <w:lang w:val="pt-BR"/>
        </w:rPr>
        <w:t xml:space="preserve">aso a </w:t>
      </w:r>
      <w:proofErr w:type="spellStart"/>
      <w:r w:rsidR="00C3053B">
        <w:rPr>
          <w:rFonts w:eastAsiaTheme="minorEastAsia"/>
          <w:lang w:val="pt-BR"/>
        </w:rPr>
        <w:t>tupla</w:t>
      </w:r>
      <w:proofErr w:type="spellEnd"/>
      <w:r w:rsidR="00C3053B">
        <w:rPr>
          <w:rFonts w:eastAsiaTheme="minorEastAsia"/>
          <w:lang w:val="pt-BR"/>
        </w:rPr>
        <w:t xml:space="preserve">/vetor possua norma 1, se diz que está normalizado, que é um vetor unitário. Pode-se normalizar qualquer </w:t>
      </w:r>
      <w:proofErr w:type="spellStart"/>
      <w:r w:rsidR="00C3053B">
        <w:rPr>
          <w:rFonts w:eastAsiaTheme="minorEastAsia"/>
          <w:lang w:val="pt-BR"/>
        </w:rPr>
        <w:t>tupla</w:t>
      </w:r>
      <w:proofErr w:type="spellEnd"/>
      <w:r w:rsidR="00C3053B">
        <w:rPr>
          <w:rFonts w:eastAsiaTheme="minorEastAsia"/>
          <w:lang w:val="pt-BR"/>
        </w:rPr>
        <w:t>/vetor diferente de zero</w:t>
      </w:r>
      <w:r w:rsidR="00BF70F0">
        <w:rPr>
          <w:rFonts w:eastAsiaTheme="minorEastAsia"/>
          <w:lang w:val="pt-BR"/>
        </w:rPr>
        <w:t xml:space="preserve"> do seguinte modo</w:t>
      </w:r>
      <w:r w:rsidR="00C3053B">
        <w:rPr>
          <w:rFonts w:eastAsiaTheme="minorEastAsia"/>
          <w:lang w:val="pt-BR"/>
        </w:rPr>
        <w:t>:</w:t>
      </w:r>
    </w:p>
    <w:p w14:paraId="33507661" w14:textId="18F99199" w:rsidR="00C3053B" w:rsidRPr="00EF282F" w:rsidRDefault="005105BC" w:rsidP="00025618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|x|</m:t>
              </m:r>
            </m:den>
          </m:f>
        </m:oMath>
      </m:oMathPara>
    </w:p>
    <w:p w14:paraId="178EEC87" w14:textId="7131DE3C" w:rsidR="00EF282F" w:rsidRDefault="00EF282F" w:rsidP="00EF282F">
      <w:pPr>
        <w:pStyle w:val="Ttulo4"/>
        <w:rPr>
          <w:lang w:val="pt-BR"/>
        </w:rPr>
      </w:pPr>
      <w:bookmarkStart w:id="9" w:name="_Toc430766319"/>
      <w:r>
        <w:rPr>
          <w:lang w:val="pt-BR"/>
        </w:rPr>
        <w:lastRenderedPageBreak/>
        <w:t>Propriedades da Norma</w:t>
      </w:r>
      <w:bookmarkEnd w:id="9"/>
    </w:p>
    <w:p w14:paraId="4F5DFB69" w14:textId="6114ACB1" w:rsidR="00EF282F" w:rsidRDefault="00EF282F" w:rsidP="00025618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Por esta definição a norma possui as seguintes propriedades</w:t>
      </w:r>
    </w:p>
    <w:p w14:paraId="2D4F84F2" w14:textId="1BC6B8F8" w:rsidR="00EF282F" w:rsidRDefault="00BF70F0" w:rsidP="00EF282F">
      <w:pPr>
        <w:jc w:val="center"/>
        <w:rPr>
          <w:rFonts w:eastAsiaTheme="minorEastAsia"/>
          <w:lang w:val="pt-B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&gt;0, se x≠0</m:t>
          </m:r>
        </m:oMath>
      </m:oMathPara>
    </w:p>
    <w:p w14:paraId="390BFBC6" w14:textId="68B0C104" w:rsidR="00EF282F" w:rsidRDefault="00BF70F0" w:rsidP="00EF282F">
      <w:pPr>
        <w:jc w:val="center"/>
        <w:rPr>
          <w:rFonts w:eastAsiaTheme="minorEastAsia"/>
          <w:lang w:val="pt-B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αx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α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|x|</m:t>
          </m:r>
        </m:oMath>
      </m:oMathPara>
    </w:p>
    <w:p w14:paraId="443CB9CD" w14:textId="71ACADFF" w:rsidR="00EF282F" w:rsidRPr="00E408DD" w:rsidRDefault="00BF70F0" w:rsidP="00EF282F">
      <w:pPr>
        <w:jc w:val="center"/>
        <w:rPr>
          <w:rFonts w:eastAsiaTheme="minorEastAsia"/>
          <w:lang w:val="pt-B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x+y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+|y|</m:t>
          </m:r>
        </m:oMath>
      </m:oMathPara>
    </w:p>
    <w:p w14:paraId="3D39123E" w14:textId="57D7DD4B" w:rsidR="00E408DD" w:rsidRPr="002149C9" w:rsidRDefault="00E408DD" w:rsidP="00EF282F">
      <w:pPr>
        <w:jc w:val="center"/>
        <w:rPr>
          <w:rFonts w:eastAsiaTheme="minorEastAsia"/>
          <w:lang w:val="pt-B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</m:d>
        </m:oMath>
      </m:oMathPara>
    </w:p>
    <w:p w14:paraId="746BFAFD" w14:textId="3254CE52" w:rsidR="002149C9" w:rsidRDefault="002149C9" w:rsidP="002149C9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Exemplo:</w:t>
      </w:r>
    </w:p>
    <w:p w14:paraId="6D88C0AE" w14:textId="1F0B8361" w:rsidR="002149C9" w:rsidRPr="002149C9" w:rsidRDefault="002149C9" w:rsidP="002149C9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a=b-c+d</m:t>
          </m:r>
        </m:oMath>
      </m:oMathPara>
    </w:p>
    <w:p w14:paraId="17BBD96A" w14:textId="7E7A6100" w:rsidR="002149C9" w:rsidRPr="002149C9" w:rsidRDefault="002149C9" w:rsidP="002149C9">
      <w:pPr>
        <w:rPr>
          <w:rFonts w:eastAsiaTheme="minorEastAsia"/>
          <w:lang w:val="pt-B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b-c+d</m:t>
              </m:r>
            </m:e>
          </m:d>
        </m:oMath>
      </m:oMathPara>
    </w:p>
    <w:p w14:paraId="616080E7" w14:textId="7FD5C5D6" w:rsidR="002149C9" w:rsidRPr="002149C9" w:rsidRDefault="002149C9" w:rsidP="002149C9">
      <w:pPr>
        <w:rPr>
          <w:rFonts w:eastAsiaTheme="minorEastAsia"/>
          <w:lang w:val="pt-B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b-c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d</m:t>
              </m:r>
            </m:e>
          </m:d>
        </m:oMath>
      </m:oMathPara>
    </w:p>
    <w:p w14:paraId="5C5867B1" w14:textId="5B32D113" w:rsidR="00EE3C92" w:rsidRPr="00D352C3" w:rsidRDefault="00EE3C92" w:rsidP="00EF282F">
      <w:pPr>
        <w:pStyle w:val="Ttulo4"/>
        <w:rPr>
          <w:lang w:val="pt-BR"/>
        </w:rPr>
      </w:pPr>
      <w:bookmarkStart w:id="10" w:name="_Toc430766320"/>
      <w:r>
        <w:rPr>
          <w:lang w:val="pt-BR"/>
        </w:rPr>
        <w:t>Teorema de Pitágoras</w:t>
      </w:r>
      <w:bookmarkEnd w:id="10"/>
    </w:p>
    <w:p w14:paraId="577B3CE6" w14:textId="2C2E2D75" w:rsidR="00D352C3" w:rsidRDefault="00D352C3" w:rsidP="00025618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Se analisarmos o Teorema de Pitágoras, na sua forma do espaço euclidiano:</w:t>
      </w:r>
    </w:p>
    <w:p w14:paraId="518C75DE" w14:textId="5884C775" w:rsidR="00D352C3" w:rsidRPr="00D352C3" w:rsidRDefault="00BF70F0" w:rsidP="00025618">
      <w:pPr>
        <w:rPr>
          <w:rFonts w:eastAsiaTheme="minorEastAsia"/>
          <w:lang w:val="pt-B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|x|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|y|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</m:oMath>
      </m:oMathPara>
    </w:p>
    <w:p w14:paraId="6518FEAD" w14:textId="0D290DF1" w:rsidR="00D352C3" w:rsidRPr="00D352C3" w:rsidRDefault="00D352C3" w:rsidP="00025618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Como </w:t>
      </w:r>
      <m:oMath>
        <m:r>
          <w:rPr>
            <w:rFonts w:ascii="Cambria Math" w:eastAsiaTheme="minorEastAsia" w:hAnsi="Cambria Math"/>
            <w:lang w:val="pt-BR"/>
          </w:rPr>
          <m:t xml:space="preserve">&lt;x,x&gt; = </m:t>
        </m:r>
        <m:sSup>
          <m:sSup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lang w:val="pt-BR"/>
              </w:rPr>
              <m:t>|x|</m:t>
            </m:r>
          </m:e>
          <m:sup>
            <m:r>
              <w:rPr>
                <w:rFonts w:ascii="Cambria Math" w:eastAsiaTheme="minorEastAsia" w:hAnsi="Cambria Math"/>
                <w:lang w:val="pt-BR"/>
              </w:rPr>
              <m:t>2</m:t>
            </m:r>
          </m:sup>
        </m:sSup>
      </m:oMath>
    </w:p>
    <w:p w14:paraId="67829B1F" w14:textId="7B08A1A0" w:rsidR="00D352C3" w:rsidRPr="00D352C3" w:rsidRDefault="00BF70F0" w:rsidP="00025618">
      <w:pPr>
        <w:rPr>
          <w:rFonts w:eastAsiaTheme="minorEastAsia"/>
          <w:lang w:val="pt-B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 xml:space="preserve">= &lt;x+y,x+y&gt; </m:t>
          </m:r>
        </m:oMath>
      </m:oMathPara>
    </w:p>
    <w:p w14:paraId="03F013A4" w14:textId="1885E2A2" w:rsidR="00D352C3" w:rsidRPr="00D352C3" w:rsidRDefault="00D352C3" w:rsidP="00025618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= &lt;x,x&gt;+2&lt;x,y&gt;+&lt;y,y&gt;</m:t>
          </m:r>
        </m:oMath>
      </m:oMathPara>
    </w:p>
    <w:p w14:paraId="2B130EDC" w14:textId="54E70F35" w:rsidR="00D352C3" w:rsidRDefault="00D352C3" w:rsidP="00025618">
      <w:pPr>
        <w:rPr>
          <w:rFonts w:eastAsiaTheme="minorEastAsia"/>
          <w:lang w:val="pt-BR"/>
        </w:rPr>
      </w:pPr>
      <w:proofErr w:type="gramStart"/>
      <w:r>
        <w:rPr>
          <w:rFonts w:eastAsiaTheme="minorEastAsia"/>
          <w:lang w:val="pt-BR"/>
        </w:rPr>
        <w:t xml:space="preserve">Como </w:t>
      </w:r>
      <m:oMath>
        <m:r>
          <w:rPr>
            <w:rFonts w:ascii="Cambria Math" w:eastAsiaTheme="minorEastAsia" w:hAnsi="Cambria Math"/>
            <w:lang w:val="pt-BR"/>
          </w:rPr>
          <m:t>x⊥y</m:t>
        </m:r>
      </m:oMath>
      <w:r>
        <w:rPr>
          <w:rFonts w:eastAsiaTheme="minorEastAsia"/>
          <w:lang w:val="pt-BR"/>
        </w:rPr>
        <w:t>,</w:t>
      </w:r>
      <w:proofErr w:type="gramEnd"/>
      <w:r>
        <w:rPr>
          <w:rFonts w:eastAsiaTheme="minorEastAsia"/>
          <w:lang w:val="pt-BR"/>
        </w:rPr>
        <w:t xml:space="preserve"> </w:t>
      </w:r>
      <m:oMath>
        <m:r>
          <w:rPr>
            <w:rFonts w:ascii="Cambria Math" w:eastAsiaTheme="minorEastAsia" w:hAnsi="Cambria Math"/>
            <w:lang w:val="pt-BR"/>
          </w:rPr>
          <m:t>&lt;x,y&gt; =0</m:t>
        </m:r>
      </m:oMath>
      <w:r>
        <w:rPr>
          <w:rFonts w:eastAsiaTheme="minorEastAsia"/>
          <w:lang w:val="pt-BR"/>
        </w:rPr>
        <w:t>, então</w:t>
      </w:r>
    </w:p>
    <w:p w14:paraId="410E1922" w14:textId="6A8652DC" w:rsidR="00D352C3" w:rsidRPr="00D352C3" w:rsidRDefault="00D352C3" w:rsidP="00025618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=&lt;x,x&gt;+2*0+&lt;y,y&gt;</m:t>
          </m:r>
        </m:oMath>
      </m:oMathPara>
    </w:p>
    <w:p w14:paraId="6B581F64" w14:textId="485391B5" w:rsidR="00D352C3" w:rsidRPr="00D352C3" w:rsidRDefault="00D352C3" w:rsidP="00025618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=&lt;x,x&gt;+&lt;y,y&gt;</m:t>
          </m:r>
        </m:oMath>
      </m:oMathPara>
    </w:p>
    <w:p w14:paraId="41AD7E9E" w14:textId="13AF80BE" w:rsidR="00D352C3" w:rsidRPr="00D352C3" w:rsidRDefault="00D352C3" w:rsidP="00025618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Como </w:t>
      </w:r>
      <m:oMath>
        <m:r>
          <w:rPr>
            <w:rFonts w:ascii="Cambria Math" w:eastAsiaTheme="minorEastAsia" w:hAnsi="Cambria Math"/>
            <w:lang w:val="pt-BR"/>
          </w:rPr>
          <m:t>&lt;x,x&gt; =</m:t>
        </m:r>
        <m:sSup>
          <m:sSup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BR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pt-BR"/>
              </w:rPr>
              <m:t>2</m:t>
            </m:r>
          </m:sup>
        </m:sSup>
      </m:oMath>
    </w:p>
    <w:p w14:paraId="171C5621" w14:textId="0AECA74B" w:rsidR="00D352C3" w:rsidRPr="00D352C3" w:rsidRDefault="00D352C3" w:rsidP="00025618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</m:oMath>
      </m:oMathPara>
    </w:p>
    <w:p w14:paraId="0FDBF57B" w14:textId="667DCE7B" w:rsidR="00D352C3" w:rsidRPr="00EE3C92" w:rsidRDefault="00D352C3" w:rsidP="00025618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∎</m:t>
          </m:r>
        </m:oMath>
      </m:oMathPara>
    </w:p>
    <w:p w14:paraId="011A8C40" w14:textId="1007D54F" w:rsidR="00EE3C92" w:rsidRDefault="00EF282F" w:rsidP="00EF282F">
      <w:pPr>
        <w:pStyle w:val="Ttulo4"/>
        <w:rPr>
          <w:lang w:val="pt-BR"/>
        </w:rPr>
      </w:pPr>
      <w:bookmarkStart w:id="11" w:name="_Toc430766321"/>
      <w:r>
        <w:rPr>
          <w:lang w:val="pt-BR"/>
        </w:rPr>
        <w:t>D</w:t>
      </w:r>
      <w:r w:rsidR="00EE3C92">
        <w:rPr>
          <w:lang w:val="pt-BR"/>
        </w:rPr>
        <w:t>esigualdade de Schwarz</w:t>
      </w:r>
      <w:bookmarkEnd w:id="11"/>
    </w:p>
    <w:p w14:paraId="5B5D8947" w14:textId="3F7E0891" w:rsidR="00EE3C92" w:rsidRDefault="00EE3C92" w:rsidP="00EE3C92">
      <w:pPr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|&lt;x,y&gt;|≤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|y|</m:t>
          </m:r>
        </m:oMath>
      </m:oMathPara>
    </w:p>
    <w:p w14:paraId="0247DA18" w14:textId="3C950301" w:rsidR="00DF0B21" w:rsidRDefault="00DF0B21" w:rsidP="00EE3C92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Pela propriedade da base do espaço euclidiano é possível escrever</w:t>
      </w:r>
    </w:p>
    <w:p w14:paraId="17874CAB" w14:textId="3E46C384" w:rsidR="00DF0B21" w:rsidRDefault="00DF0B21" w:rsidP="00EE3C92">
      <w:pPr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y=αx+z</m:t>
          </m:r>
        </m:oMath>
      </m:oMathPara>
    </w:p>
    <w:p w14:paraId="4A9481DC" w14:textId="710EF912" w:rsidR="00DF0B21" w:rsidRDefault="00DF0B21" w:rsidP="00EE3C92">
      <w:pPr>
        <w:rPr>
          <w:rFonts w:eastAsiaTheme="minorEastAsia"/>
          <w:lang w:val="pt-BR"/>
        </w:rPr>
      </w:pPr>
      <w:proofErr w:type="gramStart"/>
      <w:r>
        <w:rPr>
          <w:lang w:val="pt-BR"/>
        </w:rPr>
        <w:t xml:space="preserve">sendo </w:t>
      </w:r>
      <m:oMath>
        <m:r>
          <w:rPr>
            <w:rFonts w:ascii="Cambria Math" w:hAnsi="Cambria Math"/>
            <w:lang w:val="pt-BR"/>
          </w:rPr>
          <m:t>x⊥z</m:t>
        </m:r>
      </m:oMath>
      <w:r>
        <w:rPr>
          <w:rFonts w:eastAsiaTheme="minorEastAsia"/>
          <w:lang w:val="pt-BR"/>
        </w:rPr>
        <w:t xml:space="preserve"> e</w:t>
      </w:r>
      <w:proofErr w:type="gramEnd"/>
      <w:r>
        <w:rPr>
          <w:rFonts w:eastAsiaTheme="minorEastAsia"/>
          <w:lang w:val="pt-BR"/>
        </w:rPr>
        <w:t xml:space="preserve"> </w:t>
      </w:r>
      <m:oMath>
        <m:r>
          <w:rPr>
            <w:rFonts w:ascii="Cambria Math" w:eastAsiaTheme="minorEastAsia" w:hAnsi="Cambria Math"/>
            <w:lang w:val="pt-BR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  <w:lang w:val="pt-BR"/>
              </w:rPr>
            </m:ctrlPr>
          </m:fPr>
          <m:num>
            <m:r>
              <w:rPr>
                <w:rFonts w:ascii="Cambria Math" w:eastAsiaTheme="minorEastAsia" w:hAnsi="Cambria Math"/>
                <w:lang w:val="pt-BR"/>
              </w:rPr>
              <m:t>&lt;x,y&gt;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BR"/>
                  </w:rPr>
                  <m:t>|x|</m:t>
                </m:r>
              </m:e>
              <m:sup>
                <m:r>
                  <w:rPr>
                    <w:rFonts w:ascii="Cambria Math" w:eastAsiaTheme="minorEastAsia" w:hAnsi="Cambria Math"/>
                    <w:lang w:val="pt-BR"/>
                  </w:rPr>
                  <m:t>2</m:t>
                </m:r>
              </m:sup>
            </m:sSup>
          </m:den>
        </m:f>
      </m:oMath>
    </w:p>
    <w:p w14:paraId="3B02AF61" w14:textId="3CC08AB3" w:rsidR="00DF0B21" w:rsidRDefault="00DF0B21" w:rsidP="00EE3C92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lastRenderedPageBreak/>
        <w:t>Utilizando o Teorema de Pitágoras</w:t>
      </w:r>
    </w:p>
    <w:p w14:paraId="6F498DAB" w14:textId="64D6C89C" w:rsidR="00DF0B21" w:rsidRPr="00D352C3" w:rsidRDefault="00BF70F0" w:rsidP="00DF0B21">
      <w:pPr>
        <w:rPr>
          <w:rFonts w:eastAsiaTheme="minorEastAsia"/>
          <w:lang w:val="pt-B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|x|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|y|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</m:oMath>
      </m:oMathPara>
    </w:p>
    <w:p w14:paraId="165E5A72" w14:textId="7259727B" w:rsidR="00DF0B21" w:rsidRPr="00DF0B21" w:rsidRDefault="00BF70F0" w:rsidP="00EE3C92">
      <w:pPr>
        <w:rPr>
          <w:rFonts w:eastAsiaTheme="minorEastAsia"/>
          <w:lang w:val="pt-B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|y|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|x|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</m:oMath>
      </m:oMathPara>
    </w:p>
    <w:p w14:paraId="6C89CA33" w14:textId="25A63B7B" w:rsidR="00DF0B21" w:rsidRDefault="00DF0B21" w:rsidP="00EE3C92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Substituindo</w:t>
      </w:r>
    </w:p>
    <w:p w14:paraId="7D1EE78E" w14:textId="467A0AD4" w:rsidR="00DF0B21" w:rsidRDefault="00BF70F0" w:rsidP="00EE3C92">
      <w:pPr>
        <w:rPr>
          <w:rFonts w:eastAsiaTheme="minorEastAsia"/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  <w:lang w:val="pt-BR"/>
                </w:rPr>
                <m:t>2</m:t>
              </m:r>
            </m:sup>
          </m:sSup>
          <m:r>
            <w:rPr>
              <w:rFonts w:ascii="Cambria Math" w:hAnsi="Cambria Math"/>
              <w:lang w:val="pt-B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x+αx+z</m:t>
                  </m:r>
                </m:e>
              </m:d>
            </m:e>
            <m:sup>
              <m:r>
                <w:rPr>
                  <w:rFonts w:ascii="Cambria Math" w:hAnsi="Cambria Math"/>
                  <w:lang w:val="pt-BR"/>
                </w:rPr>
                <m:t>2</m:t>
              </m:r>
            </m:sup>
          </m:sSup>
          <m:r>
            <w:rPr>
              <w:rFonts w:ascii="Cambria Math" w:hAnsi="Cambria Math"/>
              <w:lang w:val="pt-BR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lang w:val="pt-BR"/>
                </w:rPr>
                <m:t>2</m:t>
              </m:r>
            </m:sup>
          </m:sSup>
        </m:oMath>
      </m:oMathPara>
    </w:p>
    <w:p w14:paraId="38192129" w14:textId="19B122D6" w:rsidR="00DF0B21" w:rsidRPr="00F256CA" w:rsidRDefault="00F256CA" w:rsidP="00EE3C92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ax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</m:oMath>
      </m:oMathPara>
    </w:p>
    <w:p w14:paraId="741D4B5B" w14:textId="5338FFFD" w:rsidR="00F256CA" w:rsidRDefault="00F256CA" w:rsidP="00EE3C92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|z|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</m:oMath>
      </m:oMathPara>
    </w:p>
    <w:p w14:paraId="126F4F11" w14:textId="14B16336" w:rsidR="00F256CA" w:rsidRDefault="00F256CA" w:rsidP="00EE3C92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Logo</w:t>
      </w:r>
    </w:p>
    <w:p w14:paraId="03E3DA6C" w14:textId="3B7B5B39" w:rsidR="00F256CA" w:rsidRDefault="00BF70F0" w:rsidP="00EE3C92">
      <w:pPr>
        <w:rPr>
          <w:rFonts w:eastAsiaTheme="minorEastAsia"/>
          <w:lang w:val="pt-B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</m:oMath>
      </m:oMathPara>
    </w:p>
    <w:p w14:paraId="6B231221" w14:textId="54C23BEF" w:rsidR="00F256CA" w:rsidRDefault="00F256CA" w:rsidP="00EE3C92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Substituindo </w:t>
      </w:r>
      <m:oMath>
        <m:r>
          <w:rPr>
            <w:rFonts w:ascii="Cambria Math" w:eastAsiaTheme="minorEastAsia" w:hAnsi="Cambria Math"/>
            <w:lang w:val="pt-BR"/>
          </w:rPr>
          <m:t>α</m:t>
        </m:r>
      </m:oMath>
    </w:p>
    <w:p w14:paraId="73D8332A" w14:textId="08C345FF" w:rsidR="00F256CA" w:rsidRDefault="00BF70F0" w:rsidP="00EE3C92">
      <w:pPr>
        <w:rPr>
          <w:rFonts w:eastAsiaTheme="minorEastAsia"/>
          <w:lang w:val="pt-B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|y|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&lt;x,y&gt;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pt-BR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pt-B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pt-BR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pt-BR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|x|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</m:oMath>
      </m:oMathPara>
    </w:p>
    <w:p w14:paraId="02A82C97" w14:textId="41C35D97" w:rsidR="00F256CA" w:rsidRDefault="00F256CA" w:rsidP="00EE3C92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(&lt;x,y&gt;)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|x|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|x|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</m:oMath>
      </m:oMathPara>
    </w:p>
    <w:p w14:paraId="27DC7B38" w14:textId="37374626" w:rsidR="00F256CA" w:rsidRPr="00F256CA" w:rsidRDefault="00F256CA" w:rsidP="00F256CA">
      <w:pPr>
        <w:rPr>
          <w:rFonts w:eastAsiaTheme="minorEastAsia"/>
          <w:strike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(&lt;x,y&gt;)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  <w:lang w:val="pt-BR"/>
                    </w:rPr>
                    <m:t>|x|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  <w:lang w:val="pt-BR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|x|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trike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strike/>
                  <w:lang w:val="pt-BR"/>
                </w:rPr>
                <m:t>|x|</m:t>
              </m:r>
            </m:e>
            <m:sup>
              <m:r>
                <w:rPr>
                  <w:rFonts w:ascii="Cambria Math" w:eastAsiaTheme="minorEastAsia" w:hAnsi="Cambria Math"/>
                  <w:strike/>
                  <w:lang w:val="pt-BR"/>
                </w:rPr>
                <m:t>2</m:t>
              </m:r>
            </m:sup>
          </m:sSup>
        </m:oMath>
      </m:oMathPara>
    </w:p>
    <w:p w14:paraId="355D2538" w14:textId="5169AEE2" w:rsidR="00F256CA" w:rsidRPr="00F256CA" w:rsidRDefault="00F256CA" w:rsidP="00F256CA">
      <w:pPr>
        <w:rPr>
          <w:rFonts w:eastAsiaTheme="minorEastAsia"/>
          <w:lang w:val="pt-BR"/>
        </w:rPr>
      </w:pPr>
      <w:proofErr w:type="gramStart"/>
      <w:r w:rsidRPr="00F256CA">
        <w:rPr>
          <w:rFonts w:eastAsiaTheme="minorEastAsia"/>
          <w:lang w:val="pt-BR"/>
        </w:rPr>
        <w:t>logo</w:t>
      </w:r>
      <w:proofErr w:type="gramEnd"/>
    </w:p>
    <w:p w14:paraId="5E8AF692" w14:textId="5E66F043" w:rsidR="00F256CA" w:rsidRPr="00F256CA" w:rsidRDefault="00BF70F0" w:rsidP="00F256CA">
      <w:pPr>
        <w:rPr>
          <w:rFonts w:eastAsiaTheme="minorEastAsia"/>
          <w:lang w:val="pt-B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|y|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 xml:space="preserve">≥ 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(&lt;x,y&gt;)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|x|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sup>
              </m:sSup>
            </m:den>
          </m:f>
        </m:oMath>
      </m:oMathPara>
    </w:p>
    <w:p w14:paraId="2E1C2437" w14:textId="09A9641D" w:rsidR="00F256CA" w:rsidRPr="00F256CA" w:rsidRDefault="00BF70F0" w:rsidP="00F256CA">
      <w:pPr>
        <w:rPr>
          <w:rFonts w:eastAsiaTheme="minorEastAsia"/>
          <w:lang w:val="pt-B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(&lt;x,y&gt;)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</m:oMath>
      </m:oMathPara>
    </w:p>
    <w:p w14:paraId="4272693A" w14:textId="49B3C9C4" w:rsidR="00F256CA" w:rsidRPr="008725FA" w:rsidRDefault="00BF70F0" w:rsidP="00F256CA">
      <w:pPr>
        <w:rPr>
          <w:rFonts w:eastAsiaTheme="minorEastAsia"/>
          <w:lang w:val="pt-B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y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≥|&lt;x,y&gt;|</m:t>
          </m:r>
        </m:oMath>
      </m:oMathPara>
    </w:p>
    <w:p w14:paraId="3F5E9DF5" w14:textId="15A9C62E" w:rsidR="008725FA" w:rsidRDefault="008725FA" w:rsidP="00F256CA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Invertendo temos que</w:t>
      </w:r>
    </w:p>
    <w:p w14:paraId="2BDE993F" w14:textId="5F836177" w:rsidR="008725FA" w:rsidRPr="008725FA" w:rsidRDefault="00BF70F0" w:rsidP="00F256CA">
      <w:pPr>
        <w:rPr>
          <w:rFonts w:eastAsiaTheme="minorEastAsia"/>
          <w:lang w:val="pt-B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&lt;x,y&gt;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≤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pt-BR"/>
                </w:rPr>
                <m:t>y</m:t>
              </m:r>
            </m:e>
          </m:d>
        </m:oMath>
      </m:oMathPara>
    </w:p>
    <w:p w14:paraId="5ED96160" w14:textId="7FE6BE6A" w:rsidR="008725FA" w:rsidRPr="008725FA" w:rsidRDefault="008725FA" w:rsidP="00F256CA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∎</m:t>
          </m:r>
        </m:oMath>
      </m:oMathPara>
    </w:p>
    <w:p w14:paraId="21E41AD9" w14:textId="029737D7" w:rsidR="00371722" w:rsidRDefault="00636243" w:rsidP="005F50F1">
      <w:pPr>
        <w:pStyle w:val="Ttulo4"/>
        <w:rPr>
          <w:lang w:val="pt-BR"/>
        </w:rPr>
      </w:pPr>
      <w:r>
        <w:rPr>
          <w:lang w:val="pt-BR"/>
        </w:rPr>
        <w:t>Norma</w:t>
      </w:r>
    </w:p>
    <w:p w14:paraId="34997959" w14:textId="7A864308" w:rsidR="005F50F1" w:rsidRDefault="005F50F1" w:rsidP="005F50F1">
      <w:pPr>
        <w:rPr>
          <w:lang w:val="pt-BR"/>
        </w:rPr>
      </w:pPr>
      <w:r>
        <w:rPr>
          <w:lang w:val="pt-BR"/>
        </w:rPr>
        <w:t>Dada a propriedade da norma</w:t>
      </w:r>
    </w:p>
    <w:p w14:paraId="7AC9F8A7" w14:textId="71F292E3" w:rsidR="00BF70F0" w:rsidRPr="00BF70F0" w:rsidRDefault="00BF70F0" w:rsidP="005F50F1">
      <w:pPr>
        <w:rPr>
          <w:rFonts w:eastAsiaTheme="minorEastAsia"/>
          <w:lang w:val="pt-B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x+y</m:t>
              </m:r>
            </m:e>
          </m:d>
          <m:r>
            <w:rPr>
              <w:rFonts w:ascii="Cambria Math" w:hAnsi="Cambria Math"/>
              <w:lang w:val="pt-BR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+|y|</m:t>
          </m:r>
        </m:oMath>
      </m:oMathPara>
    </w:p>
    <w:p w14:paraId="7A6191C0" w14:textId="0C216578" w:rsidR="00BF70F0" w:rsidRDefault="00BF70F0" w:rsidP="005F50F1">
      <w:pPr>
        <w:rPr>
          <w:lang w:val="pt-BR"/>
        </w:rPr>
      </w:pPr>
      <w:r>
        <w:rPr>
          <w:rFonts w:eastAsiaTheme="minorEastAsia"/>
          <w:lang w:val="pt-BR"/>
        </w:rPr>
        <w:t>Elevando ambos lados ao quadrado temos:</w:t>
      </w:r>
    </w:p>
    <w:p w14:paraId="359D9C69" w14:textId="6801C26A" w:rsidR="005F50F1" w:rsidRPr="00BF70F0" w:rsidRDefault="00BF70F0" w:rsidP="005F50F1">
      <w:pPr>
        <w:rPr>
          <w:rFonts w:eastAsiaTheme="minorEastAsia"/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  <w:lang w:val="pt-BR"/>
                </w:rPr>
                <m:t>2</m:t>
              </m:r>
            </m:sup>
          </m:sSup>
          <m:r>
            <w:rPr>
              <w:rFonts w:ascii="Cambria Math" w:hAnsi="Cambria Math"/>
              <w:lang w:val="pt-BR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pt-BR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pt-BR"/>
                </w:rPr>
                <m:t>2</m:t>
              </m:r>
            </m:sup>
          </m:sSup>
        </m:oMath>
      </m:oMathPara>
    </w:p>
    <w:p w14:paraId="783E63AA" w14:textId="0F9DF56E" w:rsidR="00BF70F0" w:rsidRDefault="00BF70F0" w:rsidP="005F50F1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lastRenderedPageBreak/>
        <w:t>Porém:</w:t>
      </w:r>
    </w:p>
    <w:p w14:paraId="2610D7DF" w14:textId="7427C4BE" w:rsidR="00C3053B" w:rsidRPr="00BF70F0" w:rsidRDefault="00BF70F0" w:rsidP="004E014B">
      <w:pPr>
        <w:rPr>
          <w:rFonts w:eastAsiaTheme="minorEastAsia"/>
          <w:lang w:val="pt-B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|x+y|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</m:oMath>
      </m:oMathPara>
    </w:p>
    <w:p w14:paraId="34B3982C" w14:textId="192E04ED" w:rsidR="00BF70F0" w:rsidRPr="00BF70F0" w:rsidRDefault="00BF70F0" w:rsidP="004E014B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=&lt;x+y,x+y&gt;</m:t>
          </m:r>
        </m:oMath>
      </m:oMathPara>
    </w:p>
    <w:p w14:paraId="30204944" w14:textId="450B2C43" w:rsidR="00BF70F0" w:rsidRPr="00BF70F0" w:rsidRDefault="00BF70F0" w:rsidP="004E014B">
      <w:pPr>
        <w:rPr>
          <w:rFonts w:eastAsiaTheme="minorEastAsia"/>
          <w:lang w:val="pt-B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+2&lt;x,y&gt;+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</m:oMath>
      </m:oMathPara>
    </w:p>
    <w:p w14:paraId="249DC4A1" w14:textId="49E67EE0" w:rsidR="00BF70F0" w:rsidRDefault="00CB4F24" w:rsidP="004E014B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Aplicando a Desigualdade de Schwarz:</w:t>
      </w:r>
    </w:p>
    <w:p w14:paraId="2A9E2740" w14:textId="662A7BA9" w:rsidR="00CB4F24" w:rsidRPr="00CB4F24" w:rsidRDefault="00CB4F24" w:rsidP="004E014B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+2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|y|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</m:oMath>
      </m:oMathPara>
    </w:p>
    <w:p w14:paraId="06D6FF9B" w14:textId="0ACA4418" w:rsidR="00CB4F24" w:rsidRPr="00636243" w:rsidRDefault="00CB4F24" w:rsidP="004E014B">
      <w:pPr>
        <w:rPr>
          <w:rFonts w:eastAsiaTheme="minorEastAsia"/>
          <w:lang w:val="pt-B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pt-BR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</m:oMath>
      </m:oMathPara>
    </w:p>
    <w:p w14:paraId="7E45DD36" w14:textId="594463F8" w:rsidR="00636243" w:rsidRPr="00CB4F24" w:rsidRDefault="00636243" w:rsidP="00636243">
      <w:pPr>
        <w:pStyle w:val="Ttulo4"/>
        <w:rPr>
          <w:lang w:val="pt-BR"/>
        </w:rPr>
      </w:pPr>
      <w:r>
        <w:rPr>
          <w:lang w:val="pt-BR"/>
        </w:rPr>
        <w:t>Norma Euclidiana</w:t>
      </w:r>
    </w:p>
    <w:p w14:paraId="54F702DD" w14:textId="09A5E949" w:rsidR="00CB4F24" w:rsidRDefault="00636243" w:rsidP="004E014B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Caso a função |x| for declarada como</w:t>
      </w:r>
    </w:p>
    <w:p w14:paraId="5F959C9C" w14:textId="1864DA68" w:rsidR="00636243" w:rsidRPr="00E15DC8" w:rsidRDefault="00636243" w:rsidP="004E014B">
      <w:pPr>
        <w:rPr>
          <w:rFonts w:eastAsiaTheme="minorEastAsia"/>
          <w:lang w:val="pt-B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radPr>
            <m:deg>
              <m:r>
                <w:rPr>
                  <w:rFonts w:ascii="Cambria Math" w:hAnsi="Cambria Math"/>
                  <w:lang w:val="pt-BR"/>
                </w:rPr>
                <m:t>2</m:t>
              </m:r>
            </m:deg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BR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pt-BR"/>
                </w:rPr>
                <m:t>+…+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BR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sup>
              </m:sSubSup>
            </m:e>
          </m:rad>
        </m:oMath>
      </m:oMathPara>
    </w:p>
    <w:p w14:paraId="7FFB6B1D" w14:textId="34B72F40" w:rsidR="00E15DC8" w:rsidRDefault="00E15DC8" w:rsidP="00E15DC8">
      <w:pPr>
        <w:pStyle w:val="Ttulo4"/>
        <w:rPr>
          <w:lang w:val="pt-BR"/>
        </w:rPr>
      </w:pPr>
      <w:r>
        <w:rPr>
          <w:lang w:val="pt-BR"/>
        </w:rPr>
        <w:t>Norma do Máximo</w:t>
      </w:r>
    </w:p>
    <w:p w14:paraId="531601A2" w14:textId="61FB9072" w:rsidR="00E15DC8" w:rsidRPr="00E15DC8" w:rsidRDefault="00E15DC8" w:rsidP="00E15DC8">
      <w:pPr>
        <w:rPr>
          <w:lang w:val="pt-B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|x|</m:t>
              </m:r>
            </m:e>
            <m:sub>
              <m:r>
                <w:rPr>
                  <w:rFonts w:ascii="Cambria Math" w:hAnsi="Cambria Math"/>
                  <w:lang w:val="pt-BR"/>
                </w:rPr>
                <m:t>M</m:t>
              </m:r>
            </m:sub>
          </m:sSub>
          <m:r>
            <w:rPr>
              <w:rFonts w:ascii="Cambria Math" w:hAnsi="Cambria Math"/>
              <w:lang w:val="pt-BR"/>
            </w:rPr>
            <m:t>=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>max⁡</m:t>
          </m:r>
          <m:r>
            <w:rPr>
              <w:rFonts w:ascii="Cambria Math" w:hAnsi="Cambria Math"/>
              <w:lang w:val="pt-BR"/>
            </w:rPr>
            <m:t>{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'</m:t>
                  </m:r>
                </m:sub>
              </m:sSub>
            </m:e>
          </m:d>
          <m:r>
            <w:rPr>
              <w:rFonts w:ascii="Cambria Math" w:hAnsi="Cambria Math"/>
              <w:lang w:val="pt-BR"/>
            </w:rPr>
            <m:t>,…,|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hAnsi="Cambria Math"/>
                  <w:lang w:val="pt-BR"/>
                </w:rPr>
                <m:t>n</m:t>
              </m:r>
            </m:sub>
          </m:sSub>
          <m:r>
            <w:rPr>
              <w:rFonts w:ascii="Cambria Math" w:hAnsi="Cambria Math"/>
              <w:lang w:val="pt-BR"/>
            </w:rPr>
            <m:t>|}</m:t>
          </m:r>
        </m:oMath>
      </m:oMathPara>
    </w:p>
    <w:p w14:paraId="7070DC0F" w14:textId="77777777" w:rsidR="00E15DC8" w:rsidRDefault="00E15DC8" w:rsidP="004E014B">
      <w:pPr>
        <w:rPr>
          <w:rFonts w:eastAsiaTheme="minorEastAsia"/>
          <w:lang w:val="pt-BR"/>
        </w:rPr>
      </w:pPr>
    </w:p>
    <w:p w14:paraId="729C7134" w14:textId="76AFD89D" w:rsidR="00E15DC8" w:rsidRDefault="00E15DC8" w:rsidP="00E15DC8">
      <w:pPr>
        <w:pStyle w:val="Ttulo4"/>
        <w:rPr>
          <w:lang w:val="pt-BR"/>
        </w:rPr>
      </w:pPr>
      <w:r>
        <w:rPr>
          <w:lang w:val="pt-BR"/>
        </w:rPr>
        <w:t>Norma da Soma</w:t>
      </w:r>
    </w:p>
    <w:p w14:paraId="315A178F" w14:textId="28FBFA4A" w:rsidR="0004253C" w:rsidRPr="0072572D" w:rsidRDefault="0004253C" w:rsidP="0004253C">
      <w:pPr>
        <w:rPr>
          <w:rFonts w:eastAsiaTheme="minorEastAsia"/>
          <w:lang w:val="pt-B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|x|</m:t>
              </m:r>
            </m:e>
            <m:sub>
              <m:r>
                <w:rPr>
                  <w:rFonts w:ascii="Cambria Math" w:hAnsi="Cambria Math"/>
                  <w:lang w:val="pt-BR"/>
                </w:rPr>
                <m:t>S</m:t>
              </m:r>
            </m:sub>
          </m:sSub>
          <m:r>
            <w:rPr>
              <w:rFonts w:ascii="Cambria Math" w:hAnsi="Cambria Math"/>
              <w:lang w:val="pt-BR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pt-BR"/>
            </w:rPr>
            <m:t>+…+|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hAnsi="Cambria Math"/>
                  <w:lang w:val="pt-BR"/>
                </w:rPr>
                <m:t>n</m:t>
              </m:r>
            </m:sub>
          </m:sSub>
          <m:r>
            <w:rPr>
              <w:rFonts w:ascii="Cambria Math" w:hAnsi="Cambria Math"/>
              <w:lang w:val="pt-BR"/>
            </w:rPr>
            <m:t>|</m:t>
          </m:r>
        </m:oMath>
      </m:oMathPara>
    </w:p>
    <w:p w14:paraId="2F96CAC7" w14:textId="2F172A50" w:rsidR="0072572D" w:rsidRDefault="0072572D" w:rsidP="0072572D">
      <w:pPr>
        <w:pStyle w:val="Ttulo4"/>
        <w:rPr>
          <w:lang w:val="pt-BR"/>
        </w:rPr>
      </w:pPr>
      <w:r>
        <w:rPr>
          <w:lang w:val="pt-BR"/>
        </w:rPr>
        <w:t>Comparação entre as Normas</w:t>
      </w:r>
      <w:r w:rsidR="00721FF1">
        <w:rPr>
          <w:lang w:val="pt-BR"/>
        </w:rPr>
        <w:t xml:space="preserve"> Euclidianas, Máximo e Soma</w:t>
      </w:r>
    </w:p>
    <w:p w14:paraId="6431D994" w14:textId="5DB373B2" w:rsidR="0072572D" w:rsidRDefault="0072572D" w:rsidP="0072572D">
      <w:pPr>
        <w:rPr>
          <w:lang w:val="pt-BR"/>
        </w:rPr>
      </w:pPr>
      <w:r>
        <w:rPr>
          <w:lang w:val="pt-BR"/>
        </w:rPr>
        <w:t>Dada estas definições, podemos provar que:</w:t>
      </w:r>
    </w:p>
    <w:p w14:paraId="34A94B1D" w14:textId="7FAA4141" w:rsidR="0072572D" w:rsidRPr="00731C17" w:rsidRDefault="00731C17" w:rsidP="0072572D">
      <w:pPr>
        <w:rPr>
          <w:rFonts w:eastAsiaTheme="minorEastAsia"/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  <w:lang w:val="pt-BR"/>
                </w:rPr>
                <m:t>M</m:t>
              </m:r>
            </m:sub>
          </m:sSub>
          <m:r>
            <w:rPr>
              <w:rFonts w:ascii="Cambria Math" w:hAnsi="Cambria Math"/>
              <w:lang w:val="pt-BR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  <w:lang w:val="pt-BR"/>
                </w:rPr>
                <m:t>S</m:t>
              </m:r>
            </m:sub>
          </m:sSub>
          <m:r>
            <w:rPr>
              <w:rFonts w:ascii="Cambria Math" w:hAnsi="Cambria Math"/>
              <w:lang w:val="pt-BR"/>
            </w:rPr>
            <m:t>≤n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  <w:lang w:val="pt-BR"/>
                </w:rPr>
                <m:t>M</m:t>
              </m:r>
            </m:sub>
          </m:sSub>
        </m:oMath>
      </m:oMathPara>
    </w:p>
    <w:p w14:paraId="41D29F2D" w14:textId="2ACB97DC" w:rsidR="00731C17" w:rsidRDefault="00731C17" w:rsidP="0072572D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A prova pode ser repartida em:</w:t>
      </w:r>
    </w:p>
    <w:p w14:paraId="48316A66" w14:textId="453D19A8" w:rsidR="00731C17" w:rsidRPr="000569DF" w:rsidRDefault="000569DF" w:rsidP="0072572D">
      <w:pPr>
        <w:rPr>
          <w:rFonts w:eastAsiaTheme="minorEastAsia"/>
          <w:lang w:val="pt-B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</m:d>
        </m:oMath>
      </m:oMathPara>
    </w:p>
    <w:p w14:paraId="18E4B604" w14:textId="77777777" w:rsidR="000569DF" w:rsidRPr="00731C17" w:rsidRDefault="000569DF" w:rsidP="000569DF">
      <w:pPr>
        <w:rPr>
          <w:rFonts w:eastAsiaTheme="minorEastAsia"/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|x|</m:t>
              </m:r>
            </m:e>
            <m:sub>
              <m:r>
                <w:rPr>
                  <w:rFonts w:ascii="Cambria Math" w:hAnsi="Cambria Math"/>
                  <w:lang w:val="pt-BR"/>
                </w:rPr>
                <m:t>M</m:t>
              </m:r>
            </m:sub>
          </m:sSub>
          <m:r>
            <w:rPr>
              <w:rFonts w:ascii="Cambria Math" w:hAnsi="Cambria Math"/>
              <w:lang w:val="pt-BR"/>
            </w:rPr>
            <m:t>=</m:t>
          </m:r>
          <m:func>
            <m:funcPr>
              <m:ctrlPr>
                <w:rPr>
                  <w:rFonts w:ascii="Cambria Math" w:hAnsi="Cambria Math"/>
                  <w:lang w:val="pt-B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'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pt-BR"/>
                    </w:rPr>
                    <m:t>,…,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lang w:val="pt-BR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pt-BR"/>
                </w:rPr>
              </m:ctrlPr>
            </m:radPr>
            <m:deg>
              <m:r>
                <w:rPr>
                  <w:rFonts w:ascii="Cambria Math" w:hAnsi="Cambria Math"/>
                  <w:lang w:val="pt-BR"/>
                </w:rPr>
                <m:t>2</m:t>
              </m:r>
            </m:deg>
            <m:e>
              <m:sSubSup>
                <m:sSub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t-BR"/>
                    </w:rPr>
                    <m:t>|x|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p>
              </m:sSubSup>
            </m:e>
          </m:rad>
        </m:oMath>
      </m:oMathPara>
    </w:p>
    <w:p w14:paraId="18CE6010" w14:textId="4C434552" w:rsidR="00731C17" w:rsidRPr="000569DF" w:rsidRDefault="000569DF" w:rsidP="0072572D">
      <w:pPr>
        <w:rPr>
          <w:rFonts w:eastAsiaTheme="minorEastAsia"/>
          <w:lang w:val="pt-B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radPr>
            <m:deg>
              <m:r>
                <w:rPr>
                  <w:rFonts w:ascii="Cambria Math" w:hAnsi="Cambria Math"/>
                  <w:lang w:val="pt-BR"/>
                </w:rPr>
                <m:t>2</m:t>
              </m:r>
            </m:deg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BR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pt-BR"/>
                </w:rPr>
                <m:t>+…</m:t>
              </m:r>
              <m:r>
                <w:rPr>
                  <w:rFonts w:ascii="Cambria Math" w:eastAsiaTheme="minorEastAsia" w:hAnsi="Cambria Math"/>
                  <w:lang w:val="pt-BR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t-BR"/>
                    </w:rPr>
                    <m:t>|x|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pt-BR"/>
                </w:rPr>
                <m:t>+…</m:t>
              </m:r>
              <m:r>
                <w:rPr>
                  <w:rFonts w:ascii="Cambria Math" w:eastAsiaTheme="minorEastAsia" w:hAnsi="Cambria Math"/>
                  <w:lang w:val="pt-BR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BR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sup>
              </m:sSubSup>
            </m:e>
          </m:rad>
        </m:oMath>
      </m:oMathPara>
    </w:p>
    <w:p w14:paraId="4BC74902" w14:textId="7B073E8B" w:rsidR="000569DF" w:rsidRDefault="000569DF" w:rsidP="0072572D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Deste modo, necessariamente</w:t>
      </w:r>
    </w:p>
    <w:p w14:paraId="3748B2FC" w14:textId="512EB9B6" w:rsidR="000569DF" w:rsidRPr="00731C17" w:rsidRDefault="000569DF" w:rsidP="0072572D">
      <w:pPr>
        <w:rPr>
          <w:rFonts w:eastAsiaTheme="minorEastAsia"/>
          <w:lang w:val="pt-BR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lang w:val="pt-BR"/>
                </w:rPr>
              </m:ctrlPr>
            </m:radPr>
            <m:deg>
              <m:r>
                <w:rPr>
                  <w:rFonts w:ascii="Cambria Math" w:hAnsi="Cambria Math"/>
                  <w:lang w:val="pt-BR"/>
                </w:rPr>
                <m:t>2</m:t>
              </m:r>
            </m:deg>
            <m:e>
              <m:sSubSup>
                <m:sSub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t-BR"/>
                    </w:rPr>
                    <m:t>|x|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lang w:val="pt-BR"/>
            </w:rPr>
            <m:t>≤</m:t>
          </m:r>
          <m:rad>
            <m:ra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radPr>
            <m:deg>
              <m:r>
                <w:rPr>
                  <w:rFonts w:ascii="Cambria Math" w:hAnsi="Cambria Math"/>
                  <w:lang w:val="pt-BR"/>
                </w:rPr>
                <m:t>2</m:t>
              </m:r>
            </m:deg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BR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pt-BR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t-BR"/>
                    </w:rPr>
                    <m:t>|x|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pt-BR"/>
                </w:rPr>
                <m:t>+…+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BR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sup>
              </m:sSubSup>
            </m:e>
          </m:rad>
        </m:oMath>
      </m:oMathPara>
    </w:p>
    <w:p w14:paraId="701B946E" w14:textId="77777777" w:rsidR="00636243" w:rsidRPr="00CB4F24" w:rsidRDefault="00636243" w:rsidP="004E014B">
      <w:pPr>
        <w:rPr>
          <w:rFonts w:eastAsiaTheme="minorEastAsia"/>
          <w:lang w:val="pt-BR"/>
        </w:rPr>
      </w:pPr>
    </w:p>
    <w:p w14:paraId="103B81C8" w14:textId="185D6996" w:rsidR="004E014B" w:rsidRDefault="000569DF" w:rsidP="004E014B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A segunda parte é:</w:t>
      </w:r>
    </w:p>
    <w:p w14:paraId="01C5B27F" w14:textId="5AB77DCD" w:rsidR="000569DF" w:rsidRPr="00820693" w:rsidRDefault="000569DF" w:rsidP="004E014B">
      <w:pPr>
        <w:rPr>
          <w:rFonts w:eastAsiaTheme="minorEastAsia"/>
          <w:lang w:val="pt-B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  <w:lang w:val="pt-BR"/>
                </w:rPr>
                <m:t>S</m:t>
              </m:r>
            </m:sub>
          </m:sSub>
        </m:oMath>
      </m:oMathPara>
    </w:p>
    <w:p w14:paraId="13B90907" w14:textId="62553ADA" w:rsidR="00820693" w:rsidRPr="001C4D9F" w:rsidRDefault="00820693" w:rsidP="004E014B">
      <w:pPr>
        <w:rPr>
          <w:rFonts w:eastAsiaTheme="minorEastAsia"/>
          <w:lang w:val="pt-BR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radPr>
            <m:deg>
              <m:r>
                <w:rPr>
                  <w:rFonts w:ascii="Cambria Math" w:hAnsi="Cambria Math"/>
                  <w:lang w:val="pt-BR"/>
                </w:rPr>
                <m:t>2</m:t>
              </m:r>
            </m:deg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BR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pt-BR"/>
                </w:rPr>
                <m:t>+…+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BR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lang w:val="pt-BR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pt-BR"/>
            </w:rPr>
            <m:t>+…+|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hAnsi="Cambria Math"/>
                  <w:lang w:val="pt-BR"/>
                </w:rPr>
                <m:t>n</m:t>
              </m:r>
            </m:sub>
          </m:sSub>
          <m:r>
            <w:rPr>
              <w:rFonts w:ascii="Cambria Math" w:hAnsi="Cambria Math"/>
              <w:lang w:val="pt-BR"/>
            </w:rPr>
            <m:t>|</m:t>
          </m:r>
        </m:oMath>
      </m:oMathPara>
    </w:p>
    <w:p w14:paraId="2DFFC2C8" w14:textId="01344936" w:rsidR="001C4D9F" w:rsidRDefault="001C4D9F" w:rsidP="004E014B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Elevando os dois lados ao quadrado</w:t>
      </w:r>
    </w:p>
    <w:p w14:paraId="47E04142" w14:textId="784FDFFF" w:rsidR="001C4D9F" w:rsidRPr="00D257C6" w:rsidRDefault="001C4D9F" w:rsidP="004E014B">
      <w:pPr>
        <w:rPr>
          <w:rFonts w:eastAsiaTheme="minorEastAsia"/>
          <w:lang w:val="pt-BR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pt-BR"/>
            </w:rPr>
            <m:t>+…+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pt-BR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pt-BR"/>
                    </w:rPr>
                    <m:t>+…+|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pt-BR"/>
                    </w:rPr>
                    <m:t>|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</m:oMath>
      </m:oMathPara>
    </w:p>
    <w:p w14:paraId="05D66877" w14:textId="50053BDF" w:rsidR="00D257C6" w:rsidRPr="00D257C6" w:rsidRDefault="00D257C6" w:rsidP="004E014B">
      <w:pPr>
        <w:rPr>
          <w:rFonts w:eastAsiaTheme="minorEastAsia"/>
          <w:lang w:val="pt-BR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t-B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pt-BR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BR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pt-BR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pt-B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|</m:t>
                      </m:r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</m:oMath>
      </m:oMathPara>
    </w:p>
    <w:p w14:paraId="73D6CBD3" w14:textId="69F90F7B" w:rsidR="00D257C6" w:rsidRDefault="00D257C6" w:rsidP="004E014B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Pelo Regra do Quadrado da Soma</w:t>
      </w:r>
    </w:p>
    <w:p w14:paraId="46BFF90F" w14:textId="118727C1" w:rsidR="00D257C6" w:rsidRPr="00D257C6" w:rsidRDefault="00D257C6" w:rsidP="00D257C6">
      <w:pPr>
        <w:rPr>
          <w:rFonts w:eastAsiaTheme="minorEastAsia"/>
          <w:lang w:val="pt-B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pt-B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|</m:t>
                      </m:r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t-B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pt-BR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pt-BR"/>
                    </w:rPr>
                    <m:t>|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pt-BR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t-BR"/>
                </w:rPr>
                <m:t>i&lt;j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pt-BR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BR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pt-BR"/>
                </w:rPr>
                <m:t>|</m:t>
              </m:r>
            </m:e>
          </m:nary>
        </m:oMath>
      </m:oMathPara>
    </w:p>
    <w:p w14:paraId="0147920C" w14:textId="3E0E0998" w:rsidR="00D257C6" w:rsidRDefault="00D257C6" w:rsidP="00D257C6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Logo</w:t>
      </w:r>
    </w:p>
    <w:p w14:paraId="31BA8FFB" w14:textId="14E9D3C5" w:rsidR="00D257C6" w:rsidRPr="00D257C6" w:rsidRDefault="00D257C6" w:rsidP="00D257C6">
      <w:pPr>
        <w:rPr>
          <w:rFonts w:eastAsiaTheme="minorEastAsia"/>
          <w:lang w:val="pt-BR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t-B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pt-BR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BR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pt-BR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t-B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pt-BR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pt-BR"/>
                    </w:rPr>
                    <m:t>|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pt-BR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t-BR"/>
                </w:rPr>
                <m:t>i&lt;j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pt-BR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BR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pt-BR"/>
                </w:rPr>
                <m:t>|</m:t>
              </m:r>
            </m:e>
          </m:nary>
        </m:oMath>
      </m:oMathPara>
    </w:p>
    <w:p w14:paraId="15DA1234" w14:textId="7C026243" w:rsidR="00D257C6" w:rsidRPr="004E014B" w:rsidRDefault="00D257C6" w:rsidP="004E014B">
      <w:pPr>
        <w:rPr>
          <w:rFonts w:eastAsiaTheme="minorEastAsia"/>
          <w:lang w:val="pt-BR"/>
        </w:rPr>
      </w:pPr>
    </w:p>
    <w:p w14:paraId="350A49FD" w14:textId="696DE489" w:rsidR="00C442B9" w:rsidRPr="00C67DF0" w:rsidRDefault="00D257C6" w:rsidP="00025618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Como:</w:t>
      </w:r>
    </w:p>
    <w:p w14:paraId="1A816692" w14:textId="78FA3CAA" w:rsidR="00C67DF0" w:rsidRPr="00D257C6" w:rsidRDefault="00D257C6" w:rsidP="00025618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t-BR"/>
                </w:rPr>
                <m:t>i&lt;j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pt-BR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BR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pt-BR"/>
                </w:rPr>
                <m:t>|</m:t>
              </m:r>
            </m:e>
          </m:nary>
          <m:r>
            <w:rPr>
              <w:rFonts w:ascii="Cambria Math" w:eastAsiaTheme="minorEastAsia" w:hAnsi="Cambria Math"/>
              <w:lang w:val="pt-BR"/>
            </w:rPr>
            <m:t>≥0</m:t>
          </m:r>
        </m:oMath>
      </m:oMathPara>
    </w:p>
    <w:p w14:paraId="32F63D92" w14:textId="6E515138" w:rsidR="00D257C6" w:rsidRDefault="00D257C6" w:rsidP="00025618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Então temos que de fato</w:t>
      </w:r>
    </w:p>
    <w:p w14:paraId="11D04789" w14:textId="7EBEF4A2" w:rsidR="00D257C6" w:rsidRPr="00820693" w:rsidRDefault="00D257C6" w:rsidP="00D257C6">
      <w:pPr>
        <w:rPr>
          <w:rFonts w:eastAsiaTheme="minorEastAsia"/>
          <w:lang w:val="pt-B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  <w:lang w:val="pt-BR"/>
                </w:rPr>
                <m:t>S</m:t>
              </m:r>
            </m:sub>
          </m:sSub>
        </m:oMath>
      </m:oMathPara>
    </w:p>
    <w:p w14:paraId="4097624A" w14:textId="6BB66C3A" w:rsidR="00D257C6" w:rsidRDefault="00D257C6" w:rsidP="00025618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A terceira parte é provar que:</w:t>
      </w:r>
    </w:p>
    <w:p w14:paraId="5CD17D07" w14:textId="4B77713B" w:rsidR="00D257C6" w:rsidRPr="00D257C6" w:rsidRDefault="00D257C6" w:rsidP="00025618">
      <w:pPr>
        <w:rPr>
          <w:rFonts w:eastAsiaTheme="minorEastAsia"/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  <w:lang w:val="pt-BR"/>
                </w:rPr>
                <m:t>S</m:t>
              </m:r>
            </m:sub>
          </m:sSub>
          <m:r>
            <w:rPr>
              <w:rFonts w:ascii="Cambria Math" w:hAnsi="Cambria Math"/>
              <w:lang w:val="pt-BR"/>
            </w:rPr>
            <m:t>≤n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  <w:lang w:val="pt-BR"/>
                </w:rPr>
                <m:t>M</m:t>
              </m:r>
            </m:sub>
          </m:sSub>
        </m:oMath>
      </m:oMathPara>
    </w:p>
    <w:p w14:paraId="7C3BA6CD" w14:textId="0E74FA0A" w:rsidR="00D257C6" w:rsidRPr="00D257C6" w:rsidRDefault="00D257C6" w:rsidP="00025618">
      <w:pPr>
        <w:rPr>
          <w:rFonts w:eastAsiaTheme="minorEastAsia"/>
          <w:lang w:val="pt-B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pt-BR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pt-BR"/>
            </w:rPr>
            <m:t>≤n(</m:t>
          </m:r>
          <m:func>
            <m:funcPr>
              <m:ctrlPr>
                <w:rPr>
                  <w:rFonts w:ascii="Cambria Math" w:hAnsi="Cambria Math"/>
                  <w:lang w:val="pt-B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'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pt-BR"/>
                    </w:rPr>
                    <m:t>,…,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lang w:val="pt-BR"/>
            </w:rPr>
            <m:t>)</m:t>
          </m:r>
        </m:oMath>
      </m:oMathPara>
    </w:p>
    <w:p w14:paraId="466132B5" w14:textId="445FC5DD" w:rsidR="00D257C6" w:rsidRDefault="00D257C6" w:rsidP="00025618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Onde</w:t>
      </w:r>
    </w:p>
    <w:p w14:paraId="688E075E" w14:textId="305916FF" w:rsidR="00D257C6" w:rsidRDefault="00D257C6" w:rsidP="00025618">
      <w:pPr>
        <w:rPr>
          <w:rFonts w:eastAsiaTheme="minorEastAsia"/>
          <w:lang w:val="pt-B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pt-BR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t-B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pt-BR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pt-BR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B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pt-BR"/>
                </w:rPr>
                <m:t>|</m:t>
              </m:r>
            </m:e>
          </m:nary>
        </m:oMath>
      </m:oMathPara>
    </w:p>
    <w:p w14:paraId="19E320C0" w14:textId="55AE51E3" w:rsidR="00D257C6" w:rsidRPr="00D257C6" w:rsidRDefault="00D257C6" w:rsidP="00025618">
      <w:pPr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n(</m:t>
          </m:r>
          <m:func>
            <m:funcPr>
              <m:ctrlPr>
                <w:rPr>
                  <w:rFonts w:ascii="Cambria Math" w:hAnsi="Cambria Math"/>
                  <w:lang w:val="pt-B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'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pt-BR"/>
                    </w:rPr>
                    <m:t>,…,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pt-B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t-B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pt-BR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pt-BR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pt-BR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lang w:val="pt-BR"/>
                </w:rPr>
                <m:t>|</m:t>
              </m:r>
            </m:e>
          </m:nary>
        </m:oMath>
      </m:oMathPara>
    </w:p>
    <w:p w14:paraId="1B88562C" w14:textId="70C6D9A6" w:rsidR="00D257C6" w:rsidRDefault="00D257C6" w:rsidP="00025618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Ou seja</w:t>
      </w:r>
    </w:p>
    <w:p w14:paraId="12C027E3" w14:textId="11F48CA1" w:rsidR="00D257C6" w:rsidRPr="000238EB" w:rsidRDefault="000238EB" w:rsidP="00025618">
      <w:pPr>
        <w:rPr>
          <w:rFonts w:eastAsiaTheme="minorEastAsia"/>
          <w:lang w:val="pt-BR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t-B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pt-BR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pt-BR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B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pt-BR"/>
                </w:rPr>
                <m:t>|</m:t>
              </m:r>
            </m:e>
          </m:nary>
          <m:r>
            <w:rPr>
              <w:rFonts w:ascii="Cambria Math" w:eastAsiaTheme="minorEastAsia" w:hAnsi="Cambria Math"/>
              <w:lang w:val="pt-BR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t-B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pt-BR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pt-BR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pt-BR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lang w:val="pt-BR"/>
                </w:rPr>
                <m:t>|</m:t>
              </m:r>
            </m:e>
          </m:nary>
        </m:oMath>
      </m:oMathPara>
    </w:p>
    <w:p w14:paraId="1B4E77CA" w14:textId="066597EF" w:rsidR="000238EB" w:rsidRPr="000238EB" w:rsidRDefault="000238EB" w:rsidP="000238EB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 xml:space="preserve">0 </m:t>
          </m:r>
          <m:r>
            <w:rPr>
              <w:rFonts w:ascii="Cambria Math" w:eastAsiaTheme="minorEastAsia" w:hAnsi="Cambria Math"/>
              <w:lang w:val="pt-BR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t-B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pt-BR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pt-BR"/>
                        </w:rPr>
                        <m:t>max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lang w:val="pt-BR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t-B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pt-BR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pt-BR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B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pt-BR"/>
                </w:rPr>
                <m:t>|</m:t>
              </m:r>
            </m:e>
          </m:nary>
        </m:oMath>
      </m:oMathPara>
    </w:p>
    <w:p w14:paraId="02824CF2" w14:textId="59B5C4D0" w:rsidR="000238EB" w:rsidRPr="000238EB" w:rsidRDefault="000238EB" w:rsidP="000238EB">
      <w:pPr>
        <w:rPr>
          <w:rFonts w:eastAsiaTheme="minorEastAsia"/>
          <w:lang w:val="pt-BR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t-B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pt-BR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pt-BR"/>
                            </w:rPr>
                            <m:t>max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pt-BR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pt-BR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lang w:val="pt-BR"/>
            </w:rPr>
            <m:t>≥0</m:t>
          </m:r>
        </m:oMath>
      </m:oMathPara>
    </w:p>
    <w:p w14:paraId="2D4C53A1" w14:textId="093CFE9B" w:rsidR="000238EB" w:rsidRDefault="000238EB" w:rsidP="000238EB">
      <w:pPr>
        <w:rPr>
          <w:rFonts w:eastAsiaTheme="minorEastAsia"/>
          <w:lang w:val="pt-BR"/>
        </w:rPr>
      </w:pPr>
      <w:proofErr w:type="gramStart"/>
      <w:r>
        <w:rPr>
          <w:rFonts w:eastAsiaTheme="minorEastAsia"/>
          <w:lang w:val="pt-BR"/>
        </w:rPr>
        <w:t xml:space="preserve">Como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B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BR"/>
                  </w:rPr>
                  <m:t>max</m:t>
                </m:r>
              </m:sub>
            </m:sSub>
          </m:e>
        </m:d>
        <m:r>
          <w:rPr>
            <w:rFonts w:ascii="Cambria Math" w:eastAsiaTheme="minorEastAsia" w:hAnsi="Cambria Math"/>
            <w:lang w:val="pt-BR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B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BR"/>
                  </w:rPr>
                  <m:t>i</m:t>
                </m:r>
              </m:sub>
            </m:sSub>
          </m:e>
        </m:d>
      </m:oMath>
      <w:r>
        <w:rPr>
          <w:rFonts w:eastAsiaTheme="minorEastAsia"/>
          <w:lang w:val="pt-BR"/>
        </w:rPr>
        <w:t xml:space="preserve"> então</w:t>
      </w:r>
      <w:proofErr w:type="gramEnd"/>
      <w:r>
        <w:rPr>
          <w:rFonts w:eastAsiaTheme="minorEastAsia"/>
          <w:lang w:val="pt-BR"/>
        </w:rPr>
        <w:t xml:space="preserve"> temos que a inequação é sempre verdade.</w:t>
      </w:r>
    </w:p>
    <w:p w14:paraId="43B176C9" w14:textId="239183F6" w:rsidR="000238EB" w:rsidRDefault="000238EB" w:rsidP="000238EB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Com isso temos que:</w:t>
      </w:r>
    </w:p>
    <w:p w14:paraId="7708B194" w14:textId="4F9FE9B3" w:rsidR="000238EB" w:rsidRPr="000238EB" w:rsidRDefault="000238EB" w:rsidP="000238EB">
      <w:pPr>
        <w:rPr>
          <w:rFonts w:eastAsiaTheme="minorEastAsia"/>
          <w:lang w:val="pt-B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pt-B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pt-BR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pt-BR"/>
                    </w:rPr>
                    <m:t>≤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x</m:t>
                      </m:r>
                    </m:e>
                  </m:d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pt-BR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pt-BR"/>
                    </w:rPr>
                    <m:t>≤n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14:paraId="44D564F9" w14:textId="5FB86CAC" w:rsidR="000238EB" w:rsidRDefault="000238EB" w:rsidP="000238EB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O que nos leva a concluir que, de fato,</w:t>
      </w:r>
    </w:p>
    <w:p w14:paraId="3B62FE09" w14:textId="3A12C0C3" w:rsidR="000238EB" w:rsidRPr="000238EB" w:rsidRDefault="000238EB" w:rsidP="000238EB">
      <w:pPr>
        <w:rPr>
          <w:rFonts w:eastAsiaTheme="minorEastAsia"/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  <w:lang w:val="pt-BR"/>
                </w:rPr>
                <m:t>M</m:t>
              </m:r>
            </m:sub>
          </m:sSub>
          <m:r>
            <w:rPr>
              <w:rFonts w:ascii="Cambria Math" w:hAnsi="Cambria Math"/>
              <w:lang w:val="pt-BR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  <w:lang w:val="pt-BR"/>
                </w:rPr>
                <m:t>S</m:t>
              </m:r>
            </m:sub>
          </m:sSub>
          <m:r>
            <w:rPr>
              <w:rFonts w:ascii="Cambria Math" w:hAnsi="Cambria Math"/>
              <w:lang w:val="pt-BR"/>
            </w:rPr>
            <m:t>≤n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  <w:lang w:val="pt-BR"/>
                </w:rPr>
                <m:t>M</m:t>
              </m:r>
            </m:sub>
          </m:sSub>
        </m:oMath>
      </m:oMathPara>
    </w:p>
    <w:p w14:paraId="7C79BA53" w14:textId="59590BDD" w:rsidR="000238EB" w:rsidRPr="000238EB" w:rsidRDefault="000238EB" w:rsidP="000238EB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∎</m:t>
          </m:r>
        </m:oMath>
      </m:oMathPara>
    </w:p>
    <w:p w14:paraId="6DC3AC4A" w14:textId="26BF0439" w:rsidR="000238EB" w:rsidRDefault="00721FF1" w:rsidP="00721FF1">
      <w:pPr>
        <w:pStyle w:val="Ttulo4"/>
        <w:rPr>
          <w:lang w:val="pt-BR"/>
        </w:rPr>
      </w:pPr>
      <w:r>
        <w:rPr>
          <w:lang w:val="pt-BR"/>
        </w:rPr>
        <w:t>Propriedade da Norma</w:t>
      </w:r>
    </w:p>
    <w:p w14:paraId="185184AF" w14:textId="156B3242" w:rsidR="00721FF1" w:rsidRDefault="00721FF1" w:rsidP="00721FF1">
      <w:pPr>
        <w:rPr>
          <w:lang w:val="pt-BR"/>
        </w:rPr>
      </w:pPr>
      <w:r>
        <w:rPr>
          <w:lang w:val="pt-BR"/>
        </w:rPr>
        <w:t>Outra propriedade da norma é</w:t>
      </w:r>
    </w:p>
    <w:p w14:paraId="66639580" w14:textId="020C68A4" w:rsidR="00721FF1" w:rsidRPr="00721FF1" w:rsidRDefault="00721FF1" w:rsidP="00721FF1">
      <w:pPr>
        <w:rPr>
          <w:rFonts w:eastAsiaTheme="minorEastAsia"/>
          <w:lang w:val="pt-B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pt-BR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pt-BR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x-y</m:t>
              </m:r>
            </m:e>
          </m:d>
        </m:oMath>
      </m:oMathPara>
    </w:p>
    <w:p w14:paraId="3116FBE0" w14:textId="3ADEE18F" w:rsidR="00721FF1" w:rsidRDefault="00721FF1" w:rsidP="00721FF1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Para esta prova são precisos dois passos. Primeiro:</w:t>
      </w:r>
    </w:p>
    <w:p w14:paraId="2E562BE6" w14:textId="09D4196D" w:rsidR="00721FF1" w:rsidRPr="00721FF1" w:rsidRDefault="00721FF1" w:rsidP="00721FF1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x-y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+y</m:t>
          </m:r>
        </m:oMath>
      </m:oMathPara>
    </w:p>
    <w:p w14:paraId="4257CCA1" w14:textId="317CFE49" w:rsidR="00721FF1" w:rsidRPr="00721FF1" w:rsidRDefault="002149C9" w:rsidP="00721FF1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Pelas propriedades básicas</w:t>
      </w:r>
      <w:r w:rsidR="00721FF1">
        <w:rPr>
          <w:rFonts w:eastAsiaTheme="minorEastAsia"/>
          <w:lang w:val="pt-BR"/>
        </w:rPr>
        <w:t xml:space="preserve"> da norma</w:t>
      </w:r>
    </w:p>
    <w:p w14:paraId="28E01216" w14:textId="7A70541D" w:rsidR="00721FF1" w:rsidRPr="00E408DD" w:rsidRDefault="00721FF1" w:rsidP="00721FF1">
      <w:pPr>
        <w:rPr>
          <w:rFonts w:eastAsiaTheme="minorEastAsia"/>
          <w:lang w:val="pt-B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x-y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y</m:t>
              </m:r>
            </m:e>
          </m:d>
        </m:oMath>
      </m:oMathPara>
    </w:p>
    <w:p w14:paraId="37E9FE54" w14:textId="6401B8E7" w:rsidR="00E408DD" w:rsidRPr="00E408DD" w:rsidRDefault="00E408DD" w:rsidP="00721FF1">
      <w:pPr>
        <w:rPr>
          <w:rFonts w:eastAsiaTheme="minorEastAsia"/>
          <w:lang w:val="pt-B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x-y</m:t>
              </m:r>
            </m:e>
          </m:d>
        </m:oMath>
      </m:oMathPara>
    </w:p>
    <w:p w14:paraId="518FD919" w14:textId="612DE60B" w:rsidR="00721FF1" w:rsidRDefault="00E408DD" w:rsidP="00721FF1">
      <w:pPr>
        <w:rPr>
          <w:lang w:val="pt-BR"/>
        </w:rPr>
      </w:pPr>
      <w:r>
        <w:rPr>
          <w:lang w:val="pt-BR"/>
        </w:rPr>
        <w:t>Tirando a norma dos dois lados, temos que:</w:t>
      </w:r>
    </w:p>
    <w:p w14:paraId="6E7A341B" w14:textId="79153256" w:rsidR="00E408DD" w:rsidRPr="00E408DD" w:rsidRDefault="00E408DD" w:rsidP="00721FF1">
      <w:pPr>
        <w:rPr>
          <w:rFonts w:eastAsiaTheme="minorEastAsia"/>
          <w:lang w:val="pt-B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pt-BR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lang w:val="pt-BR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x-y</m:t>
                  </m:r>
                </m:e>
              </m:d>
            </m:e>
          </m:d>
        </m:oMath>
      </m:oMathPara>
    </w:p>
    <w:p w14:paraId="14B00E6B" w14:textId="48A5305F" w:rsidR="00E408DD" w:rsidRPr="00E408DD" w:rsidRDefault="00E408DD" w:rsidP="00E408DD">
      <w:pPr>
        <w:rPr>
          <w:rFonts w:eastAsiaTheme="minorEastAsia"/>
          <w:lang w:val="pt-B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pt-BR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pt-BR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x-y</m:t>
              </m:r>
            </m:e>
          </m:d>
        </m:oMath>
      </m:oMathPara>
    </w:p>
    <w:p w14:paraId="043D835C" w14:textId="4F45178F" w:rsidR="00E408DD" w:rsidRPr="00721FF1" w:rsidRDefault="00E408DD" w:rsidP="00E408DD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∎</m:t>
          </m:r>
        </m:oMath>
      </m:oMathPara>
    </w:p>
    <w:p w14:paraId="0F5172F8" w14:textId="0EDDE2B3" w:rsidR="00E408DD" w:rsidRDefault="00083AFB" w:rsidP="00083AFB">
      <w:pPr>
        <w:pStyle w:val="Ttulo4"/>
        <w:rPr>
          <w:lang w:val="pt-BR"/>
        </w:rPr>
      </w:pPr>
      <w:r>
        <w:rPr>
          <w:lang w:val="pt-BR"/>
        </w:rPr>
        <w:t>Norma Euclidiana como Distância</w:t>
      </w:r>
    </w:p>
    <w:p w14:paraId="4AAEBA6F" w14:textId="3092358F" w:rsidR="00083AFB" w:rsidRDefault="00083AFB" w:rsidP="00083AFB">
      <w:pPr>
        <w:rPr>
          <w:lang w:val="pt-BR"/>
        </w:rPr>
      </w:pPr>
      <w:r>
        <w:rPr>
          <w:lang w:val="pt-BR"/>
        </w:rPr>
        <w:t>Dentro de uma interpretação geométrica mais clássica, a Norma Euclidiana pode ser interpretada como a distância entre dois pontos.</w:t>
      </w:r>
    </w:p>
    <w:p w14:paraId="28C86514" w14:textId="2B031985" w:rsidR="00083AFB" w:rsidRDefault="00083AFB" w:rsidP="00083AFB">
      <w:pPr>
        <w:pStyle w:val="Ttulo3"/>
        <w:rPr>
          <w:lang w:val="pt-BR"/>
        </w:rPr>
      </w:pPr>
      <w:r>
        <w:rPr>
          <w:lang w:val="pt-BR"/>
        </w:rPr>
        <w:lastRenderedPageBreak/>
        <w:t>Bolas e Conjuntos Limitados</w:t>
      </w:r>
    </w:p>
    <w:p w14:paraId="2002EB21" w14:textId="7318078F" w:rsidR="00083AFB" w:rsidRDefault="00083AFB" w:rsidP="00083AFB">
      <w:pPr>
        <w:rPr>
          <w:lang w:val="pt-BR"/>
        </w:rPr>
      </w:pPr>
      <w:r>
        <w:rPr>
          <w:lang w:val="pt-BR"/>
        </w:rPr>
        <w:t xml:space="preserve">Uma bola </w:t>
      </w:r>
      <w:r w:rsidR="008B3BB9">
        <w:rPr>
          <w:lang w:val="pt-BR"/>
        </w:rPr>
        <w:t xml:space="preserve">aberta </w:t>
      </w:r>
      <w:r>
        <w:rPr>
          <w:lang w:val="pt-BR"/>
        </w:rPr>
        <w:t>pode ser definida como:</w:t>
      </w:r>
    </w:p>
    <w:p w14:paraId="30F6D690" w14:textId="4B5C9A0F" w:rsidR="00083AFB" w:rsidRPr="00083AFB" w:rsidRDefault="00083AFB" w:rsidP="00083AFB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a;r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pt-BR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pt-BR"/>
                </w:rPr>
                <m:t>;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x-a</m:t>
                  </m:r>
                </m:e>
              </m:d>
              <m:r>
                <w:rPr>
                  <w:rFonts w:ascii="Cambria Math" w:hAnsi="Cambria Math"/>
                  <w:lang w:val="pt-BR"/>
                </w:rPr>
                <m:t>&lt;r</m:t>
              </m:r>
            </m:e>
          </m:d>
        </m:oMath>
      </m:oMathPara>
    </w:p>
    <w:p w14:paraId="741D72C2" w14:textId="4BDACFE3" w:rsidR="00083AFB" w:rsidRDefault="008B3BB9" w:rsidP="008B3BB9">
      <w:pPr>
        <w:rPr>
          <w:lang w:val="pt-BR"/>
        </w:rPr>
      </w:pPr>
      <w:r>
        <w:rPr>
          <w:lang w:val="pt-BR"/>
        </w:rPr>
        <w:t>Uma bola fechada pode ser definida como:</w:t>
      </w:r>
    </w:p>
    <w:p w14:paraId="79AF0EE1" w14:textId="763213B1" w:rsidR="008B3BB9" w:rsidRDefault="008B3BB9" w:rsidP="008B3BB9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a;r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pt-BR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pt-BR"/>
                </w:rPr>
                <m:t>;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x-a</m:t>
                  </m:r>
                </m:e>
              </m:d>
              <m:r>
                <w:rPr>
                  <w:rFonts w:ascii="Cambria Math" w:hAnsi="Cambria Math"/>
                  <w:lang w:val="pt-BR"/>
                </w:rPr>
                <m:t>≤</m:t>
              </m:r>
              <m:r>
                <w:rPr>
                  <w:rFonts w:ascii="Cambria Math" w:hAnsi="Cambria Math"/>
                  <w:lang w:val="pt-BR"/>
                </w:rPr>
                <m:t>r</m:t>
              </m:r>
            </m:e>
          </m:d>
        </m:oMath>
      </m:oMathPara>
    </w:p>
    <w:p w14:paraId="710D9175" w14:textId="4C7D9522" w:rsidR="00083AFB" w:rsidRDefault="008B3BB9" w:rsidP="00083AFB">
      <w:pPr>
        <w:rPr>
          <w:lang w:val="pt-BR"/>
        </w:rPr>
      </w:pPr>
      <w:r>
        <w:rPr>
          <w:lang w:val="pt-BR"/>
        </w:rPr>
        <w:t>Uma esfera pode ser definida como:</w:t>
      </w:r>
    </w:p>
    <w:p w14:paraId="11D8FD64" w14:textId="648C3DEE" w:rsidR="008B3BB9" w:rsidRPr="008B3BB9" w:rsidRDefault="008B3BB9" w:rsidP="00083AFB">
      <w:pPr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a;r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pt-BR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pt-BR"/>
                </w:rPr>
                <m:t>;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x-a</m:t>
                  </m:r>
                </m:e>
              </m:d>
              <m:r>
                <w:rPr>
                  <w:rFonts w:ascii="Cambria Math" w:hAnsi="Cambria Math"/>
                  <w:lang w:val="pt-BR"/>
                </w:rPr>
                <m:t>=</m:t>
              </m:r>
              <m:r>
                <w:rPr>
                  <w:rFonts w:ascii="Cambria Math" w:hAnsi="Cambria Math"/>
                  <w:lang w:val="pt-BR"/>
                </w:rPr>
                <m:t>r</m:t>
              </m:r>
            </m:e>
          </m:d>
        </m:oMath>
      </m:oMathPara>
    </w:p>
    <w:p w14:paraId="798745A5" w14:textId="52951E20" w:rsidR="008B3BB9" w:rsidRDefault="008B3BB9" w:rsidP="00083AFB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De modo que</w:t>
      </w:r>
    </w:p>
    <w:p w14:paraId="5587B770" w14:textId="374E7225" w:rsidR="008B3BB9" w:rsidRPr="008B3BB9" w:rsidRDefault="008B3BB9" w:rsidP="00083AFB">
      <w:pPr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a;r</m:t>
              </m:r>
            </m:e>
          </m:d>
          <m:r>
            <w:rPr>
              <w:rFonts w:ascii="Cambria Math" w:hAnsi="Cambria Math"/>
              <w:lang w:val="pt-BR"/>
            </w:rPr>
            <m:t>=B(a;r)∪S[a;r]</m:t>
          </m:r>
        </m:oMath>
      </m:oMathPara>
    </w:p>
    <w:p w14:paraId="6319A256" w14:textId="4C9DA2D6" w:rsidR="008B3BB9" w:rsidRDefault="008B3BB9" w:rsidP="00083AFB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Também pode ser chamado de Disco. De particular interesse é o disco B[0;1] que é chamado de disco unitário.</w:t>
      </w:r>
    </w:p>
    <w:p w14:paraId="0A4F20F1" w14:textId="72004557" w:rsidR="008B3BB9" w:rsidRDefault="008B3BB9" w:rsidP="00083AFB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Uma notação específica existe também para a esfera unitária:</w:t>
      </w:r>
      <w:bookmarkStart w:id="12" w:name="_GoBack"/>
      <w:bookmarkEnd w:id="12"/>
    </w:p>
    <w:p w14:paraId="06CEF51A" w14:textId="5EEECD84" w:rsidR="008B3BB9" w:rsidRPr="00083AFB" w:rsidRDefault="008B3BB9" w:rsidP="00083AFB">
      <w:pPr>
        <w:rPr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S</m:t>
              </m:r>
            </m:e>
            <m:sup>
              <m:r>
                <w:rPr>
                  <w:rFonts w:ascii="Cambria Math" w:hAnsi="Cambria Math"/>
                  <w:lang w:val="pt-BR"/>
                </w:rPr>
                <m:t>n-1</m:t>
              </m:r>
            </m:sup>
          </m:sSup>
          <m:r>
            <w:rPr>
              <w:rFonts w:ascii="Cambria Math" w:hAnsi="Cambria Math"/>
              <w:lang w:val="pt-BR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pt-BR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pt-BR"/>
                </w:rPr>
                <m:t>;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pt-BR"/>
                </w:rPr>
                <m:t>=1</m:t>
              </m:r>
            </m:e>
          </m:d>
        </m:oMath>
      </m:oMathPara>
    </w:p>
    <w:sectPr w:rsidR="008B3BB9" w:rsidRPr="00083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E21"/>
    <w:rsid w:val="000238EB"/>
    <w:rsid w:val="00025618"/>
    <w:rsid w:val="0004253C"/>
    <w:rsid w:val="000569DF"/>
    <w:rsid w:val="00083AFB"/>
    <w:rsid w:val="001C4D9F"/>
    <w:rsid w:val="001D2388"/>
    <w:rsid w:val="00205957"/>
    <w:rsid w:val="002149C9"/>
    <w:rsid w:val="002C2D49"/>
    <w:rsid w:val="002D3219"/>
    <w:rsid w:val="00355412"/>
    <w:rsid w:val="00371722"/>
    <w:rsid w:val="003D5527"/>
    <w:rsid w:val="00493738"/>
    <w:rsid w:val="004E014B"/>
    <w:rsid w:val="005105BC"/>
    <w:rsid w:val="005F50F1"/>
    <w:rsid w:val="00636243"/>
    <w:rsid w:val="006665B1"/>
    <w:rsid w:val="00675DA8"/>
    <w:rsid w:val="006A7F6B"/>
    <w:rsid w:val="006F7BF9"/>
    <w:rsid w:val="00721FF1"/>
    <w:rsid w:val="0072572D"/>
    <w:rsid w:val="00731C17"/>
    <w:rsid w:val="007A0D5A"/>
    <w:rsid w:val="00820693"/>
    <w:rsid w:val="008275F6"/>
    <w:rsid w:val="008725FA"/>
    <w:rsid w:val="008A1AF6"/>
    <w:rsid w:val="008B3BB9"/>
    <w:rsid w:val="009D4CF1"/>
    <w:rsid w:val="00A214BD"/>
    <w:rsid w:val="00A809EA"/>
    <w:rsid w:val="00AC1E21"/>
    <w:rsid w:val="00BF70F0"/>
    <w:rsid w:val="00C3053B"/>
    <w:rsid w:val="00C32E60"/>
    <w:rsid w:val="00C358DD"/>
    <w:rsid w:val="00C442B9"/>
    <w:rsid w:val="00C67DF0"/>
    <w:rsid w:val="00CA558C"/>
    <w:rsid w:val="00CB4F24"/>
    <w:rsid w:val="00D257C6"/>
    <w:rsid w:val="00D352C3"/>
    <w:rsid w:val="00DF0B21"/>
    <w:rsid w:val="00E15DC8"/>
    <w:rsid w:val="00E408DD"/>
    <w:rsid w:val="00EA06A0"/>
    <w:rsid w:val="00EE3C92"/>
    <w:rsid w:val="00EF282F"/>
    <w:rsid w:val="00F256CA"/>
    <w:rsid w:val="00FD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C178"/>
  <w15:chartTrackingRefBased/>
  <w15:docId w15:val="{61B6E7E4-F7E5-4E27-A362-FB889A60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8DD"/>
  </w:style>
  <w:style w:type="paragraph" w:styleId="Ttulo1">
    <w:name w:val="heading 1"/>
    <w:basedOn w:val="Normal"/>
    <w:next w:val="Normal"/>
    <w:link w:val="Ttulo1Char"/>
    <w:uiPriority w:val="9"/>
    <w:qFormat/>
    <w:rsid w:val="00C358D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58D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358D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358D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58D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58D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58D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58D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58D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58D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C358DD"/>
    <w:rPr>
      <w:caps/>
      <w:spacing w:val="15"/>
      <w:shd w:val="clear" w:color="auto" w:fill="DEEAF6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C358DD"/>
    <w:rPr>
      <w:caps/>
      <w:color w:val="1F4D78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C358DD"/>
    <w:rPr>
      <w:caps/>
      <w:color w:val="2E74B5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58DD"/>
    <w:rPr>
      <w:caps/>
      <w:color w:val="2E74B5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58DD"/>
    <w:rPr>
      <w:caps/>
      <w:color w:val="2E74B5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58DD"/>
    <w:rPr>
      <w:caps/>
      <w:color w:val="2E74B5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58DD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58DD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358DD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C358D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358D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58D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C358DD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C358DD"/>
    <w:rPr>
      <w:b/>
      <w:bCs/>
    </w:rPr>
  </w:style>
  <w:style w:type="character" w:styleId="nfase">
    <w:name w:val="Emphasis"/>
    <w:uiPriority w:val="20"/>
    <w:qFormat/>
    <w:rsid w:val="00C358DD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C358D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358DD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C358DD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58D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58DD"/>
    <w:rPr>
      <w:color w:val="5B9BD5" w:themeColor="accent1"/>
      <w:sz w:val="24"/>
      <w:szCs w:val="24"/>
    </w:rPr>
  </w:style>
  <w:style w:type="character" w:styleId="nfaseSutil">
    <w:name w:val="Subtle Emphasis"/>
    <w:uiPriority w:val="19"/>
    <w:qFormat/>
    <w:rsid w:val="00C358DD"/>
    <w:rPr>
      <w:i/>
      <w:iCs/>
      <w:color w:val="1F4D78" w:themeColor="accent1" w:themeShade="7F"/>
    </w:rPr>
  </w:style>
  <w:style w:type="character" w:styleId="nfaseIntensa">
    <w:name w:val="Intense Emphasis"/>
    <w:uiPriority w:val="21"/>
    <w:qFormat/>
    <w:rsid w:val="00C358DD"/>
    <w:rPr>
      <w:b/>
      <w:bCs/>
      <w:caps/>
      <w:color w:val="1F4D78" w:themeColor="accent1" w:themeShade="7F"/>
      <w:spacing w:val="10"/>
    </w:rPr>
  </w:style>
  <w:style w:type="character" w:styleId="RefernciaSutil">
    <w:name w:val="Subtle Reference"/>
    <w:uiPriority w:val="31"/>
    <w:qFormat/>
    <w:rsid w:val="00C358DD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C358DD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C358DD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358DD"/>
    <w:pPr>
      <w:outlineLvl w:val="9"/>
    </w:pPr>
  </w:style>
  <w:style w:type="character" w:styleId="TextodoEspaoReservado">
    <w:name w:val="Placeholder Text"/>
    <w:basedOn w:val="Fontepargpadro"/>
    <w:uiPriority w:val="99"/>
    <w:semiHidden/>
    <w:rsid w:val="00025618"/>
    <w:rPr>
      <w:color w:val="808080"/>
    </w:rPr>
  </w:style>
  <w:style w:type="paragraph" w:styleId="Sumrio1">
    <w:name w:val="toc 1"/>
    <w:basedOn w:val="Normal"/>
    <w:next w:val="Normal"/>
    <w:autoRedefine/>
    <w:uiPriority w:val="39"/>
    <w:unhideWhenUsed/>
    <w:rsid w:val="00EF282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F282F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EF282F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EF282F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EF282F"/>
    <w:pPr>
      <w:spacing w:after="100"/>
      <w:ind w:left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BC"/>
    <w:rsid w:val="00785BFB"/>
    <w:rsid w:val="00CD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85B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68C0B-1ABC-4BDE-9435-9A6BAB309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Leite</dc:creator>
  <cp:keywords/>
  <dc:description/>
  <cp:lastModifiedBy>Daniel Leite</cp:lastModifiedBy>
  <cp:revision>3</cp:revision>
  <cp:lastPrinted>2015-10-18T20:20:00Z</cp:lastPrinted>
  <dcterms:created xsi:type="dcterms:W3CDTF">2015-10-18T20:21:00Z</dcterms:created>
  <dcterms:modified xsi:type="dcterms:W3CDTF">2015-10-18T20:21:00Z</dcterms:modified>
</cp:coreProperties>
</file>