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A82"/>
          <w:sz w:val="28"/>
        </w:rPr>
        <w:t>BUDCOM</w:t>
      </w:r>
    </w:p>
    <w:p>
      <w:pPr>
        <w:pStyle w:val="Title"/>
        <w:jc w:val="center"/>
      </w:pPr>
      <w:r>
        <w:t>Authoritative UX/UI Specification</w:t>
      </w:r>
    </w:p>
    <w:p>
      <w:pPr>
        <w:jc w:val="center"/>
      </w:pPr>
      <w:r>
        <w:rPr>
          <w:i/>
          <w:color w:val="5A5A5A"/>
          <w:sz w:val="22"/>
        </w:rPr>
        <w:t>Quiet operational simplicity • Optional BI depth • Stable business workflows</w:t>
      </w:r>
    </w:p>
    <w:p/>
    <w:p>
      <w:pPr>
        <w:pStyle w:val="Principle"/>
        <w:jc w:val="center"/>
      </w:pPr>
      <w:r>
        <w:t>Status: FROZEN PRODUCT BASELINE — changes require explicit product decision.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14 August 2026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BUDCOM mobile UX/UI baseline and cross-module interaction rules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Primary mode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Normal BUDCOM (quiet operational experience)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Optional layer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BI Mode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Permanent bottom navigation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A/c Data | Connect | Vartalap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Experience Doctrine</w:t>
      </w:r>
    </w:p>
    <w:p>
      <w:r>
        <w:t>BUDCOM is designed as a business operating environment that stays calm during repetitive daily work while making deeper intelligence available deliberately. The interface should become quieter as the user establishes stable working patterns, not busier.</w:t>
      </w:r>
    </w:p>
    <w:p>
      <w:pPr>
        <w:pStyle w:val="Principle"/>
      </w:pPr>
      <w:r>
        <w:t>Normal BUDCOM = operate and act. BI Mode = investigate and understand.</w:t>
      </w:r>
    </w:p>
    <w:p>
      <w:pPr>
        <w:pStyle w:val="ListBullet"/>
      </w:pPr>
      <w:r>
        <w:t>Common actions must be immediate; uncommon complexity appears progressively.</w:t>
      </w:r>
    </w:p>
    <w:p>
      <w:pPr>
        <w:pStyle w:val="ListBullet"/>
      </w:pPr>
      <w:r>
        <w:t>Information hierarchy should come primarily from typography, spacing and position—not decorative badges, excessive colour or repeated cards.</w:t>
      </w:r>
    </w:p>
    <w:p>
      <w:pPr>
        <w:pStyle w:val="ListBullet"/>
      </w:pPr>
      <w:r>
        <w:t>Colour must communicate meaning. Quiet Mode remains predominantly neutral.</w:t>
      </w:r>
    </w:p>
    <w:p>
      <w:pPr>
        <w:pStyle w:val="ListBullet"/>
      </w:pPr>
      <w:r>
        <w:t>Visual stability is mandatory: nothing should move unless user action or materially changed data requires it.</w:t>
      </w:r>
    </w:p>
    <w:p>
      <w:pPr>
        <w:pStyle w:val="ListBullet"/>
      </w:pPr>
      <w:r>
        <w:t>Last trustworthy data remains usable through recoverable failures.</w:t>
      </w:r>
    </w:p>
    <w:p>
      <w:pPr>
        <w:pStyle w:val="ListBullet"/>
      </w:pPr>
      <w:r>
        <w:t>The interface must preserve user context: filters, sort, scroll position, workspace state and stable defaults.</w:t>
      </w:r>
    </w:p>
    <w:p>
      <w:pPr>
        <w:pStyle w:val="Heading1"/>
      </w:pPr>
      <w:r>
        <w:t>2. Global Navigation Architecture</w:t>
      </w:r>
    </w:p>
    <w:p>
      <w:r>
        <w:t>The product has three permanent operational workspaces and one Home/attention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Locked behaviour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Bottom navigation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A/c Data | Connect | Vartalap. Fixed order; never grows into four/five permanent tabs.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Landing/attention screen. Small consistent Home control is available from normal BUDCOM screens, including deeper filter/settings-style screens.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My Business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Lives under Vartalap → Profile, not as a Home-level permanent destination.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Contextual deep links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Allowed directly between relevant entities/modules; users are not forced through Home.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Back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Retraces the current task and restores the exact prior state where practical.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Bottom-tab tap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Deliberately switches workspace; each workspace retains sensible working state.</w:t>
            </w:r>
          </w:p>
        </w:tc>
      </w:tr>
    </w:tbl>
    <w:p/>
    <w:p>
      <w:pPr>
        <w:pStyle w:val="Principle"/>
      </w:pPr>
      <w:r>
        <w:t>Depth must never make Home disappear.</w:t>
      </w:r>
    </w:p>
    <w:p>
      <w:pPr>
        <w:pStyle w:val="Heading1"/>
      </w:pPr>
      <w:r>
        <w:t>3. Home</w:t>
      </w:r>
    </w:p>
    <w:p>
      <w:r>
        <w:t>Home serves only orientation, attention and action. It must not become a second copy of every module.</w:t>
      </w:r>
    </w:p>
    <w:p>
      <w:pPr>
        <w:pStyle w:val="ListBullet"/>
      </w:pPr>
      <w:r>
        <w:t>BI Mode slide toggle is near the top. OFF is normal BUDCOM; the normal experience is not labelled 'Quiet Mode' in routine UI.</w:t>
      </w:r>
    </w:p>
    <w:p>
      <w:pPr>
        <w:pStyle w:val="ListBullet"/>
      </w:pPr>
      <w:r>
        <w:t>At a Glance remains concise and compact. It does not expand merely because space becomes available.</w:t>
      </w:r>
    </w:p>
    <w:p>
      <w:pPr>
        <w:pStyle w:val="ListBullet"/>
      </w:pPr>
      <w:r>
        <w:t>Insights and Dincharya occupy the flexible Home area and dynamically share available space.</w:t>
      </w:r>
    </w:p>
    <w:p>
      <w:pPr>
        <w:pStyle w:val="ListBullet"/>
      </w:pPr>
      <w:r>
        <w:t>Each has a small minus control. Tapping it offers: Hide for now | Turn off | Cancel.</w:t>
      </w:r>
    </w:p>
    <w:p>
      <w:pPr>
        <w:pStyle w:val="ListBullet"/>
      </w:pPr>
      <w:r>
        <w:t>Hide for now collapses to a thin restorable header; the other active section expands into the freed area.</w:t>
      </w:r>
    </w:p>
    <w:p>
      <w:pPr>
        <w:pStyle w:val="ListBullet"/>
      </w:pPr>
      <w:r>
        <w:t>Turn off removes the section from Home and disables related optional processing/notifications where applicable, without deleting history, settings, logs or outcomes.</w:t>
      </w:r>
    </w:p>
    <w:p>
      <w:pPr>
        <w:pStyle w:val="ListBullet"/>
      </w:pPr>
      <w:r>
        <w:t>Both can be reactivated from Settings. If both are off, Home remains calm: At a Glance plus a non-nagging note that they can be enabled later.</w:t>
      </w:r>
    </w:p>
    <w:p>
      <w:pPr>
        <w:pStyle w:val="ListBullet"/>
      </w:pPr>
      <w:r>
        <w:t>A single screen-level freshness indication is sufficient; do not repeat sync timestamps across every card.</w:t>
      </w:r>
    </w:p>
    <w:p>
      <w:pPr>
        <w:pStyle w:val="Principle"/>
      </w:pPr>
      <w:r>
        <w:t>Home should tell the owner what matters before they decide where to work; it should not try to become the place where all work happens.</w:t>
      </w:r>
    </w:p>
    <w:p>
      <w:pPr>
        <w:pStyle w:val="Heading1"/>
      </w:pPr>
      <w:r>
        <w:t>4. Connect — Product Boundary</w:t>
      </w:r>
    </w:p>
    <w:p>
      <w:r>
        <w:t>Connect is an intelligent business contact list with a customer dashboard—not a CRM dumping ground. Commercial workflows live elsewhere.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Stays in Connect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Owned elsewhere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Contacts, search, filters, sort, groups/tags, contact details, balance/last sale/last payment, Call/WhatsApp/Vartalap CTAs, Ledger link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Orders / Enquiries / Estimates → Vartalap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Contact relevance/grouping and operational relationship context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Patterns, profitability, rankings, opportunities → Insights / BI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Open-contact entry to notes/follow-up context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Tasks/follow-ups → Dincharya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Single Ledger doorway to accounting detail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Voucher/outstanding/send-ledger duplication is avoided; Ledger owns those accounting drill-downs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Referral/value indicators where enabled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Business Profile/Catalogue → Vartalap → Profile → My Business</w:t>
            </w:r>
          </w:p>
        </w:tc>
      </w:tr>
    </w:tbl>
    <w:p/>
    <w:p>
      <w:pPr>
        <w:pStyle w:val="Heading1"/>
      </w:pPr>
      <w:r>
        <w:t>5. Connect — Screen 1: Contacts</w:t>
      </w:r>
    </w:p>
    <w:p>
      <w:r>
        <w:t>The Contacts screen must optimize rapid scanning and one-tap communication.</w:t>
      </w:r>
    </w:p>
    <w:p>
      <w:pPr>
        <w:pStyle w:val="ListBullet"/>
      </w:pPr>
      <w:r>
        <w:t>Search remains separate.</w:t>
      </w:r>
    </w:p>
    <w:p>
      <w:pPr>
        <w:pStyle w:val="ListBullet"/>
      </w:pPr>
      <w:r>
        <w:t>Below Search, the left control displays the current filter state rather than the word 'Filter'; the right control displays the current sort state rather than merely 'Sort'. Example: Active Debtors +2 ▾ | Last Activity ▾.</w:t>
      </w:r>
    </w:p>
    <w:p>
      <w:pPr>
        <w:pStyle w:val="ListBullet"/>
      </w:pPr>
      <w:r>
        <w:t>Search operates inside the active filter by default, with an easy way to broaden to All Contacts.</w:t>
      </w:r>
    </w:p>
    <w:p>
      <w:pPr>
        <w:pStyle w:val="ListBullet"/>
      </w:pPr>
      <w:r>
        <w:t>The compact smart shortcut row does not explain its intelligence. It appears simply as a party name plus expand control; expansion reveals the selected normal party cards.</w:t>
      </w:r>
    </w:p>
    <w:p>
      <w:pPr>
        <w:pStyle w:val="ListBullet"/>
      </w:pPr>
      <w:r>
        <w:t>Smart/frequent ranking must be stable; tiny score changes must not constantly reorder the user's familiar list.</w:t>
      </w:r>
    </w:p>
    <w:p>
      <w:pPr>
        <w:pStyle w:val="ListBullet"/>
      </w:pPr>
      <w:r>
        <w:t>Party card hierarchy: Party Name left; Balance + Dr/Cr right; secondary row shows Last Sale/value/date and Last Payment/value/date; Call and WhatsApp remain prominent, consistently placed actions.</w:t>
      </w:r>
    </w:p>
    <w:p>
      <w:pPr>
        <w:pStyle w:val="ListBullet"/>
      </w:pPr>
      <w:r>
        <w:t>R, V and Importance indicators remain optional/customizable and must not turn into generic CRM status badges.</w:t>
      </w:r>
    </w:p>
    <w:p>
      <w:pPr>
        <w:pStyle w:val="ListBullet"/>
      </w:pPr>
      <w:r>
        <w:t>Tags/groups are powerful filters but are not displayed on every card by default.</w:t>
      </w:r>
    </w:p>
    <w:p>
      <w:pPr>
        <w:pStyle w:val="ListBullet"/>
      </w:pPr>
      <w:r>
        <w:t>Remember the user's filter/sort state; active filtering must remain unmistakably visible and returning to All must be effortless.</w:t>
      </w:r>
    </w:p>
    <w:p>
      <w:pPr>
        <w:pStyle w:val="Principle"/>
      </w:pPr>
      <w:r>
        <w:t>The intelligence should disappear behind an ordinary-looking, exceptionally capable contact list.</w:t>
      </w:r>
    </w:p>
    <w:p>
      <w:pPr>
        <w:pStyle w:val="Heading1"/>
      </w:pPr>
      <w:r>
        <w:t>6. Connect — Open Contact</w:t>
      </w:r>
    </w:p>
    <w:p>
      <w:pPr>
        <w:pStyle w:val="ListBullet"/>
      </w:pPr>
      <w:r>
        <w:t>First viewport: Party Name; Balance with date; Last Sale value/date; Last Payment value/date.</w:t>
      </w:r>
    </w:p>
    <w:p>
      <w:pPr>
        <w:pStyle w:val="ListBullet"/>
      </w:pPr>
      <w:r>
        <w:t>Bottom of the summary: Ledger › on the left; Call | WhatsApp | Vartalap on the right.</w:t>
      </w:r>
    </w:p>
    <w:p>
      <w:pPr>
        <w:pStyle w:val="ListBullet"/>
      </w:pPr>
      <w:r>
        <w:t>Voucher and Outstanding shortcuts are not duplicated because Ledger provides the accounting path.</w:t>
      </w:r>
    </w:p>
    <w:p>
      <w:pPr>
        <w:pStyle w:val="ListBullet"/>
      </w:pPr>
      <w:r>
        <w:t>Lower sections progressively expose contact fields, groups/tags, notes/Dincharya links and other relevant details.</w:t>
      </w:r>
    </w:p>
    <w:p>
      <w:pPr>
        <w:pStyle w:val="ListBullet"/>
      </w:pPr>
      <w:r>
        <w:t>Return from Ledger or external actions to the same party/context rather than resetting the list.</w:t>
      </w:r>
    </w:p>
    <w:p>
      <w:pPr>
        <w:pStyle w:val="Heading1"/>
      </w:pPr>
      <w:r>
        <w:t>7. Contact Identity &amp; Multiple Numbers</w:t>
      </w:r>
    </w:p>
    <w:p>
      <w:r>
        <w:t>Initial identity and enrichment should be low-friction. Tally fields are the starting fields; additional enrichment happens progressively.</w:t>
      </w:r>
    </w:p>
    <w:p>
      <w:pPr>
        <w:pStyle w:val="ListBullet"/>
      </w:pPr>
      <w:r>
        <w:t>Use a stable internal Party ID. Ledger name, mobile number and WhatsApp number are important matching evidence; do not make a phone number the sole long-term identity.</w:t>
      </w:r>
    </w:p>
    <w:p>
      <w:pPr>
        <w:pStyle w:val="ListBullet"/>
      </w:pPr>
      <w:r>
        <w:t>The first Mobile/WhatsApp number is automatically treated as Owner + Default.</w:t>
      </w:r>
    </w:p>
    <w:p>
      <w:pPr>
        <w:pStyle w:val="ListBullet"/>
      </w:pPr>
      <w:r>
        <w:t>A plus sign beside Mobile/WhatsApp adds another number—no global multi-contact toggle.</w:t>
      </w:r>
    </w:p>
    <w:p>
      <w:pPr>
        <w:pStyle w:val="ListBullet"/>
      </w:pPr>
      <w:r>
        <w:t>Additional numbers may receive role tags such as Manager, Accountant, Purchase, Salesman, Dispatch, Office or Other.</w:t>
      </w:r>
    </w:p>
    <w:p>
      <w:pPr>
        <w:pStyle w:val="ListBullet"/>
      </w:pPr>
      <w:r>
        <w:t>For non-owner roles, Name becomes available but is not compulsory.</w:t>
      </w:r>
    </w:p>
    <w:p>
      <w:pPr>
        <w:pStyle w:val="ListBullet"/>
      </w:pPr>
      <w:r>
        <w:t>Role and default target are separate concepts. The owner may later change Call/WhatsApp defaults; different defaults may be supported where useful.</w:t>
      </w:r>
    </w:p>
    <w:p>
      <w:pPr>
        <w:pStyle w:val="ListBullet"/>
      </w:pPr>
      <w:r>
        <w:t>If only one valid number/default exists, act immediately. Show a recipient chooser only when genuine ambiguity remains.</w:t>
      </w:r>
    </w:p>
    <w:p>
      <w:pPr>
        <w:pStyle w:val="ListBullet"/>
      </w:pPr>
      <w:r>
        <w:t>Turning complexity off must never silently delete previously captured contact data.</w:t>
      </w:r>
    </w:p>
    <w:p>
      <w:pPr>
        <w:pStyle w:val="Heading1"/>
      </w:pPr>
      <w:r>
        <w:t>8. Connect Filters, Sort &amp; Branching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Locked direction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Core populations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All | Debtors | Active Debtors | Creditors | Prospects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Sort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A–Z | Z–A | Most Profitable | High Turnover | Last Activity | Account Balance | Credit Days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Geography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Hierarchical branches such as State → District → City → Area; parent means all descendants.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Business/product relevance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Import Tally groups first; preserve them; refine in BUDCOM; suggest owner-approved groups based on synchronized transaction patterns.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Intersections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Allow meaningful combinations such as Active Debtors + Telangana + Supreme.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Active Debtor rules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Owner-configurable refresh cadence and activity/value/profitability logic; standard preset available. Intelligent exception cards may remain visible rather than silently removing important parties.</w:t>
            </w:r>
          </w:p>
        </w:tc>
      </w:tr>
    </w:tbl>
    <w:p/>
    <w:p>
      <w:pPr>
        <w:pStyle w:val="Heading1"/>
      </w:pPr>
      <w:r>
        <w:t>9. BI Mode Boundary</w:t>
      </w:r>
    </w:p>
    <w:p>
      <w:r>
        <w:t>BI Mode is an explicit slide-toggle analytical layer, not a fourth bottom module and not a second independently maintained copy of every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Normal BUDCOM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BI Mode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Balance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Balance trend/comparison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Last Sale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Sales trend/comparison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Last Payment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Payment behaviour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Ledger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Patterns/anomalies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Call / WhatsApp / Vartalap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Communication/relationship analysis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Current outstanding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Credit behaviour/risk analysis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Basic relevance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Affinity, profitability, rank and deeper segmentation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Today's Dincharya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History/performance analysis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Few consequential Insights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Full analytical universe, evidence and history</w:t>
            </w:r>
          </w:p>
        </w:tc>
      </w:tr>
    </w:tbl>
    <w:p/>
    <w:p>
      <w:pPr>
        <w:pStyle w:val="ListBullet"/>
      </w:pPr>
      <w:r>
        <w:t>Consequential Insights, safety/business-critical warnings and simple intelligence that saves immediate work remain available even when BI is OFF.</w:t>
      </w:r>
    </w:p>
    <w:p>
      <w:pPr>
        <w:pStyle w:val="ListBullet"/>
      </w:pPr>
      <w:r>
        <w:t>BI ON exposes analytical components on canonical screens and dedicated drill-downs only where justified; it does not flood every list row with metrics.</w:t>
      </w:r>
    </w:p>
    <w:p>
      <w:pPr>
        <w:pStyle w:val="ListBullet"/>
      </w:pPr>
      <w:r>
        <w:t>BI ON first shows last-calculated results and timestamps. It does not automatically trigger every heavy calculation.</w:t>
      </w:r>
    </w:p>
    <w:p>
      <w:pPr>
        <w:pStyle w:val="ListBullet"/>
      </w:pPr>
      <w:r>
        <w:t>BI OFF hides analytical presentation but never deletes calculations, logs, evidence, Value Tree history or preferences.</w:t>
      </w:r>
    </w:p>
    <w:p>
      <w:pPr>
        <w:pStyle w:val="Principle"/>
      </w:pPr>
      <w:r>
        <w:t>One canonical screen + optional BI components + dedicated BI drill-down only where justified.</w:t>
      </w:r>
    </w:p>
    <w:p>
      <w:pPr>
        <w:pStyle w:val="Heading1"/>
      </w:pPr>
      <w:r>
        <w:t>10. Insights System &amp; Value Tree</w:t>
      </w:r>
    </w:p>
    <w:p>
      <w:r>
        <w:t>Insights are an attention system in normal BUDCOM and a deeper analytical system in BI Mode.</w:t>
      </w:r>
    </w:p>
    <w:p>
      <w:pPr>
        <w:pStyle w:val="ListBullet"/>
      </w:pPr>
      <w:r>
        <w:t>Every Insight can provide an evidence link when underlying records exist: View Parties, View Products, View Vouchers, View Transactions, etc.</w:t>
      </w:r>
    </w:p>
    <w:p>
      <w:pPr>
        <w:pStyle w:val="ListBullet"/>
      </w:pPr>
      <w:r>
        <w:t>Evidence is progressively disclosed rather than permanently expanded beneath every card; rows deep-link to authoritative objects.</w:t>
      </w:r>
    </w:p>
    <w:p>
      <w:pPr>
        <w:pStyle w:val="ListBullet"/>
      </w:pPr>
      <w:r>
        <w:t>The Value Tree remains separate from evidence: Insight = conclusion; Evidence = proof/reference; Value Tree = usefulness/outcome/value created.</w:t>
      </w:r>
    </w:p>
    <w:p>
      <w:pPr>
        <w:pStyle w:val="ListBullet"/>
      </w:pPr>
      <w:r>
        <w:t>Feedback remains lightweight: thumbs up = relevant/show more; thumbs down = does not apply/show less. Serious risks are not suppressed merely because a card was disliked.</w:t>
      </w:r>
    </w:p>
    <w:p>
      <w:pPr>
        <w:pStyle w:val="ListBullet"/>
      </w:pPr>
      <w:r>
        <w:t>No meaningful change generally means no new/repeated Home Insight.</w:t>
      </w:r>
    </w:p>
    <w:p>
      <w:pPr>
        <w:pStyle w:val="Heading1"/>
      </w:pPr>
      <w:r>
        <w:t>11. Insights Lifecycle &amp; Log</w:t>
      </w:r>
    </w:p>
    <w:p>
      <w:r>
        <w:t>The complete lifecycle is: Sync/Data → Calculate → Prioritize → Insight → Evidence → Feedback → Action → Outcome → Resolve → Log → Learn.</w:t>
      </w:r>
    </w:p>
    <w:p>
      <w:pPr>
        <w:pStyle w:val="ListBullet"/>
      </w:pPr>
      <w:r>
        <w:t>Internal metadata retains Insight ID, calculation time, data-through time, rule/formula version, supporting record references and compute class.</w:t>
      </w:r>
    </w:p>
    <w:p>
      <w:pPr>
        <w:pStyle w:val="ListBullet"/>
      </w:pPr>
      <w:r>
        <w:t>Normal, Important and Consequential prioritization controls prominence; only consequential items need reach Home.</w:t>
      </w:r>
    </w:p>
    <w:p>
      <w:pPr>
        <w:pStyle w:val="ListBullet"/>
      </w:pPr>
      <w:r>
        <w:t>Actions originating from an Insight are linked to that Insight where possible.</w:t>
      </w:r>
    </w:p>
    <w:p>
      <w:pPr>
        <w:pStyle w:val="ListBullet"/>
      </w:pPr>
      <w:r>
        <w:t>Possible outcomes (e.g., Call followed by Receipt) may be associated within appropriate attribution windows, but correlation must not be asserted as causation without sufficient evidence/confirmation.</w:t>
      </w:r>
    </w:p>
    <w:p>
      <w:pPr>
        <w:pStyle w:val="ListBullet"/>
      </w:pPr>
      <w:r>
        <w:t>Historical Insight snapshots are preserved; recalculation must not overwrite what the user was told previously.</w:t>
      </w:r>
    </w:p>
    <w:p>
      <w:pPr>
        <w:pStyle w:val="ListBullet"/>
      </w:pPr>
      <w:r>
        <w:t>Statuses may include New, Seen, Acted, Resolved and Superseded.</w:t>
      </w:r>
    </w:p>
    <w:p>
      <w:pPr>
        <w:pStyle w:val="ListBullet"/>
      </w:pPr>
      <w:r>
        <w:t>Insights Log preserves historical numbers, action/outcome history, feedback, Value Tree state and rule/formula version.</w:t>
      </w:r>
    </w:p>
    <w:p>
      <w:pPr>
        <w:pStyle w:val="ListBullet"/>
      </w:pPr>
      <w:r>
        <w:t>All Insights = currently relevant/live; Insights Log = historical record.</w:t>
      </w:r>
    </w:p>
    <w:p>
      <w:pPr>
        <w:pStyle w:val="Heading1"/>
      </w:pPr>
      <w:r>
        <w:t>12. Cross-App Navigation Contract</w:t>
      </w:r>
    </w:p>
    <w:p>
      <w:pPr>
        <w:pStyle w:val="ListBullet"/>
      </w:pPr>
      <w:r>
        <w:t>Back returns to the exact prior task state where practical, including filter, sort, search context, expanded state and scroll position.</w:t>
      </w:r>
    </w:p>
    <w:p>
      <w:pPr>
        <w:pStyle w:val="ListBullet"/>
      </w:pPr>
      <w:r>
        <w:t>Bottom navigation deliberately switches workspaces and does not force the user to unwind the previous workspace's stack.</w:t>
      </w:r>
    </w:p>
    <w:p>
      <w:pPr>
        <w:pStyle w:val="ListBullet"/>
      </w:pPr>
      <w:r>
        <w:t>Each bottom workspace retains its sensible working state when the user switches away and back.</w:t>
      </w:r>
    </w:p>
    <w:p>
      <w:pPr>
        <w:pStyle w:val="ListBullet"/>
      </w:pPr>
      <w:r>
        <w:t>Home is a deliberate return to the attention layer but does not destroy saved workspace states.</w:t>
      </w:r>
    </w:p>
    <w:p>
      <w:pPr>
        <w:pStyle w:val="ListBullet"/>
      </w:pPr>
      <w:r>
        <w:t>Contextual links carry stable entity IDs, not display-name searches.</w:t>
      </w:r>
    </w:p>
    <w:p>
      <w:pPr>
        <w:pStyle w:val="ListBullet"/>
      </w:pPr>
      <w:r>
        <w:t>Insight → Evidence → Party → Ledger must unwind naturally with Back and restore evidence row position.</w:t>
      </w:r>
    </w:p>
    <w:p>
      <w:pPr>
        <w:pStyle w:val="ListBullet"/>
      </w:pPr>
      <w:r>
        <w:t>External Call/WhatsApp return should restore the same BUDCOM context; do not relaunch/reset the workspace.</w:t>
      </w:r>
    </w:p>
    <w:p>
      <w:pPr>
        <w:pStyle w:val="ListBullet"/>
      </w:pPr>
      <w:r>
        <w:t>If a destination was deleted/unavailable, explain simply and route to the nearest sensible safe destination.</w:t>
      </w:r>
    </w:p>
    <w:p>
      <w:pPr>
        <w:pStyle w:val="ListBullet"/>
      </w:pPr>
      <w:r>
        <w:t>Avoid breadcrumb clutter on ordinary mobile screens; reliable Back/Home/state restoration is preferred.</w:t>
      </w:r>
    </w:p>
    <w:p>
      <w:pPr>
        <w:pStyle w:val="Heading1"/>
      </w:pPr>
      <w:r>
        <w:t>13. Quiet Visual &amp; Interaction Standard</w:t>
      </w:r>
    </w:p>
    <w:p>
      <w:r>
        <w:t>The target is calm, eye-friendly, ergonomic business software: restrained like premium reading software but not sterile or wastefully spacious.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Foundation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Retain the earlier clean BUDCOM white/light visual family; use subtle surface differentiation only where necessary. Do not force a literal Kindle/cream aesthetic.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Typography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Near-black hierarchy: strong names/important amounts, normal information, subdued dates/meta. Avoid excessive bold/uppercase.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Colour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Predominantly neutral. Colour is reserved for accounting meaning (Dr/Cr), selected/active state, genuine warning/error, confirmed/positive state, restrained importance/value semantics and relevant compute state.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Density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Comfortable but productive. Avoid both cramped rows and oversized Apple-style whitespace that wastes business scanning capacity.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Interaction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Immediate tap acknowledgement; no unnecessary chooser/confirmation; restrained transitions; stable loading/sync.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Visual stability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Do not reorder, jump or push content unless user action or materially changed data requires it.</w:t>
            </w:r>
          </w:p>
        </w:tc>
      </w:tr>
    </w:tbl>
    <w:p/>
    <w:p>
      <w:pPr>
        <w:pStyle w:val="Principle"/>
      </w:pPr>
      <w:r>
        <w:t>If a feature can be conveyed by position, typography or spacing, do not add another colour, badge, border or icon.</w:t>
      </w:r>
    </w:p>
    <w:p>
      <w:pPr>
        <w:pStyle w:val="Heading1"/>
      </w:pPr>
      <w:r>
        <w:t>14. States, Failures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Required behaviour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Offline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Keep local/cached data usable; subtle 'Offline • Showing last synced data'.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Stale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Keep data visible; show one concise freshness indicator and Refresh where appropriate.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Syncing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Do not block reading/work; update affected values without screen jumps.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Sync failed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Keep last trustworthy data; concise retry + last successful sync.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Tally/Desktop unavailable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Preserve local data; no repeated pop-up loops.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No phone/WhatsApp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Explain only when action is invoked; offer Add number.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No ledger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Do not expose a dead accounting action; show no ledger linked / possible match where appropriate.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Empty Insights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'Nothing important needs your attention right now' is a valid success state.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Empty filter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Explain that no contacts match; provide Clear filters.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Calculation failure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Keep previous result; show failed refresh unobtrusively.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High compute paused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Explain Battery Saver/energy reason; cached result remains readable.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External/media failure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Preserve draft/context and offer Retry; do not force reselection.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Private removable storage missing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Never silently fall back to another drive/database. Retry/Locate/Exit.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Integrity uncertainty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Stop safely; do not silently repair/substitute data.</w:t>
            </w:r>
          </w:p>
        </w:tc>
      </w:tr>
    </w:tbl>
    <w:p/>
    <w:p>
      <w:pPr>
        <w:pStyle w:val="Principle"/>
      </w:pPr>
      <w:r>
        <w:t>Keep the user's last trustworthy state visible; degrade only the unavailable capability; never silently substitute data.</w:t>
      </w:r>
    </w:p>
    <w:p>
      <w:pPr>
        <w:pStyle w:val="Heading1"/>
      </w:pPr>
      <w:r>
        <w:t>15. Performance, Battery &amp; Computation</w:t>
      </w:r>
    </w:p>
    <w:p>
      <w:pPr>
        <w:pStyle w:val="ListBullet"/>
      </w:pPr>
      <w:r>
        <w:t>Local UI first; connectivity catches up afterward. Normal warm launch target is approximately one second or less on a decent modern Android device.</w:t>
      </w:r>
    </w:p>
    <w:p>
      <w:pPr>
        <w:pStyle w:val="ListBullet"/>
      </w:pPr>
      <w:r>
        <w:t>Common cached/local screens should feel sub-second.</w:t>
      </w:r>
    </w:p>
    <w:p>
      <w:pPr>
        <w:pStyle w:val="ListBullet"/>
      </w:pPr>
      <w:r>
        <w:t>Use paging/lazy loading/indexed queries; avoid expensive per-row calculations and full-list rebuilding.</w:t>
      </w:r>
    </w:p>
    <w:p>
      <w:pPr>
        <w:pStyle w:val="ListBullet"/>
      </w:pPr>
      <w:r>
        <w:t>Idle Quiet/normal mode CPU should approach idle; avoid pointless polling and continuous analytics.</w:t>
      </w:r>
    </w:p>
    <w:p>
      <w:pPr>
        <w:pStyle w:val="ListBullet"/>
      </w:pPr>
      <w:r>
        <w:t>Use bounded caches, thumbnails and lazy media decoding; memory leaks are release blockers.</w:t>
      </w:r>
    </w:p>
    <w:p>
      <w:pPr>
        <w:pStyle w:val="ListBullet"/>
      </w:pPr>
      <w:r>
        <w:t>Sync and analytics refresh are separate: sync identifies changes and invalidates only affected calculations.</w:t>
      </w:r>
    </w:p>
    <w:p>
      <w:pPr>
        <w:pStyle w:val="ListBullet"/>
      </w:pPr>
      <w:r>
        <w:t>Maintain cheap derived facts incrementally rather than repeatedly scanning years of raw vouchers.</w:t>
      </w:r>
    </w:p>
    <w:p>
      <w:pPr>
        <w:pStyle w:val="ListBullet"/>
      </w:pPr>
      <w:r>
        <w:t>Low compute may run incrementally; Moderate is deferred/cached; High is explicit, cancellable, battery/thermal aware and never silently triggered.</w:t>
      </w:r>
    </w:p>
    <w:p>
      <w:pPr>
        <w:pStyle w:val="ListBullet"/>
      </w:pPr>
      <w:r>
        <w:t>BI ON does not mean CPU ON; last-calculated results appear first.</w:t>
      </w:r>
    </w:p>
    <w:p>
      <w:pPr>
        <w:pStyle w:val="ListBullet"/>
      </w:pPr>
      <w:r>
        <w:t>Vartalap media: store once, reference everywhere; generate thumbnails once; avoid duplicate full-resolution assets across chats.</w:t>
      </w:r>
    </w:p>
    <w:p>
      <w:pPr>
        <w:pStyle w:val="ListBullet"/>
      </w:pPr>
      <w:r>
        <w:t>Desktop Connector must remain lightweight, near-idle when idle, and transparent about refresh/sync state.</w:t>
      </w:r>
    </w:p>
    <w:p>
      <w:pPr>
        <w:pStyle w:val="ListBullet"/>
      </w:pPr>
      <w:r>
        <w:t>Performance regression budgets are mandatory for startup, screen opening, scrolling, memory, idle CPU, battery, sync and BI workloads.</w:t>
      </w:r>
    </w:p>
    <w:p>
      <w:pPr>
        <w:pStyle w:val="Principle"/>
      </w:pPr>
      <w:r>
        <w:t>BUDCOM should spend computation only when it creates user value.</w:t>
      </w:r>
    </w:p>
    <w:p>
      <w:pPr>
        <w:pStyle w:val="Heading1"/>
      </w:pPr>
      <w:r>
        <w:t>16. Accessibility &amp; Six-Month-Use Standard</w:t>
      </w:r>
    </w:p>
    <w:p>
      <w:pPr>
        <w:pStyle w:val="ListBullet"/>
      </w:pPr>
      <w:r>
        <w:t>Text must survive Android scaling without clipping balances, party names or CTAs.</w:t>
      </w:r>
    </w:p>
    <w:p>
      <w:pPr>
        <w:pStyle w:val="ListBullet"/>
      </w:pPr>
      <w:r>
        <w:t>Important actions retain comfortable touch targets even when the visible icon is small.</w:t>
      </w:r>
    </w:p>
    <w:p>
      <w:pPr>
        <w:pStyle w:val="ListBullet"/>
      </w:pPr>
      <w:r>
        <w:t>Meaning must not depend on colour alone; symbols receive accessible labels/explanations.</w:t>
      </w:r>
    </w:p>
    <w:p>
      <w:pPr>
        <w:pStyle w:val="ListBullet"/>
      </w:pPr>
      <w:r>
        <w:t>Long names and numbers must wrap/truncate gracefully.</w:t>
      </w:r>
    </w:p>
    <w:p>
      <w:pPr>
        <w:pStyle w:val="ListBullet"/>
      </w:pPr>
      <w:r>
        <w:t>Important functionality must never rely only on hidden gestures.</w:t>
      </w:r>
    </w:p>
    <w:p>
      <w:pPr>
        <w:pStyle w:val="ListBullet"/>
      </w:pPr>
      <w:r>
        <w:t>Screen-reader reading order follows visual hierarchy.</w:t>
      </w:r>
    </w:p>
    <w:p>
      <w:pPr>
        <w:pStyle w:val="ListBullet"/>
      </w:pPr>
      <w:r>
        <w:t>Repeated smart labels, explanations, confirmations, badges and unchanged suggestions should disappear as familiarity grows.</w:t>
      </w:r>
    </w:p>
    <w:p>
      <w:pPr>
        <w:pStyle w:val="ListBullet"/>
      </w:pPr>
      <w:r>
        <w:t>Stable user choices are remembered but always reversible.</w:t>
      </w:r>
    </w:p>
    <w:p>
      <w:pPr>
        <w:pStyle w:val="ListBullet"/>
      </w:pPr>
      <w:r>
        <w:t>Avoid 'housekeeping debt' nagging for incomplete contacts; enrich contextually when useful.</w:t>
      </w:r>
    </w:p>
    <w:p>
      <w:pPr>
        <w:pStyle w:val="ListBullet"/>
      </w:pPr>
      <w:r>
        <w:t>Optimize common actions for one-handed use.</w:t>
      </w:r>
    </w:p>
    <w:p>
      <w:pPr>
        <w:pStyle w:val="Heading1"/>
      </w:pPr>
      <w:r>
        <w:t>17. Text Size Setting</w:t>
      </w:r>
    </w:p>
    <w:p>
      <w:r>
        <w:t>Settings includes a BUDCOM-specific readability control while still respecting system accessibility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A−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Reduce BUDCOM text progressively, never below a safe readability floor.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Return to the carefully tuned baseline.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Increase BUDCOM text progressively; layouts respond rather than clip.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Remember the user's setting.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Tap targets/icons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Do not shrink merely because text is reduced.</w:t>
            </w:r>
          </w:p>
        </w:tc>
      </w:tr>
    </w:tbl>
    <w:p/>
    <w:p>
      <w:pPr>
        <w:pStyle w:val="Principle"/>
      </w:pPr>
      <w:r>
        <w:t>Readable without zooming. Operable without precision tapping. Understandable without colour. Discoverable without hidden gestures. Quiet after familiarity.</w:t>
      </w:r>
    </w:p>
    <w:p>
      <w:pPr>
        <w:pStyle w:val="Heading1"/>
      </w:pPr>
      <w:r>
        <w:t>18. Module Ownership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083"/>
            <w:shd w:fill="E9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Primary ownership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A/c Data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Tally-synchronized accounting data, Ledger and authoritative accounting drill-downs.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Connect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Business contacts/customer dashboard, relationship/contact context, search/filter/sort/groups and communication entry points.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Vartalap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Business communication plus Orders, Enquiries, Estimates and commercial-flow inboxes.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Vartalap → Profile → My Business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Business Profile, Catalogue, Products &amp; Services and outward-facing business information.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Dincharya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Tasks, follow-ups and action-focused daily work.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Attention system, evidence, feedback, Value Tree and current analytical findings.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BI Mode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Optional deeper analysis across canonical screens and dedicated drill-downs.</w:t>
            </w:r>
          </w:p>
        </w:tc>
      </w:tr>
    </w:tbl>
    <w:p/>
    <w:p>
      <w:pPr>
        <w:pStyle w:val="Heading1"/>
      </w:pPr>
      <w:r>
        <w:t>19. Implementation Governance</w:t>
      </w:r>
    </w:p>
    <w:p>
      <w:pPr>
        <w:pStyle w:val="ListBullet"/>
      </w:pPr>
      <w:r>
        <w:t>This document is the UX/UI authority for the covered scope.</w:t>
      </w:r>
    </w:p>
    <w:p>
      <w:pPr>
        <w:pStyle w:val="ListBullet"/>
      </w:pPr>
      <w:r>
        <w:t>Implementation agents must not reinterpret module ownership, navigation or Quiet/BI boundaries without explicit product approval.</w:t>
      </w:r>
    </w:p>
    <w:p>
      <w:pPr>
        <w:pStyle w:val="ListBullet"/>
      </w:pPr>
      <w:r>
        <w:t>New features must first pass the six-month-use test and the 'does this belong in normal BUDCOM or BI?' test.</w:t>
      </w:r>
    </w:p>
    <w:p>
      <w:pPr>
        <w:pStyle w:val="ListBullet"/>
      </w:pPr>
      <w:r>
        <w:t>Do not duplicate functions merely to make a screen look complete; deep-link to the authoritative owner.</w:t>
      </w:r>
    </w:p>
    <w:p>
      <w:pPr>
        <w:pStyle w:val="ListBullet"/>
      </w:pPr>
      <w:r>
        <w:t>Real-device validation must include representative large datasets, large text, offline/stale states, external-app return, battery saver and long-session state restoration.</w:t>
      </w:r>
    </w:p>
    <w:p>
      <w:pPr>
        <w:pStyle w:val="ListBullet"/>
      </w:pPr>
      <w:r>
        <w:t>Visual mockups are implementation aids; locked behaviour and information architecture in this specification take precedence if a generated mockup contains accidental extra controls.</w:t>
      </w:r>
    </w:p>
    <w:p>
      <w:pPr>
        <w:pStyle w:val="Principle"/>
      </w:pPr>
      <w:r>
        <w:t>Precision and restraint take priority over feature accumulation.</w:t>
      </w:r>
    </w:p>
    <w:p>
      <w:pPr>
        <w:pStyle w:val="Heading1"/>
      </w:pPr>
      <w:r>
        <w:t>20. Frozen Decisions Checklist</w:t>
      </w:r>
    </w:p>
    <w:p>
      <w:pPr>
        <w:pStyle w:val="ListBullet"/>
      </w:pPr>
      <w:r>
        <w:rPr>
          <w:b/>
        </w:rPr>
        <w:t xml:space="preserve">LOCKED — </w:t>
      </w:r>
      <w:r>
        <w:t>Permanent bottom navigation: A/c Data | Connect | Vartalap</w:t>
      </w:r>
    </w:p>
    <w:p>
      <w:pPr>
        <w:pStyle w:val="ListBullet"/>
      </w:pPr>
      <w:r>
        <w:rPr>
          <w:b/>
        </w:rPr>
        <w:t xml:space="preserve">LOCKED — </w:t>
      </w:r>
      <w:r>
        <w:t>Persistent Home access; Home = At a Glance + Insights + Dincharya + BI toggle</w:t>
      </w:r>
    </w:p>
    <w:p>
      <w:pPr>
        <w:pStyle w:val="ListBullet"/>
      </w:pPr>
      <w:r>
        <w:rPr>
          <w:b/>
        </w:rPr>
        <w:t xml:space="preserve">LOCKED — </w:t>
      </w:r>
      <w:r>
        <w:t>My Business under Vartalap → Profile</w:t>
      </w:r>
    </w:p>
    <w:p>
      <w:pPr>
        <w:pStyle w:val="ListBullet"/>
      </w:pPr>
      <w:r>
        <w:rPr>
          <w:b/>
        </w:rPr>
        <w:t xml:space="preserve">LOCKED — </w:t>
      </w:r>
      <w:r>
        <w:t>Dynamic Home space sharing and Hide for now / Turn off behaviour</w:t>
      </w:r>
    </w:p>
    <w:p>
      <w:pPr>
        <w:pStyle w:val="ListBullet"/>
      </w:pPr>
      <w:r>
        <w:rPr>
          <w:b/>
        </w:rPr>
        <w:t xml:space="preserve">LOCKED — </w:t>
      </w:r>
      <w:r>
        <w:t>Connect scope and ownership boundaries</w:t>
      </w:r>
    </w:p>
    <w:p>
      <w:pPr>
        <w:pStyle w:val="ListBullet"/>
      </w:pPr>
      <w:r>
        <w:rPr>
          <w:b/>
        </w:rPr>
        <w:t xml:space="preserve">LOCKED — </w:t>
      </w:r>
      <w:r>
        <w:t>Filter-state + sort-state controls; search within active filter</w:t>
      </w:r>
    </w:p>
    <w:p>
      <w:pPr>
        <w:pStyle w:val="ListBullet"/>
      </w:pPr>
      <w:r>
        <w:rPr>
          <w:b/>
        </w:rPr>
        <w:t xml:space="preserve">LOCKED — </w:t>
      </w:r>
      <w:r>
        <w:t>Contact card and open-contact summary hierarchy</w:t>
      </w:r>
    </w:p>
    <w:p>
      <w:pPr>
        <w:pStyle w:val="ListBullet"/>
      </w:pPr>
      <w:r>
        <w:rPr>
          <w:b/>
        </w:rPr>
        <w:t xml:space="preserve">LOCKED — </w:t>
      </w:r>
      <w:r>
        <w:t>First number = Owner + Default; plus-sign additional-number model</w:t>
      </w:r>
    </w:p>
    <w:p>
      <w:pPr>
        <w:pStyle w:val="ListBullet"/>
      </w:pPr>
      <w:r>
        <w:rPr>
          <w:b/>
        </w:rPr>
        <w:t xml:space="preserve">LOCKED — </w:t>
      </w:r>
      <w:r>
        <w:t>Hierarchical tags/groups and Tally-first refinement</w:t>
      </w:r>
    </w:p>
    <w:p>
      <w:pPr>
        <w:pStyle w:val="ListBullet"/>
      </w:pPr>
      <w:r>
        <w:rPr>
          <w:b/>
        </w:rPr>
        <w:t xml:space="preserve">LOCKED — </w:t>
      </w:r>
      <w:r>
        <w:t>BI as slide-toggle analytical layer, not duplicate screens</w:t>
      </w:r>
    </w:p>
    <w:p>
      <w:pPr>
        <w:pStyle w:val="ListBullet"/>
      </w:pPr>
      <w:r>
        <w:rPr>
          <w:b/>
        </w:rPr>
        <w:t xml:space="preserve">LOCKED — </w:t>
      </w:r>
      <w:r>
        <w:t>Evidence-on-demand + Value Tree + Insights Log</w:t>
      </w:r>
    </w:p>
    <w:p>
      <w:pPr>
        <w:pStyle w:val="ListBullet"/>
      </w:pPr>
      <w:r>
        <w:rPr>
          <w:b/>
        </w:rPr>
        <w:t xml:space="preserve">LOCKED — </w:t>
      </w:r>
      <w:r>
        <w:t>Complete Insights lifecycle and historical snapshots</w:t>
      </w:r>
    </w:p>
    <w:p>
      <w:pPr>
        <w:pStyle w:val="ListBullet"/>
      </w:pPr>
      <w:r>
        <w:rPr>
          <w:b/>
        </w:rPr>
        <w:t xml:space="preserve">LOCKED — </w:t>
      </w:r>
      <w:r>
        <w:t>Cross-workspace state restoration/navigation contract</w:t>
      </w:r>
    </w:p>
    <w:p>
      <w:pPr>
        <w:pStyle w:val="ListBullet"/>
      </w:pPr>
      <w:r>
        <w:rPr>
          <w:b/>
        </w:rPr>
        <w:t xml:space="preserve">LOCKED — </w:t>
      </w:r>
      <w:r>
        <w:t>Quiet visual/interaction foundations and visual stability</w:t>
      </w:r>
    </w:p>
    <w:p>
      <w:pPr>
        <w:pStyle w:val="ListBullet"/>
      </w:pPr>
      <w:r>
        <w:rPr>
          <w:b/>
        </w:rPr>
        <w:t xml:space="preserve">LOCKED — </w:t>
      </w:r>
      <w:r>
        <w:t>Failure/recovery principle and private-storage safety</w:t>
      </w:r>
    </w:p>
    <w:p>
      <w:pPr>
        <w:pStyle w:val="ListBullet"/>
      </w:pPr>
      <w:r>
        <w:rPr>
          <w:b/>
        </w:rPr>
        <w:t xml:space="preserve">LOCKED — </w:t>
      </w:r>
      <w:r>
        <w:t>Performance/battery/compute budgets</w:t>
      </w:r>
    </w:p>
    <w:p>
      <w:pPr>
        <w:pStyle w:val="ListBullet"/>
      </w:pPr>
      <w:r>
        <w:rPr>
          <w:b/>
        </w:rPr>
        <w:t xml:space="preserve">LOCKED — </w:t>
      </w:r>
      <w:r>
        <w:t>Accessibility, six-month-use test and A− / Default / A+ text sizing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Product UX Baseline • 14 Aug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6"/>
      </w:rPr>
      <w:t>BUDCOM • Authoritative UX/UI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19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191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inciple">
    <w:name w:val="Principle"/>
    <w:pPr>
      <w:spacing w:before="100" w:after="140"/>
      <w:ind w:left="259"/>
    </w:pPr>
    <w:rPr>
      <w:rFonts w:ascii="Aptos" w:hAnsi="Aptos"/>
      <w:b/>
      <w:color w:val="234A8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