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C5DF" w14:textId="3ED51D94" w:rsidR="00DE617E" w:rsidRDefault="002E23F6" w:rsidP="002E23F6">
      <w:pPr>
        <w:widowControl/>
        <w:pBdr>
          <w:top w:val="nil"/>
          <w:left w:val="nil"/>
          <w:bottom w:val="nil"/>
          <w:right w:val="nil"/>
          <w:between w:val="nil"/>
        </w:pBdr>
        <w:spacing w:after="120" w:line="400" w:lineRule="auto"/>
        <w:ind w:right="198"/>
        <w:jc w:val="center"/>
        <w:rPr>
          <w:color w:val="000000"/>
          <w:sz w:val="34"/>
          <w:szCs w:val="34"/>
        </w:rPr>
      </w:pPr>
      <w:r w:rsidRPr="002E23F6">
        <w:rPr>
          <w:color w:val="000000"/>
          <w:sz w:val="34"/>
          <w:szCs w:val="34"/>
        </w:rPr>
        <w:t>AI Chatbot for Healthcare Assistance</w:t>
      </w:r>
      <w:r w:rsidR="000D4127">
        <w:rPr>
          <w:color w:val="000000"/>
          <w:sz w:val="34"/>
          <w:szCs w:val="34"/>
        </w:rPr>
        <w:t>:</w:t>
      </w:r>
      <w:r w:rsidRPr="002E23F6">
        <w:rPr>
          <w:color w:val="000000"/>
          <w:sz w:val="34"/>
          <w:szCs w:val="34"/>
        </w:rPr>
        <w:t xml:space="preserve"> Using Retrieval-Augmented Generation</w:t>
      </w:r>
    </w:p>
    <w:p w14:paraId="1DF8F9DC" w14:textId="009D4981" w:rsidR="00DE617E" w:rsidRDefault="002E23F6" w:rsidP="002E23F6">
      <w:pPr>
        <w:widowControl/>
        <w:pBdr>
          <w:top w:val="nil"/>
          <w:left w:val="nil"/>
          <w:bottom w:val="nil"/>
          <w:right w:val="nil"/>
          <w:between w:val="nil"/>
        </w:pBdr>
        <w:spacing w:after="120" w:line="276" w:lineRule="auto"/>
        <w:ind w:left="567" w:right="198"/>
        <w:jc w:val="center"/>
        <w:rPr>
          <w:i/>
          <w:color w:val="000000"/>
          <w:sz w:val="16"/>
          <w:szCs w:val="16"/>
        </w:rPr>
      </w:pPr>
      <w:r>
        <w:rPr>
          <w:i/>
          <w:color w:val="000000"/>
          <w:sz w:val="16"/>
          <w:szCs w:val="16"/>
        </w:rPr>
        <w:t>Mohammed H M TAHA1</w:t>
      </w:r>
      <w:r w:rsidRPr="00C331A6">
        <w:rPr>
          <w:i/>
          <w:color w:val="000000"/>
          <w:sz w:val="16"/>
          <w:szCs w:val="16"/>
        </w:rPr>
        <w:t xml:space="preserve"> </w:t>
      </w:r>
      <w:r w:rsidRPr="002E23F6">
        <w:rPr>
          <w:i/>
          <w:color w:val="000000"/>
          <w:sz w:val="16"/>
          <w:szCs w:val="16"/>
        </w:rPr>
        <w:t>Ramadhan Mazen</w:t>
      </w:r>
      <w:r>
        <w:rPr>
          <w:i/>
          <w:color w:val="000000"/>
          <w:sz w:val="16"/>
          <w:szCs w:val="16"/>
        </w:rPr>
        <w:t>2</w:t>
      </w:r>
    </w:p>
    <w:p w14:paraId="39D1EAE2" w14:textId="77777777" w:rsidR="00225010" w:rsidRPr="002E23F6" w:rsidRDefault="00225010" w:rsidP="002E23F6">
      <w:pPr>
        <w:widowControl/>
        <w:pBdr>
          <w:top w:val="nil"/>
          <w:left w:val="nil"/>
          <w:bottom w:val="nil"/>
          <w:right w:val="nil"/>
          <w:between w:val="nil"/>
        </w:pBdr>
        <w:spacing w:after="120" w:line="276" w:lineRule="auto"/>
        <w:ind w:left="567" w:right="198"/>
        <w:jc w:val="center"/>
        <w:rPr>
          <w:i/>
          <w:color w:val="000000"/>
          <w:sz w:val="16"/>
          <w:szCs w:val="16"/>
        </w:rPr>
      </w:pPr>
    </w:p>
    <w:p w14:paraId="416AB030" w14:textId="49868650" w:rsidR="00DE617E" w:rsidRPr="002E23F6" w:rsidRDefault="00DE617E" w:rsidP="002E23F6">
      <w:pPr>
        <w:widowControl/>
        <w:pBdr>
          <w:top w:val="nil"/>
          <w:left w:val="nil"/>
          <w:bottom w:val="nil"/>
          <w:right w:val="nil"/>
          <w:between w:val="nil"/>
        </w:pBdr>
        <w:spacing w:after="120" w:line="200" w:lineRule="auto"/>
        <w:ind w:right="198"/>
        <w:rPr>
          <w:i/>
          <w:color w:val="000000"/>
          <w:sz w:val="16"/>
          <w:szCs w:val="16"/>
        </w:rPr>
      </w:pPr>
    </w:p>
    <w:p w14:paraId="34F601CC" w14:textId="77777777" w:rsidR="00DE617E" w:rsidRDefault="00000000">
      <w:pPr>
        <w:keepNext/>
        <w:widowControl/>
        <w:pBdr>
          <w:top w:val="single" w:sz="4" w:space="10" w:color="000000"/>
          <w:left w:val="nil"/>
          <w:bottom w:val="nil"/>
          <w:right w:val="nil"/>
          <w:between w:val="nil"/>
        </w:pBdr>
        <w:spacing w:after="120" w:line="220" w:lineRule="auto"/>
        <w:ind w:left="567" w:right="198"/>
        <w:rPr>
          <w:b/>
          <w:color w:val="000000"/>
          <w:sz w:val="18"/>
          <w:szCs w:val="18"/>
        </w:rPr>
      </w:pPr>
      <w:r>
        <w:rPr>
          <w:b/>
          <w:color w:val="000000"/>
          <w:sz w:val="18"/>
          <w:szCs w:val="18"/>
        </w:rPr>
        <w:t>Abstract</w:t>
      </w:r>
    </w:p>
    <w:p w14:paraId="5120253E" w14:textId="71BE694F" w:rsidR="002E23F6" w:rsidRPr="002E23F6" w:rsidRDefault="002E23F6" w:rsidP="00DA4CA4">
      <w:pPr>
        <w:widowControl/>
        <w:pBdr>
          <w:top w:val="nil"/>
          <w:left w:val="nil"/>
          <w:bottom w:val="nil"/>
          <w:right w:val="nil"/>
          <w:between w:val="nil"/>
        </w:pBdr>
        <w:spacing w:after="120" w:line="276" w:lineRule="auto"/>
        <w:ind w:left="567" w:right="198"/>
        <w:jc w:val="both"/>
        <w:rPr>
          <w:color w:val="000000"/>
          <w:sz w:val="18"/>
          <w:szCs w:val="18"/>
          <w:lang w:val="en-AE"/>
        </w:rPr>
      </w:pPr>
      <w:r w:rsidRPr="002E23F6">
        <w:rPr>
          <w:color w:val="000000"/>
          <w:sz w:val="18"/>
          <w:szCs w:val="18"/>
          <w:lang w:val="en-AE"/>
        </w:rPr>
        <w:t xml:space="preserve">The increasing demand for accessible and reliable healthcare information has highlighted the limitations of traditional healthcare delivery systems, particularly in terms of response time, availability, and information overload. This paper presents </w:t>
      </w:r>
      <w:proofErr w:type="spellStart"/>
      <w:r w:rsidRPr="002E23F6">
        <w:rPr>
          <w:color w:val="000000"/>
          <w:sz w:val="18"/>
          <w:szCs w:val="18"/>
          <w:lang w:val="en-AE"/>
        </w:rPr>
        <w:t>HealthLink</w:t>
      </w:r>
      <w:proofErr w:type="spellEnd"/>
      <w:r w:rsidRPr="002E23F6">
        <w:rPr>
          <w:color w:val="000000"/>
          <w:sz w:val="18"/>
          <w:szCs w:val="18"/>
          <w:lang w:val="en-AE"/>
        </w:rPr>
        <w:t xml:space="preserve"> AI, a web-based healthcare chatbot designed to provide accurate and context-aware health information using artificial intelligence. The system integrates large language models with a Retrieval-Augmented Generation (RAG) architecture to ensure responses are grounded in verified medical knowledge. </w:t>
      </w:r>
      <w:proofErr w:type="spellStart"/>
      <w:r w:rsidRPr="002E23F6">
        <w:rPr>
          <w:color w:val="000000"/>
          <w:sz w:val="18"/>
          <w:szCs w:val="18"/>
          <w:lang w:val="en-AE"/>
        </w:rPr>
        <w:t>HealthLink</w:t>
      </w:r>
      <w:proofErr w:type="spellEnd"/>
      <w:r w:rsidRPr="002E23F6">
        <w:rPr>
          <w:color w:val="000000"/>
          <w:sz w:val="18"/>
          <w:szCs w:val="18"/>
          <w:lang w:val="en-AE"/>
        </w:rPr>
        <w:t xml:space="preserve"> AI employs Google Gemini and </w:t>
      </w:r>
      <w:proofErr w:type="spellStart"/>
      <w:r w:rsidRPr="002E23F6">
        <w:rPr>
          <w:color w:val="000000"/>
          <w:sz w:val="18"/>
          <w:szCs w:val="18"/>
          <w:lang w:val="en-AE"/>
        </w:rPr>
        <w:t>Groq</w:t>
      </w:r>
      <w:proofErr w:type="spellEnd"/>
      <w:r w:rsidRPr="002E23F6">
        <w:rPr>
          <w:color w:val="000000"/>
          <w:sz w:val="18"/>
          <w:szCs w:val="18"/>
          <w:lang w:val="en-AE"/>
        </w:rPr>
        <w:t xml:space="preserve"> AI APIs, supported by a semantic vector database for intelligent information retrieval. In addition to health consultations, the platform supports appointment scheduling, secure patient–doctor messaging, and role-based access control. Security mechanisms such as authentication, data encryption, and content filtering are incorporated to ensure safe usage. Experimental results demonstrate that the RAG-based approach improves response accuracy and significantly reduces misinformation compared to standalone language models.</w:t>
      </w:r>
    </w:p>
    <w:p w14:paraId="5CAFB936" w14:textId="5941968F" w:rsidR="00DE617E" w:rsidRPr="002E23F6" w:rsidRDefault="002E23F6" w:rsidP="002E23F6">
      <w:pPr>
        <w:widowControl/>
        <w:pBdr>
          <w:top w:val="nil"/>
          <w:left w:val="nil"/>
          <w:bottom w:val="nil"/>
          <w:right w:val="nil"/>
          <w:between w:val="nil"/>
        </w:pBdr>
        <w:spacing w:after="120" w:line="276" w:lineRule="auto"/>
        <w:ind w:left="567" w:right="198"/>
        <w:jc w:val="both"/>
        <w:rPr>
          <w:color w:val="000000"/>
          <w:sz w:val="18"/>
          <w:szCs w:val="18"/>
          <w:lang w:val="en-AE"/>
        </w:rPr>
      </w:pPr>
      <w:r w:rsidRPr="002E23F6">
        <w:rPr>
          <w:color w:val="000000"/>
          <w:sz w:val="18"/>
          <w:szCs w:val="18"/>
          <w:lang w:val="en-AE"/>
        </w:rPr>
        <w:t>Keywords: Healthcare Chatbot, Artificial Intelligence, Retrieval-Augmented Generation, Natural Language Processing, Medical Information Systems</w:t>
      </w:r>
    </w:p>
    <w:p w14:paraId="27F28F9E" w14:textId="77777777" w:rsidR="00DE617E" w:rsidRDefault="00DE617E" w:rsidP="00DA4CA4">
      <w:pPr>
        <w:widowControl/>
        <w:pBdr>
          <w:top w:val="nil"/>
          <w:left w:val="nil"/>
          <w:bottom w:val="single" w:sz="4" w:space="10" w:color="000000"/>
          <w:right w:val="nil"/>
          <w:between w:val="nil"/>
        </w:pBdr>
        <w:spacing w:after="120" w:line="200" w:lineRule="auto"/>
        <w:ind w:right="198"/>
        <w:rPr>
          <w:color w:val="000000"/>
          <w:sz w:val="16"/>
          <w:szCs w:val="16"/>
        </w:rPr>
      </w:pPr>
    </w:p>
    <w:p w14:paraId="2110CCAB" w14:textId="77777777" w:rsidR="00225010" w:rsidRDefault="00225010" w:rsidP="00DA4CA4">
      <w:pPr>
        <w:widowControl/>
        <w:pBdr>
          <w:top w:val="nil"/>
          <w:left w:val="nil"/>
          <w:bottom w:val="single" w:sz="4" w:space="10" w:color="000000"/>
          <w:right w:val="nil"/>
          <w:between w:val="nil"/>
        </w:pBdr>
        <w:spacing w:after="120" w:line="200" w:lineRule="auto"/>
        <w:ind w:right="198"/>
        <w:rPr>
          <w:color w:val="000000"/>
          <w:sz w:val="16"/>
          <w:szCs w:val="16"/>
        </w:rPr>
      </w:pPr>
    </w:p>
    <w:p w14:paraId="0502CC7E" w14:textId="59FB118B" w:rsidR="00DE617E" w:rsidRDefault="00DA4CA4">
      <w:pPr>
        <w:keepNext/>
        <w:widowControl/>
        <w:numPr>
          <w:ilvl w:val="0"/>
          <w:numId w:val="1"/>
        </w:numPr>
        <w:pBdr>
          <w:top w:val="nil"/>
          <w:left w:val="nil"/>
          <w:bottom w:val="nil"/>
          <w:right w:val="nil"/>
          <w:between w:val="nil"/>
        </w:pBdr>
        <w:spacing w:before="240" w:after="120"/>
        <w:rPr>
          <w:b/>
          <w:color w:val="004444"/>
        </w:rPr>
      </w:pPr>
      <w:r w:rsidRPr="00DA4CA4">
        <w:rPr>
          <w:b/>
          <w:color w:val="004444"/>
        </w:rPr>
        <w:t>Introduction</w:t>
      </w:r>
    </w:p>
    <w:p w14:paraId="15FB77D3" w14:textId="3E238988" w:rsidR="00DA4CA4" w:rsidRPr="00DA4CA4" w:rsidRDefault="00DA4CA4" w:rsidP="00225010">
      <w:pPr>
        <w:widowControl/>
        <w:pBdr>
          <w:top w:val="nil"/>
          <w:left w:val="nil"/>
          <w:bottom w:val="nil"/>
          <w:right w:val="nil"/>
          <w:between w:val="nil"/>
        </w:pBdr>
        <w:spacing w:after="120"/>
        <w:ind w:firstLine="238"/>
        <w:jc w:val="both"/>
        <w:rPr>
          <w:color w:val="000000"/>
        </w:rPr>
      </w:pPr>
      <w:r w:rsidRPr="00DA4CA4">
        <w:rPr>
          <w:color w:val="000000"/>
        </w:rPr>
        <w:t>Advancements in artificial intelligence (AI) and natural language processing (NLP) have transformed healthcare information systems by enabling intelligent user interaction and automated assistance. However, many individuals still face challenges in accessing timely and reliable health information due to long waiting times, limited healthcare resources, and the prevalence of online misinformation.</w:t>
      </w:r>
    </w:p>
    <w:p w14:paraId="6B309B23" w14:textId="77777777" w:rsidR="00DA4CA4" w:rsidRPr="00DA4CA4" w:rsidRDefault="00DA4CA4" w:rsidP="00225010">
      <w:pPr>
        <w:widowControl/>
        <w:pBdr>
          <w:top w:val="nil"/>
          <w:left w:val="nil"/>
          <w:bottom w:val="nil"/>
          <w:right w:val="nil"/>
          <w:between w:val="nil"/>
        </w:pBdr>
        <w:spacing w:after="120"/>
        <w:ind w:firstLine="238"/>
        <w:jc w:val="both"/>
        <w:rPr>
          <w:color w:val="000000"/>
        </w:rPr>
      </w:pPr>
    </w:p>
    <w:p w14:paraId="42BC847A" w14:textId="77777777" w:rsidR="00DA4CA4" w:rsidRPr="00DA4CA4" w:rsidRDefault="00DA4CA4" w:rsidP="00225010">
      <w:pPr>
        <w:widowControl/>
        <w:pBdr>
          <w:top w:val="nil"/>
          <w:left w:val="nil"/>
          <w:bottom w:val="nil"/>
          <w:right w:val="nil"/>
          <w:between w:val="nil"/>
        </w:pBdr>
        <w:spacing w:after="120"/>
        <w:ind w:firstLine="238"/>
        <w:jc w:val="both"/>
        <w:rPr>
          <w:color w:val="000000"/>
        </w:rPr>
      </w:pPr>
      <w:r w:rsidRPr="00DA4CA4">
        <w:rPr>
          <w:color w:val="000000"/>
        </w:rPr>
        <w:t>AI-powered healthcare chatbots have emerged as a promising solution to bridge this gap by providing instant, continuous, and scalable support. Despite their potential, conventional chatbot systems often suffer from inaccurate responses due to reliance on internal language model knowledge alone.</w:t>
      </w:r>
    </w:p>
    <w:p w14:paraId="55331269" w14:textId="77777777" w:rsidR="00DA4CA4" w:rsidRPr="00DA4CA4" w:rsidRDefault="00DA4CA4" w:rsidP="00225010">
      <w:pPr>
        <w:widowControl/>
        <w:pBdr>
          <w:top w:val="nil"/>
          <w:left w:val="nil"/>
          <w:bottom w:val="nil"/>
          <w:right w:val="nil"/>
          <w:between w:val="nil"/>
        </w:pBdr>
        <w:spacing w:after="120"/>
        <w:ind w:firstLine="238"/>
        <w:jc w:val="both"/>
        <w:rPr>
          <w:color w:val="000000"/>
        </w:rPr>
      </w:pPr>
    </w:p>
    <w:p w14:paraId="576BABB4" w14:textId="23563B09" w:rsidR="00DE617E" w:rsidRDefault="00DA4CA4" w:rsidP="00225010">
      <w:pPr>
        <w:widowControl/>
        <w:pBdr>
          <w:top w:val="nil"/>
          <w:left w:val="nil"/>
          <w:bottom w:val="nil"/>
          <w:right w:val="nil"/>
          <w:between w:val="nil"/>
        </w:pBdr>
        <w:spacing w:after="120"/>
        <w:ind w:firstLine="238"/>
        <w:jc w:val="both"/>
        <w:rPr>
          <w:color w:val="000000"/>
        </w:rPr>
      </w:pPr>
      <w:r w:rsidRPr="00DA4CA4">
        <w:rPr>
          <w:color w:val="000000"/>
        </w:rPr>
        <w:t xml:space="preserve">To address these issues, this paper presents </w:t>
      </w:r>
      <w:proofErr w:type="spellStart"/>
      <w:r w:rsidRPr="00DA4CA4">
        <w:rPr>
          <w:color w:val="000000"/>
        </w:rPr>
        <w:t>HealthLink</w:t>
      </w:r>
      <w:proofErr w:type="spellEnd"/>
      <w:r w:rsidRPr="00DA4CA4">
        <w:rPr>
          <w:color w:val="000000"/>
        </w:rPr>
        <w:t xml:space="preserve"> AI, an AI-driven healthcare chatbot that integrates Retrieval-Augmented Generation (RAG) to produce accurate, context-grounded responses using verified medical data.</w:t>
      </w:r>
    </w:p>
    <w:p w14:paraId="0DCF85F1" w14:textId="77777777" w:rsidR="00225010" w:rsidRDefault="00225010" w:rsidP="00225010">
      <w:pPr>
        <w:widowControl/>
        <w:pBdr>
          <w:top w:val="nil"/>
          <w:left w:val="nil"/>
          <w:bottom w:val="nil"/>
          <w:right w:val="nil"/>
          <w:between w:val="nil"/>
        </w:pBdr>
        <w:spacing w:after="120"/>
        <w:ind w:firstLine="238"/>
        <w:jc w:val="both"/>
        <w:rPr>
          <w:color w:val="000000"/>
        </w:rPr>
      </w:pPr>
    </w:p>
    <w:p w14:paraId="02801D43" w14:textId="77777777" w:rsidR="00225010" w:rsidRDefault="00225010" w:rsidP="00225010">
      <w:pPr>
        <w:widowControl/>
        <w:pBdr>
          <w:top w:val="nil"/>
          <w:left w:val="nil"/>
          <w:bottom w:val="nil"/>
          <w:right w:val="nil"/>
          <w:between w:val="nil"/>
        </w:pBdr>
        <w:spacing w:after="120"/>
        <w:ind w:firstLine="238"/>
        <w:jc w:val="both"/>
        <w:rPr>
          <w:color w:val="000000"/>
        </w:rPr>
      </w:pPr>
    </w:p>
    <w:p w14:paraId="028505B5" w14:textId="77777777" w:rsidR="00225010" w:rsidRDefault="00225010" w:rsidP="00225010">
      <w:pPr>
        <w:widowControl/>
        <w:pBdr>
          <w:top w:val="nil"/>
          <w:left w:val="nil"/>
          <w:bottom w:val="nil"/>
          <w:right w:val="nil"/>
          <w:between w:val="nil"/>
        </w:pBdr>
        <w:spacing w:after="120"/>
        <w:ind w:firstLine="238"/>
        <w:jc w:val="both"/>
        <w:rPr>
          <w:color w:val="000000"/>
        </w:rPr>
      </w:pPr>
    </w:p>
    <w:p w14:paraId="4A4ED4A7" w14:textId="77777777" w:rsidR="00225010" w:rsidRDefault="00225010" w:rsidP="00225010">
      <w:pPr>
        <w:widowControl/>
        <w:pBdr>
          <w:top w:val="nil"/>
          <w:left w:val="nil"/>
          <w:bottom w:val="nil"/>
          <w:right w:val="nil"/>
          <w:between w:val="nil"/>
        </w:pBdr>
        <w:spacing w:after="120"/>
        <w:ind w:firstLine="238"/>
        <w:jc w:val="both"/>
        <w:rPr>
          <w:color w:val="000000"/>
        </w:rPr>
      </w:pPr>
    </w:p>
    <w:p w14:paraId="4D3D8464" w14:textId="77777777" w:rsidR="00225010" w:rsidRDefault="00225010" w:rsidP="00225010">
      <w:pPr>
        <w:widowControl/>
        <w:pBdr>
          <w:top w:val="nil"/>
          <w:left w:val="nil"/>
          <w:bottom w:val="nil"/>
          <w:right w:val="nil"/>
          <w:between w:val="nil"/>
        </w:pBdr>
        <w:spacing w:after="120"/>
        <w:ind w:firstLine="238"/>
        <w:jc w:val="both"/>
        <w:rPr>
          <w:color w:val="000000"/>
          <w:lang w:val="en-AE"/>
        </w:rPr>
      </w:pPr>
    </w:p>
    <w:p w14:paraId="2129C772" w14:textId="77777777" w:rsidR="00693798" w:rsidRPr="00DA4CA4" w:rsidRDefault="00693798" w:rsidP="00225010">
      <w:pPr>
        <w:widowControl/>
        <w:pBdr>
          <w:top w:val="nil"/>
          <w:left w:val="nil"/>
          <w:bottom w:val="nil"/>
          <w:right w:val="nil"/>
          <w:between w:val="nil"/>
        </w:pBdr>
        <w:spacing w:after="120"/>
        <w:ind w:firstLine="238"/>
        <w:jc w:val="both"/>
        <w:rPr>
          <w:color w:val="000000"/>
          <w:lang w:val="en-AE"/>
        </w:rPr>
      </w:pPr>
    </w:p>
    <w:p w14:paraId="2A1B71D8" w14:textId="3FC6E6EA" w:rsidR="00DE617E" w:rsidRDefault="00225010" w:rsidP="00225010">
      <w:pPr>
        <w:keepNext/>
        <w:widowControl/>
        <w:numPr>
          <w:ilvl w:val="0"/>
          <w:numId w:val="1"/>
        </w:numPr>
        <w:pBdr>
          <w:top w:val="nil"/>
          <w:left w:val="nil"/>
          <w:bottom w:val="nil"/>
          <w:right w:val="nil"/>
          <w:between w:val="nil"/>
        </w:pBdr>
        <w:spacing w:before="240" w:after="120"/>
        <w:rPr>
          <w:b/>
          <w:color w:val="004444"/>
        </w:rPr>
      </w:pPr>
      <w:r w:rsidRPr="00225010">
        <w:rPr>
          <w:b/>
          <w:color w:val="004444"/>
          <w:sz w:val="24"/>
          <w:szCs w:val="24"/>
        </w:rPr>
        <w:t>Related Work</w:t>
      </w:r>
    </w:p>
    <w:p w14:paraId="5ABB0141" w14:textId="1BF69224" w:rsidR="00225010" w:rsidRPr="00225010" w:rsidRDefault="00225010" w:rsidP="00225010">
      <w:pPr>
        <w:widowControl/>
        <w:pBdr>
          <w:top w:val="nil"/>
          <w:left w:val="nil"/>
          <w:bottom w:val="nil"/>
          <w:right w:val="nil"/>
          <w:between w:val="nil"/>
        </w:pBdr>
        <w:spacing w:after="120"/>
        <w:ind w:firstLine="238"/>
        <w:rPr>
          <w:color w:val="000000"/>
        </w:rPr>
      </w:pPr>
      <w:r w:rsidRPr="00225010">
        <w:rPr>
          <w:color w:val="000000"/>
        </w:rPr>
        <w:t>Recent studies have explored the use of AI and NLP techniques in healthcare chatbots for patient education, symptom assessment, and appointment management. Deep learning–based models such as BERT and GPT have shown strong conversational capabilities; however, they are prone to generating inaccurate or hallucinated medical information.</w:t>
      </w:r>
    </w:p>
    <w:p w14:paraId="532BEEE8" w14:textId="77777777" w:rsidR="00225010" w:rsidRPr="00225010" w:rsidRDefault="00225010" w:rsidP="00225010">
      <w:pPr>
        <w:widowControl/>
        <w:pBdr>
          <w:top w:val="nil"/>
          <w:left w:val="nil"/>
          <w:bottom w:val="nil"/>
          <w:right w:val="nil"/>
          <w:between w:val="nil"/>
        </w:pBdr>
        <w:spacing w:after="120"/>
        <w:ind w:firstLine="238"/>
        <w:rPr>
          <w:color w:val="000000"/>
        </w:rPr>
      </w:pPr>
    </w:p>
    <w:p w14:paraId="5E243050" w14:textId="15515A6B" w:rsidR="00DC4C6F" w:rsidRDefault="00225010" w:rsidP="00DC4C6F">
      <w:pPr>
        <w:widowControl/>
        <w:pBdr>
          <w:top w:val="nil"/>
          <w:left w:val="nil"/>
          <w:bottom w:val="nil"/>
          <w:right w:val="nil"/>
          <w:between w:val="nil"/>
        </w:pBdr>
        <w:spacing w:after="120"/>
        <w:ind w:firstLine="238"/>
        <w:jc w:val="both"/>
        <w:rPr>
          <w:color w:val="000000"/>
        </w:rPr>
      </w:pPr>
      <w:r w:rsidRPr="00225010">
        <w:rPr>
          <w:color w:val="000000"/>
        </w:rPr>
        <w:t>Retrieval-Augmented Generation has been proposed as a solution to improve factual accuracy by combining information retrieval with text generation. Several studies emphasize that grounding AI responses in trusted medical databases significantly enhances reliability, particularly in sensitive healthcare applications.</w:t>
      </w:r>
    </w:p>
    <w:p w14:paraId="4BA89C1E" w14:textId="77777777" w:rsidR="009F7C3D" w:rsidRDefault="009F7C3D" w:rsidP="00DC4C6F">
      <w:pPr>
        <w:widowControl/>
        <w:pBdr>
          <w:top w:val="nil"/>
          <w:left w:val="nil"/>
          <w:bottom w:val="nil"/>
          <w:right w:val="nil"/>
          <w:between w:val="nil"/>
        </w:pBdr>
        <w:spacing w:after="120"/>
        <w:ind w:firstLine="238"/>
        <w:jc w:val="both"/>
        <w:rPr>
          <w:color w:val="000000"/>
        </w:rPr>
      </w:pPr>
    </w:p>
    <w:p w14:paraId="518C9C58" w14:textId="674F1F61" w:rsidR="00DE617E" w:rsidRDefault="00225010" w:rsidP="00225010">
      <w:pPr>
        <w:keepNext/>
        <w:widowControl/>
        <w:numPr>
          <w:ilvl w:val="0"/>
          <w:numId w:val="1"/>
        </w:numPr>
        <w:pBdr>
          <w:top w:val="nil"/>
          <w:left w:val="nil"/>
          <w:bottom w:val="nil"/>
          <w:right w:val="nil"/>
          <w:between w:val="nil"/>
        </w:pBdr>
        <w:spacing w:before="240" w:after="120"/>
        <w:rPr>
          <w:b/>
          <w:color w:val="004444"/>
        </w:rPr>
      </w:pPr>
      <w:r w:rsidRPr="00225010">
        <w:rPr>
          <w:b/>
          <w:color w:val="004444"/>
          <w:sz w:val="24"/>
          <w:szCs w:val="24"/>
        </w:rPr>
        <w:t>Methodology</w:t>
      </w:r>
    </w:p>
    <w:p w14:paraId="1A56C77E" w14:textId="02E611EB" w:rsidR="00DE617E" w:rsidRDefault="00225010" w:rsidP="00225010">
      <w:pPr>
        <w:widowControl/>
        <w:pBdr>
          <w:top w:val="nil"/>
          <w:left w:val="nil"/>
          <w:bottom w:val="nil"/>
          <w:right w:val="nil"/>
          <w:between w:val="nil"/>
        </w:pBdr>
        <w:spacing w:after="120"/>
        <w:ind w:firstLine="238"/>
        <w:jc w:val="both"/>
        <w:rPr>
          <w:color w:val="000000"/>
        </w:rPr>
      </w:pPr>
      <w:proofErr w:type="spellStart"/>
      <w:r w:rsidRPr="00225010">
        <w:rPr>
          <w:color w:val="000000"/>
        </w:rPr>
        <w:t>HealthLink</w:t>
      </w:r>
      <w:proofErr w:type="spellEnd"/>
      <w:r w:rsidRPr="00225010">
        <w:rPr>
          <w:color w:val="000000"/>
        </w:rPr>
        <w:t xml:space="preserve"> AI follows </w:t>
      </w:r>
      <w:proofErr w:type="gramStart"/>
      <w:r w:rsidRPr="00225010">
        <w:rPr>
          <w:color w:val="000000"/>
        </w:rPr>
        <w:t>a Retrieval</w:t>
      </w:r>
      <w:proofErr w:type="gramEnd"/>
      <w:r w:rsidRPr="00225010">
        <w:rPr>
          <w:color w:val="000000"/>
        </w:rPr>
        <w:t>-Augmented Generation architecture. The system processes user queries through semantic analysis and retrieves relevant content from a structured healthcare knowledge base stored in a vector database.</w:t>
      </w:r>
    </w:p>
    <w:p w14:paraId="5F33750F" w14:textId="5566B5E3" w:rsidR="00E17581" w:rsidRPr="00E17581" w:rsidRDefault="00DC4C6F" w:rsidP="00DC4C6F">
      <w:pPr>
        <w:pStyle w:val="ListParagraph"/>
        <w:keepNext/>
        <w:widowControl/>
        <w:numPr>
          <w:ilvl w:val="1"/>
          <w:numId w:val="5"/>
        </w:numPr>
        <w:pBdr>
          <w:top w:val="nil"/>
          <w:left w:val="nil"/>
          <w:bottom w:val="nil"/>
          <w:right w:val="nil"/>
          <w:between w:val="nil"/>
        </w:pBdr>
        <w:spacing w:before="240" w:after="120"/>
        <w:rPr>
          <w:b/>
          <w:color w:val="004444"/>
        </w:rPr>
      </w:pPr>
      <w:r w:rsidRPr="00DC4C6F">
        <w:rPr>
          <w:b/>
          <w:color w:val="004444"/>
        </w:rPr>
        <w:t>System Architecture</w:t>
      </w:r>
    </w:p>
    <w:p w14:paraId="4C10DC48" w14:textId="77777777" w:rsidR="00F728A1" w:rsidRPr="00F728A1" w:rsidRDefault="00F728A1" w:rsidP="00EF2524">
      <w:pPr>
        <w:widowControl/>
        <w:pBdr>
          <w:top w:val="nil"/>
          <w:left w:val="nil"/>
          <w:bottom w:val="nil"/>
          <w:right w:val="nil"/>
          <w:between w:val="nil"/>
        </w:pBdr>
        <w:spacing w:after="120"/>
        <w:ind w:firstLine="238"/>
        <w:jc w:val="both"/>
        <w:rPr>
          <w:color w:val="000000"/>
          <w:lang w:val="en-AE"/>
        </w:rPr>
      </w:pPr>
      <w:r w:rsidRPr="00F728A1">
        <w:rPr>
          <w:color w:val="000000"/>
          <w:lang w:val="en-AE"/>
        </w:rPr>
        <w:t>The system adopts a microservices-based architecture consisting of:</w:t>
      </w:r>
    </w:p>
    <w:p w14:paraId="3DDF89B4" w14:textId="77777777" w:rsidR="00F728A1" w:rsidRPr="00F728A1" w:rsidRDefault="00F728A1" w:rsidP="00EF2524">
      <w:pPr>
        <w:widowControl/>
        <w:numPr>
          <w:ilvl w:val="0"/>
          <w:numId w:val="6"/>
        </w:numPr>
        <w:pBdr>
          <w:top w:val="nil"/>
          <w:left w:val="nil"/>
          <w:bottom w:val="nil"/>
          <w:right w:val="nil"/>
          <w:between w:val="nil"/>
        </w:pBdr>
        <w:spacing w:after="120"/>
        <w:jc w:val="both"/>
        <w:rPr>
          <w:color w:val="000000"/>
          <w:lang w:val="en-AE"/>
        </w:rPr>
      </w:pPr>
      <w:r w:rsidRPr="00F728A1">
        <w:rPr>
          <w:color w:val="000000"/>
          <w:lang w:val="en-AE"/>
        </w:rPr>
        <w:t xml:space="preserve">A frontend interface developed using </w:t>
      </w:r>
      <w:proofErr w:type="spellStart"/>
      <w:r w:rsidRPr="00F728A1">
        <w:rPr>
          <w:color w:val="000000"/>
          <w:lang w:val="en-AE"/>
        </w:rPr>
        <w:t>Streamlit</w:t>
      </w:r>
      <w:proofErr w:type="spellEnd"/>
    </w:p>
    <w:p w14:paraId="43B2862C" w14:textId="77777777" w:rsidR="00F728A1" w:rsidRPr="00F728A1" w:rsidRDefault="00F728A1" w:rsidP="00EF2524">
      <w:pPr>
        <w:widowControl/>
        <w:numPr>
          <w:ilvl w:val="0"/>
          <w:numId w:val="6"/>
        </w:numPr>
        <w:pBdr>
          <w:top w:val="nil"/>
          <w:left w:val="nil"/>
          <w:bottom w:val="nil"/>
          <w:right w:val="nil"/>
          <w:between w:val="nil"/>
        </w:pBdr>
        <w:spacing w:after="120"/>
        <w:jc w:val="both"/>
        <w:rPr>
          <w:color w:val="000000"/>
          <w:lang w:val="en-AE"/>
        </w:rPr>
      </w:pPr>
      <w:r w:rsidRPr="00F728A1">
        <w:rPr>
          <w:color w:val="000000"/>
          <w:lang w:val="en-AE"/>
        </w:rPr>
        <w:t xml:space="preserve">A backend API layer implemented using </w:t>
      </w:r>
      <w:proofErr w:type="spellStart"/>
      <w:r w:rsidRPr="00F728A1">
        <w:rPr>
          <w:color w:val="000000"/>
          <w:lang w:val="en-AE"/>
        </w:rPr>
        <w:t>FastAPI</w:t>
      </w:r>
      <w:proofErr w:type="spellEnd"/>
    </w:p>
    <w:p w14:paraId="32D22046" w14:textId="77777777" w:rsidR="00F728A1" w:rsidRPr="00F728A1" w:rsidRDefault="00F728A1" w:rsidP="00EF2524">
      <w:pPr>
        <w:widowControl/>
        <w:numPr>
          <w:ilvl w:val="0"/>
          <w:numId w:val="6"/>
        </w:numPr>
        <w:pBdr>
          <w:top w:val="nil"/>
          <w:left w:val="nil"/>
          <w:bottom w:val="nil"/>
          <w:right w:val="nil"/>
          <w:between w:val="nil"/>
        </w:pBdr>
        <w:spacing w:after="120"/>
        <w:jc w:val="both"/>
        <w:rPr>
          <w:color w:val="000000"/>
          <w:lang w:val="en-AE"/>
        </w:rPr>
      </w:pPr>
      <w:r w:rsidRPr="00F728A1">
        <w:rPr>
          <w:color w:val="000000"/>
          <w:lang w:val="en-AE"/>
        </w:rPr>
        <w:t xml:space="preserve">An intelligence layer utilizing Google Gemini and </w:t>
      </w:r>
      <w:proofErr w:type="spellStart"/>
      <w:r w:rsidRPr="00F728A1">
        <w:rPr>
          <w:color w:val="000000"/>
          <w:lang w:val="en-AE"/>
        </w:rPr>
        <w:t>Groq</w:t>
      </w:r>
      <w:proofErr w:type="spellEnd"/>
      <w:r w:rsidRPr="00F728A1">
        <w:rPr>
          <w:color w:val="000000"/>
          <w:lang w:val="en-AE"/>
        </w:rPr>
        <w:t xml:space="preserve"> AI models</w:t>
      </w:r>
    </w:p>
    <w:p w14:paraId="422CF28C" w14:textId="77777777" w:rsidR="00F728A1" w:rsidRDefault="00F728A1" w:rsidP="00EF2524">
      <w:pPr>
        <w:widowControl/>
        <w:numPr>
          <w:ilvl w:val="0"/>
          <w:numId w:val="6"/>
        </w:numPr>
        <w:pBdr>
          <w:top w:val="nil"/>
          <w:left w:val="nil"/>
          <w:bottom w:val="nil"/>
          <w:right w:val="nil"/>
          <w:between w:val="nil"/>
        </w:pBdr>
        <w:spacing w:after="120"/>
        <w:jc w:val="both"/>
        <w:rPr>
          <w:color w:val="000000"/>
          <w:lang w:val="en-AE"/>
        </w:rPr>
      </w:pPr>
      <w:r w:rsidRPr="00F728A1">
        <w:rPr>
          <w:color w:val="000000"/>
          <w:lang w:val="en-AE"/>
        </w:rPr>
        <w:t>A vector database (</w:t>
      </w:r>
      <w:proofErr w:type="spellStart"/>
      <w:r w:rsidRPr="00F728A1">
        <w:rPr>
          <w:color w:val="000000"/>
          <w:lang w:val="en-AE"/>
        </w:rPr>
        <w:t>ChromaDB</w:t>
      </w:r>
      <w:proofErr w:type="spellEnd"/>
      <w:r w:rsidRPr="00F728A1">
        <w:rPr>
          <w:color w:val="000000"/>
          <w:lang w:val="en-AE"/>
        </w:rPr>
        <w:t>) for semantic retrieval</w:t>
      </w:r>
    </w:p>
    <w:p w14:paraId="0927A74C" w14:textId="77777777" w:rsidR="005C0A38" w:rsidRDefault="005C0A38" w:rsidP="005C0A38">
      <w:pPr>
        <w:widowControl/>
        <w:pBdr>
          <w:top w:val="nil"/>
          <w:left w:val="nil"/>
          <w:bottom w:val="nil"/>
          <w:right w:val="nil"/>
          <w:between w:val="nil"/>
        </w:pBdr>
        <w:spacing w:after="120"/>
        <w:jc w:val="both"/>
        <w:rPr>
          <w:color w:val="000000"/>
          <w:lang w:val="en-AE"/>
        </w:rPr>
      </w:pPr>
    </w:p>
    <w:p w14:paraId="149963D3" w14:textId="5959346C" w:rsidR="005C0A38" w:rsidRPr="005C0A38" w:rsidRDefault="00DC4C6F" w:rsidP="00DC4C6F">
      <w:pPr>
        <w:pStyle w:val="ListParagraph"/>
        <w:keepNext/>
        <w:widowControl/>
        <w:numPr>
          <w:ilvl w:val="1"/>
          <w:numId w:val="5"/>
        </w:numPr>
        <w:pBdr>
          <w:top w:val="nil"/>
          <w:left w:val="nil"/>
          <w:bottom w:val="nil"/>
          <w:right w:val="nil"/>
          <w:between w:val="nil"/>
        </w:pBdr>
        <w:spacing w:before="240" w:after="120"/>
        <w:rPr>
          <w:b/>
          <w:color w:val="004444"/>
        </w:rPr>
      </w:pPr>
      <w:r w:rsidRPr="00DC4C6F">
        <w:rPr>
          <w:b/>
          <w:color w:val="004444"/>
        </w:rPr>
        <w:t>Knowledge Base and Retrieval</w:t>
      </w:r>
    </w:p>
    <w:p w14:paraId="6887713F" w14:textId="7B452457" w:rsidR="00225010" w:rsidRDefault="005C0A38" w:rsidP="00EF2524">
      <w:pPr>
        <w:widowControl/>
        <w:pBdr>
          <w:top w:val="nil"/>
          <w:left w:val="nil"/>
          <w:bottom w:val="nil"/>
          <w:right w:val="nil"/>
          <w:between w:val="nil"/>
        </w:pBdr>
        <w:spacing w:after="120"/>
        <w:ind w:firstLine="357"/>
        <w:jc w:val="both"/>
        <w:rPr>
          <w:color w:val="000000"/>
        </w:rPr>
      </w:pPr>
      <w:r w:rsidRPr="005C0A38">
        <w:rPr>
          <w:color w:val="000000"/>
        </w:rPr>
        <w:t>Healthcare data related to diseases, symptoms, and health guidance is preprocessed, embedded, and stored as vector representations. Relevant information is retrieved using semantic similarity and passed to the language model to generate context-aware responses.</w:t>
      </w:r>
    </w:p>
    <w:p w14:paraId="0677B9DE" w14:textId="77777777" w:rsidR="009F7C3D" w:rsidRPr="00F728A1" w:rsidRDefault="009F7C3D" w:rsidP="00EF2524">
      <w:pPr>
        <w:widowControl/>
        <w:pBdr>
          <w:top w:val="nil"/>
          <w:left w:val="nil"/>
          <w:bottom w:val="nil"/>
          <w:right w:val="nil"/>
          <w:between w:val="nil"/>
        </w:pBdr>
        <w:spacing w:after="120"/>
        <w:ind w:firstLine="357"/>
        <w:jc w:val="both"/>
        <w:rPr>
          <w:color w:val="000000"/>
          <w:lang w:val="en-AE"/>
        </w:rPr>
      </w:pPr>
    </w:p>
    <w:p w14:paraId="0E2FF95B" w14:textId="0A80E96F" w:rsidR="00DE617E" w:rsidRDefault="00693798" w:rsidP="00693798">
      <w:pPr>
        <w:keepNext/>
        <w:widowControl/>
        <w:numPr>
          <w:ilvl w:val="0"/>
          <w:numId w:val="1"/>
        </w:numPr>
        <w:pBdr>
          <w:top w:val="nil"/>
          <w:left w:val="nil"/>
          <w:bottom w:val="nil"/>
          <w:right w:val="nil"/>
          <w:between w:val="nil"/>
        </w:pBdr>
        <w:spacing w:before="240" w:after="240"/>
        <w:rPr>
          <w:b/>
          <w:color w:val="004444"/>
        </w:rPr>
      </w:pPr>
      <w:r w:rsidRPr="00693798">
        <w:rPr>
          <w:b/>
          <w:color w:val="004444"/>
          <w:sz w:val="24"/>
          <w:szCs w:val="24"/>
        </w:rPr>
        <w:t>Implementation</w:t>
      </w:r>
    </w:p>
    <w:p w14:paraId="162663A8" w14:textId="7CAA9C45" w:rsidR="00693798" w:rsidRPr="00693798" w:rsidRDefault="00693798" w:rsidP="00693798">
      <w:pPr>
        <w:widowControl/>
        <w:pBdr>
          <w:top w:val="nil"/>
          <w:left w:val="nil"/>
          <w:bottom w:val="nil"/>
          <w:right w:val="nil"/>
          <w:between w:val="nil"/>
        </w:pBdr>
        <w:spacing w:after="120"/>
        <w:ind w:firstLine="238"/>
        <w:jc w:val="both"/>
        <w:rPr>
          <w:color w:val="000000"/>
          <w:lang w:val="en-AE"/>
        </w:rPr>
      </w:pPr>
      <w:r w:rsidRPr="00693798">
        <w:rPr>
          <w:color w:val="000000"/>
          <w:lang w:val="en-AE"/>
        </w:rPr>
        <w:t xml:space="preserve">The chatbot is implemented using Python and integrates multiple components to support intelligent healthcare interaction. Authentication is enforced using JWT-based access control, while </w:t>
      </w:r>
      <w:proofErr w:type="spellStart"/>
      <w:r w:rsidRPr="00693798">
        <w:rPr>
          <w:color w:val="000000"/>
          <w:lang w:val="en-AE"/>
        </w:rPr>
        <w:t>bcrypt</w:t>
      </w:r>
      <w:proofErr w:type="spellEnd"/>
      <w:r w:rsidRPr="00693798">
        <w:rPr>
          <w:color w:val="000000"/>
          <w:lang w:val="en-AE"/>
        </w:rPr>
        <w:t xml:space="preserve"> is used for secure password hashing.</w:t>
      </w:r>
    </w:p>
    <w:p w14:paraId="59C9EBE3" w14:textId="77777777" w:rsidR="00693798" w:rsidRDefault="00693798" w:rsidP="00693798">
      <w:pPr>
        <w:widowControl/>
        <w:pBdr>
          <w:top w:val="nil"/>
          <w:left w:val="nil"/>
          <w:bottom w:val="nil"/>
          <w:right w:val="nil"/>
          <w:between w:val="nil"/>
        </w:pBdr>
        <w:spacing w:after="120"/>
        <w:ind w:firstLine="238"/>
        <w:jc w:val="both"/>
        <w:rPr>
          <w:color w:val="000000"/>
          <w:lang w:val="en-AE"/>
        </w:rPr>
      </w:pPr>
      <w:r w:rsidRPr="00693798">
        <w:rPr>
          <w:color w:val="000000"/>
          <w:lang w:val="en-AE"/>
        </w:rPr>
        <w:t>Additional features include appointment booking, secure messaging between patients and doctors, and chat history tracking. All AI responses include automated disclaimers to encourage responsible usage.</w:t>
      </w:r>
    </w:p>
    <w:p w14:paraId="60DCF9AB" w14:textId="77777777" w:rsidR="001434EF" w:rsidRPr="001434EF" w:rsidRDefault="001434EF" w:rsidP="001434EF">
      <w:pPr>
        <w:rPr>
          <w:lang w:val="en-AE"/>
        </w:rPr>
      </w:pPr>
    </w:p>
    <w:p w14:paraId="29BD7F47" w14:textId="77777777" w:rsidR="001434EF" w:rsidRPr="001434EF" w:rsidRDefault="001434EF" w:rsidP="001434EF">
      <w:pPr>
        <w:rPr>
          <w:lang w:val="en-AE"/>
        </w:rPr>
      </w:pPr>
    </w:p>
    <w:p w14:paraId="5A99919C" w14:textId="77777777" w:rsidR="001434EF" w:rsidRPr="001434EF" w:rsidRDefault="001434EF" w:rsidP="001434EF">
      <w:pPr>
        <w:rPr>
          <w:lang w:val="en-AE"/>
        </w:rPr>
      </w:pPr>
    </w:p>
    <w:p w14:paraId="0E48276E" w14:textId="77777777" w:rsidR="001434EF" w:rsidRPr="001434EF" w:rsidRDefault="001434EF" w:rsidP="001434EF">
      <w:pPr>
        <w:rPr>
          <w:lang w:val="en-AE"/>
        </w:rPr>
      </w:pPr>
    </w:p>
    <w:p w14:paraId="60ACEF21" w14:textId="77777777" w:rsidR="001434EF" w:rsidRPr="001434EF" w:rsidRDefault="001434EF" w:rsidP="001434EF">
      <w:pPr>
        <w:rPr>
          <w:lang w:val="en-AE"/>
        </w:rPr>
      </w:pPr>
    </w:p>
    <w:p w14:paraId="7E165913" w14:textId="77777777" w:rsidR="001434EF" w:rsidRPr="001434EF" w:rsidRDefault="001434EF" w:rsidP="001434EF">
      <w:pPr>
        <w:rPr>
          <w:lang w:val="en-AE"/>
        </w:rPr>
      </w:pPr>
    </w:p>
    <w:p w14:paraId="2E6F48F8" w14:textId="77777777" w:rsidR="001434EF" w:rsidRPr="001434EF" w:rsidRDefault="001434EF" w:rsidP="001434EF">
      <w:pPr>
        <w:rPr>
          <w:lang w:val="en-AE"/>
        </w:rPr>
      </w:pPr>
    </w:p>
    <w:p w14:paraId="3EC55C74" w14:textId="77777777" w:rsidR="001434EF" w:rsidRDefault="001434EF" w:rsidP="001434EF">
      <w:pPr>
        <w:rPr>
          <w:color w:val="000000"/>
          <w:lang w:val="en-AE"/>
        </w:rPr>
      </w:pPr>
    </w:p>
    <w:p w14:paraId="12ABE70D" w14:textId="67CB8F19" w:rsidR="001434EF" w:rsidRDefault="001434EF" w:rsidP="001434EF">
      <w:pPr>
        <w:tabs>
          <w:tab w:val="left" w:pos="1940"/>
        </w:tabs>
        <w:rPr>
          <w:lang w:val="en-AE"/>
        </w:rPr>
      </w:pPr>
      <w:r>
        <w:rPr>
          <w:lang w:val="en-AE"/>
        </w:rPr>
        <w:tab/>
      </w:r>
    </w:p>
    <w:p w14:paraId="63359FFA" w14:textId="77777777" w:rsidR="001434EF" w:rsidRDefault="001434EF" w:rsidP="001434EF">
      <w:pPr>
        <w:tabs>
          <w:tab w:val="left" w:pos="1940"/>
        </w:tabs>
        <w:rPr>
          <w:lang w:val="en-AE"/>
        </w:rPr>
      </w:pPr>
    </w:p>
    <w:p w14:paraId="1339D001" w14:textId="77777777" w:rsidR="001434EF" w:rsidRDefault="001434EF" w:rsidP="001434EF">
      <w:pPr>
        <w:tabs>
          <w:tab w:val="left" w:pos="1940"/>
        </w:tabs>
        <w:rPr>
          <w:lang w:val="en-AE"/>
        </w:rPr>
      </w:pPr>
    </w:p>
    <w:p w14:paraId="51E7A1E7" w14:textId="77777777" w:rsidR="001434EF" w:rsidRDefault="001434EF" w:rsidP="001434EF">
      <w:pPr>
        <w:tabs>
          <w:tab w:val="left" w:pos="1940"/>
        </w:tabs>
        <w:rPr>
          <w:lang w:val="en-AE"/>
        </w:rPr>
      </w:pPr>
    </w:p>
    <w:p w14:paraId="7525FB28" w14:textId="77777777" w:rsidR="001434EF" w:rsidRDefault="001434EF" w:rsidP="001434EF">
      <w:pPr>
        <w:tabs>
          <w:tab w:val="left" w:pos="1940"/>
        </w:tabs>
        <w:rPr>
          <w:lang w:val="en-AE"/>
        </w:rPr>
      </w:pPr>
    </w:p>
    <w:p w14:paraId="0B9F85BC" w14:textId="77777777" w:rsidR="001434EF" w:rsidRDefault="001434EF" w:rsidP="001434EF">
      <w:pPr>
        <w:tabs>
          <w:tab w:val="left" w:pos="1940"/>
        </w:tabs>
        <w:rPr>
          <w:lang w:val="en-AE"/>
        </w:rPr>
      </w:pPr>
    </w:p>
    <w:p w14:paraId="2D5F6D24" w14:textId="77777777" w:rsidR="001434EF" w:rsidRDefault="001434EF" w:rsidP="001434EF">
      <w:pPr>
        <w:tabs>
          <w:tab w:val="left" w:pos="1940"/>
        </w:tabs>
        <w:rPr>
          <w:lang w:val="en-AE"/>
        </w:rPr>
      </w:pPr>
    </w:p>
    <w:p w14:paraId="0C8F995E" w14:textId="77777777" w:rsidR="001434EF" w:rsidRPr="001434EF" w:rsidRDefault="001434EF" w:rsidP="001434EF">
      <w:pPr>
        <w:tabs>
          <w:tab w:val="left" w:pos="1940"/>
        </w:tabs>
        <w:rPr>
          <w:lang w:val="en-AE"/>
        </w:rPr>
      </w:pPr>
    </w:p>
    <w:p w14:paraId="6E12041E" w14:textId="77777777" w:rsidR="008A3237" w:rsidRDefault="008A3237" w:rsidP="008A3237">
      <w:pPr>
        <w:pStyle w:val="NormalWeb"/>
        <w:keepNext/>
        <w:spacing w:after="480" w:line="360" w:lineRule="auto"/>
        <w:ind w:firstLine="720"/>
        <w:jc w:val="both"/>
      </w:pPr>
      <w:r w:rsidRPr="00544143">
        <w:rPr>
          <w:noProof/>
        </w:rPr>
        <w:drawing>
          <wp:inline distT="0" distB="0" distL="0" distR="0" wp14:anchorId="3D8767D1" wp14:editId="1AEC7451">
            <wp:extent cx="4945656" cy="2323465"/>
            <wp:effectExtent l="0" t="0" r="7620" b="635"/>
            <wp:docPr id="83253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39417" name=""/>
                    <pic:cNvPicPr/>
                  </pic:nvPicPr>
                  <pic:blipFill>
                    <a:blip r:embed="rId8"/>
                    <a:stretch>
                      <a:fillRect/>
                    </a:stretch>
                  </pic:blipFill>
                  <pic:spPr>
                    <a:xfrm>
                      <a:off x="0" y="0"/>
                      <a:ext cx="4995758" cy="2347003"/>
                    </a:xfrm>
                    <a:prstGeom prst="rect">
                      <a:avLst/>
                    </a:prstGeom>
                  </pic:spPr>
                </pic:pic>
              </a:graphicData>
            </a:graphic>
          </wp:inline>
        </w:drawing>
      </w:r>
    </w:p>
    <w:p w14:paraId="4434ED7B" w14:textId="76F292A1" w:rsidR="008A3237" w:rsidRPr="001434EF" w:rsidRDefault="008A3237" w:rsidP="001434EF">
      <w:pPr>
        <w:pStyle w:val="Caption"/>
        <w:rPr>
          <w:sz w:val="20"/>
          <w:lang w:val="en-US"/>
        </w:rPr>
      </w:pPr>
      <w:bookmarkStart w:id="0" w:name="_Toc219691017"/>
      <w:r w:rsidRPr="001434EF">
        <w:rPr>
          <w:sz w:val="20"/>
        </w:rPr>
        <w:t xml:space="preserve">Figure </w:t>
      </w:r>
      <w:r w:rsidR="001434EF" w:rsidRPr="001434EF">
        <w:rPr>
          <w:sz w:val="20"/>
        </w:rPr>
        <w:t>1</w:t>
      </w:r>
      <w:r w:rsidR="00EC3027">
        <w:rPr>
          <w:sz w:val="20"/>
        </w:rPr>
        <w:t>:</w:t>
      </w:r>
      <w:r w:rsidRPr="001434EF">
        <w:rPr>
          <w:sz w:val="20"/>
          <w:lang w:val="en-US"/>
        </w:rPr>
        <w:t xml:space="preserve"> </w:t>
      </w:r>
      <w:r w:rsidRPr="001434EF">
        <w:rPr>
          <w:sz w:val="20"/>
          <w:lang w:val="en-US"/>
        </w:rPr>
        <w:t>Entity-Relationship Diagram (ERD) showing the schema for Users, Patients, Doctors, Appointments, and Messages, alongside the Vector Store structure.</w:t>
      </w:r>
      <w:bookmarkEnd w:id="0"/>
    </w:p>
    <w:p w14:paraId="617DBD99" w14:textId="326B44B9" w:rsidR="00DE617E" w:rsidRDefault="00DE617E">
      <w:pPr>
        <w:widowControl/>
        <w:pBdr>
          <w:top w:val="nil"/>
          <w:left w:val="nil"/>
          <w:bottom w:val="nil"/>
          <w:right w:val="nil"/>
          <w:between w:val="nil"/>
        </w:pBdr>
        <w:spacing w:after="120"/>
        <w:ind w:firstLine="238"/>
        <w:jc w:val="both"/>
        <w:rPr>
          <w:color w:val="000000"/>
        </w:rPr>
      </w:pPr>
    </w:p>
    <w:p w14:paraId="6807AE3A" w14:textId="308E1B42" w:rsidR="00992213" w:rsidRPr="00992213" w:rsidRDefault="00992213" w:rsidP="00992213">
      <w:pPr>
        <w:keepNext/>
        <w:widowControl/>
        <w:numPr>
          <w:ilvl w:val="0"/>
          <w:numId w:val="1"/>
        </w:numPr>
        <w:pBdr>
          <w:top w:val="nil"/>
          <w:left w:val="nil"/>
          <w:bottom w:val="nil"/>
          <w:right w:val="nil"/>
          <w:between w:val="nil"/>
        </w:pBdr>
        <w:spacing w:before="240" w:after="240"/>
        <w:rPr>
          <w:b/>
          <w:color w:val="004444"/>
          <w:sz w:val="24"/>
          <w:szCs w:val="24"/>
        </w:rPr>
      </w:pPr>
      <w:r w:rsidRPr="00992213">
        <w:rPr>
          <w:b/>
          <w:color w:val="004444"/>
          <w:sz w:val="24"/>
          <w:szCs w:val="24"/>
        </w:rPr>
        <w:t>Evaluation and Results</w:t>
      </w:r>
    </w:p>
    <w:p w14:paraId="5C606308" w14:textId="77777777" w:rsidR="006A0CEF" w:rsidRPr="006A0CEF" w:rsidRDefault="006A0CEF" w:rsidP="006A0CEF">
      <w:pPr>
        <w:widowControl/>
        <w:pBdr>
          <w:top w:val="nil"/>
          <w:left w:val="nil"/>
          <w:bottom w:val="nil"/>
          <w:right w:val="nil"/>
          <w:between w:val="nil"/>
        </w:pBdr>
        <w:spacing w:after="120"/>
        <w:ind w:firstLine="238"/>
        <w:rPr>
          <w:color w:val="000000"/>
          <w:lang w:val="en-AE"/>
        </w:rPr>
      </w:pPr>
      <w:r w:rsidRPr="006A0CEF">
        <w:rPr>
          <w:color w:val="000000"/>
          <w:lang w:val="en-AE"/>
        </w:rPr>
        <w:t>The system was evaluated using predefined healthcare queries. Results show that the RAG-based approach achieved higher factual accuracy compared to a baseline language model. The hallucination rate was significantly reduced, while response latency remained acceptable for real-time interaction.</w:t>
      </w:r>
    </w:p>
    <w:p w14:paraId="78C4034B" w14:textId="77777777" w:rsidR="006A0CEF" w:rsidRPr="006A0CEF" w:rsidRDefault="006A0CEF" w:rsidP="006A0CEF">
      <w:pPr>
        <w:widowControl/>
        <w:pBdr>
          <w:top w:val="nil"/>
          <w:left w:val="nil"/>
          <w:bottom w:val="nil"/>
          <w:right w:val="nil"/>
          <w:between w:val="nil"/>
        </w:pBdr>
        <w:spacing w:after="120"/>
        <w:ind w:firstLine="238"/>
        <w:rPr>
          <w:color w:val="000000"/>
          <w:lang w:val="en-AE"/>
        </w:rPr>
      </w:pPr>
    </w:p>
    <w:p w14:paraId="55E25C9C" w14:textId="12BF48D6" w:rsidR="00992213" w:rsidRDefault="006A0CEF" w:rsidP="006A0CEF">
      <w:pPr>
        <w:widowControl/>
        <w:pBdr>
          <w:top w:val="nil"/>
          <w:left w:val="nil"/>
          <w:bottom w:val="nil"/>
          <w:right w:val="nil"/>
          <w:between w:val="nil"/>
        </w:pBdr>
        <w:spacing w:after="120"/>
        <w:ind w:firstLine="238"/>
        <w:jc w:val="both"/>
        <w:rPr>
          <w:color w:val="000000"/>
          <w:lang w:val="en-AE"/>
        </w:rPr>
      </w:pPr>
      <w:r w:rsidRPr="006A0CEF">
        <w:rPr>
          <w:color w:val="000000"/>
          <w:lang w:val="en-AE"/>
        </w:rPr>
        <w:t>The evaluation confirms that grounding AI responses in verified healthcare data improves reliability and user trust.</w:t>
      </w:r>
    </w:p>
    <w:p w14:paraId="1F82A2FC" w14:textId="77777777" w:rsidR="00FB4B5D" w:rsidRDefault="00FB4B5D" w:rsidP="006A0CEF">
      <w:pPr>
        <w:widowControl/>
        <w:pBdr>
          <w:top w:val="nil"/>
          <w:left w:val="nil"/>
          <w:bottom w:val="nil"/>
          <w:right w:val="nil"/>
          <w:between w:val="nil"/>
        </w:pBdr>
        <w:spacing w:after="120"/>
        <w:ind w:firstLine="238"/>
        <w:jc w:val="both"/>
        <w:rPr>
          <w:color w:val="000000"/>
          <w:lang w:val="en-AE"/>
        </w:rPr>
      </w:pPr>
    </w:p>
    <w:p w14:paraId="17308E9D" w14:textId="18A858E6" w:rsidR="00FB4B5D" w:rsidRPr="00FB4B5D" w:rsidRDefault="00FB4B5D" w:rsidP="00FB4B5D">
      <w:pPr>
        <w:widowControl/>
        <w:spacing w:before="120" w:after="240" w:line="360" w:lineRule="auto"/>
        <w:jc w:val="center"/>
        <w:rPr>
          <w:rFonts w:asciiTheme="majorBidi" w:eastAsia="SimSun" w:hAnsiTheme="majorBidi" w:cstheme="majorBidi"/>
          <w:b/>
          <w:lang w:val="en-GB" w:eastAsia="zh-CN"/>
        </w:rPr>
      </w:pPr>
      <w:bookmarkStart w:id="1" w:name="_Toc219691094"/>
      <w:r w:rsidRPr="00FB4B5D">
        <w:rPr>
          <w:rFonts w:asciiTheme="majorBidi" w:eastAsia="SimSun" w:hAnsiTheme="majorBidi" w:cstheme="majorBidi"/>
          <w:b/>
          <w:lang w:eastAsia="zh-CN"/>
        </w:rPr>
        <w:t xml:space="preserve">Comparative Performance: Baseline LLM vs. </w:t>
      </w:r>
      <w:proofErr w:type="spellStart"/>
      <w:r w:rsidRPr="00FB4B5D">
        <w:rPr>
          <w:rFonts w:asciiTheme="majorBidi" w:eastAsia="SimSun" w:hAnsiTheme="majorBidi" w:cstheme="majorBidi"/>
          <w:b/>
          <w:lang w:eastAsia="zh-CN"/>
        </w:rPr>
        <w:t>HealthLink</w:t>
      </w:r>
      <w:proofErr w:type="spellEnd"/>
      <w:r w:rsidRPr="00FB4B5D">
        <w:rPr>
          <w:rFonts w:asciiTheme="majorBidi" w:eastAsia="SimSun" w:hAnsiTheme="majorBidi" w:cstheme="majorBidi"/>
          <w:b/>
          <w:lang w:eastAsia="zh-CN"/>
        </w:rPr>
        <w:t xml:space="preserve"> RAG</w:t>
      </w:r>
      <w:bookmarkEnd w:id="1"/>
    </w:p>
    <w:tbl>
      <w:tblPr>
        <w:tblStyle w:val="TableGrid"/>
        <w:tblW w:w="8213" w:type="dxa"/>
        <w:tblInd w:w="647" w:type="dxa"/>
        <w:tblLook w:val="04A0" w:firstRow="1" w:lastRow="0" w:firstColumn="1" w:lastColumn="0" w:noHBand="0" w:noVBand="1"/>
      </w:tblPr>
      <w:tblGrid>
        <w:gridCol w:w="2053"/>
        <w:gridCol w:w="2053"/>
        <w:gridCol w:w="2053"/>
        <w:gridCol w:w="2054"/>
      </w:tblGrid>
      <w:tr w:rsidR="00FB4B5D" w:rsidRPr="00FB4B5D" w14:paraId="5E0648F6" w14:textId="77777777" w:rsidTr="00EC3027">
        <w:tc>
          <w:tcPr>
            <w:tcW w:w="2053" w:type="dxa"/>
          </w:tcPr>
          <w:p w14:paraId="3CDBDF6C" w14:textId="77777777" w:rsidR="00FB4B5D" w:rsidRPr="00FB4B5D" w:rsidRDefault="00FB4B5D" w:rsidP="00FB4B5D">
            <w:pPr>
              <w:jc w:val="both"/>
              <w:rPr>
                <w:rFonts w:asciiTheme="majorBidi" w:hAnsiTheme="majorBidi" w:cstheme="majorBidi"/>
                <w:b/>
                <w:bCs/>
                <w:lang w:val="en-AE"/>
              </w:rPr>
            </w:pPr>
            <w:r w:rsidRPr="00FB4B5D">
              <w:rPr>
                <w:rFonts w:asciiTheme="majorBidi" w:eastAsia="SimSun" w:hAnsiTheme="majorBidi" w:cstheme="majorBidi"/>
                <w:b/>
                <w:bCs/>
                <w:lang w:val="en-GB" w:eastAsia="zh-CN"/>
              </w:rPr>
              <w:t>Evaluation Metric</w:t>
            </w:r>
          </w:p>
          <w:p w14:paraId="5A170986" w14:textId="77777777" w:rsidR="00FB4B5D" w:rsidRPr="00FB4B5D" w:rsidRDefault="00FB4B5D" w:rsidP="00FB4B5D">
            <w:pPr>
              <w:spacing w:line="360" w:lineRule="auto"/>
              <w:jc w:val="both"/>
              <w:rPr>
                <w:rFonts w:asciiTheme="majorBidi" w:eastAsia="SimSun" w:hAnsiTheme="majorBidi" w:cstheme="majorBidi"/>
                <w:b/>
                <w:bCs/>
                <w:lang w:val="en-GB" w:eastAsia="zh-CN"/>
              </w:rPr>
            </w:pPr>
          </w:p>
        </w:tc>
        <w:tc>
          <w:tcPr>
            <w:tcW w:w="2053" w:type="dxa"/>
          </w:tcPr>
          <w:p w14:paraId="40D54AF9" w14:textId="77777777" w:rsidR="00FB4B5D" w:rsidRPr="00FB4B5D" w:rsidRDefault="00FB4B5D" w:rsidP="00FB4B5D">
            <w:pPr>
              <w:spacing w:line="360" w:lineRule="auto"/>
              <w:jc w:val="both"/>
              <w:rPr>
                <w:rFonts w:asciiTheme="majorBidi" w:eastAsia="SimSun" w:hAnsiTheme="majorBidi" w:cstheme="majorBidi"/>
                <w:b/>
                <w:bCs/>
                <w:lang w:val="en-GB" w:eastAsia="zh-CN"/>
              </w:rPr>
            </w:pPr>
            <w:r w:rsidRPr="00FB4B5D">
              <w:rPr>
                <w:rFonts w:asciiTheme="majorBidi" w:eastAsia="SimSun" w:hAnsiTheme="majorBidi" w:cstheme="majorBidi"/>
                <w:b/>
                <w:bCs/>
                <w:lang w:val="en-GB" w:eastAsia="zh-CN"/>
              </w:rPr>
              <w:t>Baseline (Standard LLM)</w:t>
            </w:r>
          </w:p>
        </w:tc>
        <w:tc>
          <w:tcPr>
            <w:tcW w:w="2053" w:type="dxa"/>
          </w:tcPr>
          <w:p w14:paraId="51A9FE82" w14:textId="77777777" w:rsidR="00FB4B5D" w:rsidRPr="00FB4B5D" w:rsidRDefault="00FB4B5D" w:rsidP="00FB4B5D">
            <w:pPr>
              <w:spacing w:line="360" w:lineRule="auto"/>
              <w:jc w:val="both"/>
              <w:rPr>
                <w:rFonts w:asciiTheme="majorBidi" w:eastAsia="SimSun" w:hAnsiTheme="majorBidi" w:cstheme="majorBidi"/>
                <w:b/>
                <w:bCs/>
                <w:lang w:val="en-GB" w:eastAsia="zh-CN"/>
              </w:rPr>
            </w:pPr>
            <w:proofErr w:type="spellStart"/>
            <w:r w:rsidRPr="00FB4B5D">
              <w:rPr>
                <w:rFonts w:asciiTheme="majorBidi" w:eastAsia="SimSun" w:hAnsiTheme="majorBidi" w:cstheme="majorBidi"/>
                <w:b/>
                <w:bCs/>
                <w:lang w:val="en-GB" w:eastAsia="zh-CN"/>
              </w:rPr>
              <w:t>HealthLink</w:t>
            </w:r>
            <w:proofErr w:type="spellEnd"/>
            <w:r w:rsidRPr="00FB4B5D">
              <w:rPr>
                <w:rFonts w:asciiTheme="majorBidi" w:eastAsia="SimSun" w:hAnsiTheme="majorBidi" w:cstheme="majorBidi"/>
                <w:b/>
                <w:bCs/>
                <w:lang w:val="en-GB" w:eastAsia="zh-CN"/>
              </w:rPr>
              <w:t xml:space="preserve"> RAG System</w:t>
            </w:r>
          </w:p>
        </w:tc>
        <w:tc>
          <w:tcPr>
            <w:tcW w:w="20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B5D" w:rsidRPr="00FB4B5D" w14:paraId="658434A9" w14:textId="77777777" w:rsidTr="00E04413">
              <w:trPr>
                <w:tblCellSpacing w:w="15" w:type="dxa"/>
              </w:trPr>
              <w:tc>
                <w:tcPr>
                  <w:tcW w:w="0" w:type="auto"/>
                  <w:vAlign w:val="center"/>
                  <w:hideMark/>
                </w:tcPr>
                <w:p w14:paraId="0195A915"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p>
              </w:tc>
            </w:tr>
          </w:tbl>
          <w:p w14:paraId="1BE533C7" w14:textId="77777777" w:rsidR="00FB4B5D" w:rsidRPr="00FB4B5D" w:rsidRDefault="00FB4B5D" w:rsidP="00FB4B5D">
            <w:pPr>
              <w:spacing w:line="360" w:lineRule="auto"/>
              <w:jc w:val="both"/>
              <w:rPr>
                <w:rFonts w:asciiTheme="majorBidi" w:eastAsia="SimSun" w:hAnsiTheme="majorBidi" w:cstheme="majorBidi"/>
                <w:vanish/>
                <w:lang w:val="en-AE"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tblGrid>
            <w:tr w:rsidR="00FB4B5D" w:rsidRPr="00FB4B5D" w14:paraId="78B0DCCA" w14:textId="77777777" w:rsidTr="00E04413">
              <w:trPr>
                <w:tblCellSpacing w:w="15" w:type="dxa"/>
              </w:trPr>
              <w:tc>
                <w:tcPr>
                  <w:tcW w:w="0" w:type="auto"/>
                  <w:vAlign w:val="center"/>
                  <w:hideMark/>
                </w:tcPr>
                <w:p w14:paraId="43002C50" w14:textId="77777777" w:rsidR="00FB4B5D" w:rsidRPr="00FB4B5D" w:rsidRDefault="00FB4B5D" w:rsidP="00FB4B5D">
                  <w:pPr>
                    <w:widowControl/>
                    <w:spacing w:line="360" w:lineRule="auto"/>
                    <w:jc w:val="both"/>
                    <w:rPr>
                      <w:rFonts w:asciiTheme="majorBidi" w:eastAsia="SimSun" w:hAnsiTheme="majorBidi" w:cstheme="majorBidi"/>
                      <w:b/>
                      <w:bCs/>
                      <w:lang w:val="en-AE" w:eastAsia="zh-CN"/>
                    </w:rPr>
                  </w:pPr>
                  <w:r w:rsidRPr="00FB4B5D">
                    <w:rPr>
                      <w:rFonts w:asciiTheme="majorBidi" w:eastAsia="SimSun" w:hAnsiTheme="majorBidi" w:cstheme="majorBidi"/>
                      <w:b/>
                      <w:bCs/>
                      <w:lang w:val="en-AE" w:eastAsia="zh-CN"/>
                    </w:rPr>
                    <w:t>Improvement</w:t>
                  </w:r>
                </w:p>
              </w:tc>
            </w:tr>
          </w:tbl>
          <w:p w14:paraId="34132885" w14:textId="77777777" w:rsidR="00FB4B5D" w:rsidRPr="00FB4B5D" w:rsidRDefault="00FB4B5D" w:rsidP="00FB4B5D">
            <w:pPr>
              <w:spacing w:line="360" w:lineRule="auto"/>
              <w:jc w:val="both"/>
              <w:rPr>
                <w:rFonts w:asciiTheme="majorBidi" w:eastAsia="SimSun" w:hAnsiTheme="majorBidi" w:cstheme="majorBidi"/>
                <w:lang w:val="en-GB" w:eastAsia="zh-CN"/>
              </w:rPr>
            </w:pPr>
          </w:p>
        </w:tc>
      </w:tr>
      <w:tr w:rsidR="00FB4B5D" w:rsidRPr="00FB4B5D" w14:paraId="18D2E768" w14:textId="77777777" w:rsidTr="00EC3027">
        <w:tc>
          <w:tcPr>
            <w:tcW w:w="2053" w:type="dxa"/>
          </w:tcPr>
          <w:p w14:paraId="3229EC9F"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Factual accuracy</w:t>
            </w:r>
          </w:p>
        </w:tc>
        <w:tc>
          <w:tcPr>
            <w:tcW w:w="20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B5D" w:rsidRPr="00FB4B5D" w14:paraId="4F45F8EA" w14:textId="77777777" w:rsidTr="00E04413">
              <w:trPr>
                <w:tblCellSpacing w:w="15" w:type="dxa"/>
              </w:trPr>
              <w:tc>
                <w:tcPr>
                  <w:tcW w:w="0" w:type="auto"/>
                  <w:vAlign w:val="center"/>
                  <w:hideMark/>
                </w:tcPr>
                <w:p w14:paraId="0D674EC8"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p>
              </w:tc>
            </w:tr>
          </w:tbl>
          <w:p w14:paraId="4A6B13EE" w14:textId="77777777" w:rsidR="00FB4B5D" w:rsidRPr="00FB4B5D" w:rsidRDefault="00FB4B5D" w:rsidP="00FB4B5D">
            <w:pPr>
              <w:spacing w:line="360" w:lineRule="auto"/>
              <w:jc w:val="both"/>
              <w:rPr>
                <w:rFonts w:asciiTheme="majorBidi" w:eastAsia="SimSun" w:hAnsiTheme="majorBidi" w:cstheme="majorBidi"/>
                <w:vanish/>
                <w:lang w:val="en-AE"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tblGrid>
            <w:tr w:rsidR="00FB4B5D" w:rsidRPr="00FB4B5D" w14:paraId="58914D53" w14:textId="77777777" w:rsidTr="00E04413">
              <w:trPr>
                <w:tblCellSpacing w:w="15" w:type="dxa"/>
              </w:trPr>
              <w:tc>
                <w:tcPr>
                  <w:tcW w:w="0" w:type="auto"/>
                  <w:vAlign w:val="center"/>
                  <w:hideMark/>
                </w:tcPr>
                <w:p w14:paraId="08E87305"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r w:rsidRPr="00FB4B5D">
                    <w:rPr>
                      <w:rFonts w:asciiTheme="majorBidi" w:eastAsia="SimSun" w:hAnsiTheme="majorBidi" w:cstheme="majorBidi"/>
                      <w:lang w:val="en-AE" w:eastAsia="zh-CN"/>
                    </w:rPr>
                    <w:t>78%</w:t>
                  </w:r>
                </w:p>
              </w:tc>
            </w:tr>
          </w:tbl>
          <w:p w14:paraId="59504011" w14:textId="77777777" w:rsidR="00FB4B5D" w:rsidRPr="00FB4B5D" w:rsidRDefault="00FB4B5D" w:rsidP="00FB4B5D">
            <w:pPr>
              <w:spacing w:line="360" w:lineRule="auto"/>
              <w:jc w:val="both"/>
              <w:rPr>
                <w:rFonts w:asciiTheme="majorBidi" w:eastAsia="SimSun" w:hAnsiTheme="majorBidi" w:cstheme="majorBidi"/>
                <w:lang w:val="en-GB" w:eastAsia="zh-CN"/>
              </w:rPr>
            </w:pPr>
          </w:p>
        </w:tc>
        <w:tc>
          <w:tcPr>
            <w:tcW w:w="20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B5D" w:rsidRPr="00FB4B5D" w14:paraId="5C168A91" w14:textId="77777777" w:rsidTr="00E04413">
              <w:trPr>
                <w:tblCellSpacing w:w="15" w:type="dxa"/>
              </w:trPr>
              <w:tc>
                <w:tcPr>
                  <w:tcW w:w="0" w:type="auto"/>
                  <w:vAlign w:val="center"/>
                  <w:hideMark/>
                </w:tcPr>
                <w:p w14:paraId="76B6C0FC"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p>
              </w:tc>
            </w:tr>
          </w:tbl>
          <w:p w14:paraId="67CEC2CD" w14:textId="77777777" w:rsidR="00FB4B5D" w:rsidRPr="00FB4B5D" w:rsidRDefault="00FB4B5D" w:rsidP="00FB4B5D">
            <w:pPr>
              <w:spacing w:line="360" w:lineRule="auto"/>
              <w:jc w:val="both"/>
              <w:rPr>
                <w:rFonts w:asciiTheme="majorBidi" w:eastAsia="SimSun" w:hAnsiTheme="majorBidi" w:cstheme="majorBidi"/>
                <w:vanish/>
                <w:lang w:val="en-AE"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tblGrid>
            <w:tr w:rsidR="00FB4B5D" w:rsidRPr="00FB4B5D" w14:paraId="59792495" w14:textId="77777777" w:rsidTr="00E04413">
              <w:trPr>
                <w:tblCellSpacing w:w="15" w:type="dxa"/>
              </w:trPr>
              <w:tc>
                <w:tcPr>
                  <w:tcW w:w="0" w:type="auto"/>
                  <w:vAlign w:val="center"/>
                  <w:hideMark/>
                </w:tcPr>
                <w:p w14:paraId="0214226B"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r w:rsidRPr="00FB4B5D">
                    <w:rPr>
                      <w:rFonts w:asciiTheme="majorBidi" w:eastAsia="SimSun" w:hAnsiTheme="majorBidi" w:cstheme="majorBidi"/>
                      <w:lang w:val="en-AE" w:eastAsia="zh-CN"/>
                    </w:rPr>
                    <w:t>94%</w:t>
                  </w:r>
                </w:p>
              </w:tc>
            </w:tr>
          </w:tbl>
          <w:p w14:paraId="177D4D70" w14:textId="77777777" w:rsidR="00FB4B5D" w:rsidRPr="00FB4B5D" w:rsidRDefault="00FB4B5D" w:rsidP="00FB4B5D">
            <w:pPr>
              <w:spacing w:line="360" w:lineRule="auto"/>
              <w:jc w:val="both"/>
              <w:rPr>
                <w:rFonts w:asciiTheme="majorBidi" w:eastAsia="SimSun" w:hAnsiTheme="majorBidi" w:cstheme="majorBidi"/>
                <w:lang w:val="en-GB" w:eastAsia="zh-CN"/>
              </w:rPr>
            </w:pPr>
          </w:p>
        </w:tc>
        <w:tc>
          <w:tcPr>
            <w:tcW w:w="20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B5D" w:rsidRPr="00FB4B5D" w14:paraId="3C713229" w14:textId="77777777" w:rsidTr="00E04413">
              <w:trPr>
                <w:tblCellSpacing w:w="15" w:type="dxa"/>
              </w:trPr>
              <w:tc>
                <w:tcPr>
                  <w:tcW w:w="0" w:type="auto"/>
                  <w:vAlign w:val="center"/>
                  <w:hideMark/>
                </w:tcPr>
                <w:p w14:paraId="3D107BFB"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p>
              </w:tc>
            </w:tr>
          </w:tbl>
          <w:p w14:paraId="5D9E30E6" w14:textId="77777777" w:rsidR="00FB4B5D" w:rsidRPr="00FB4B5D" w:rsidRDefault="00FB4B5D" w:rsidP="00FB4B5D">
            <w:pPr>
              <w:spacing w:line="360" w:lineRule="auto"/>
              <w:jc w:val="both"/>
              <w:rPr>
                <w:rFonts w:asciiTheme="majorBidi" w:eastAsia="SimSun" w:hAnsiTheme="majorBidi" w:cstheme="majorBidi"/>
                <w:vanish/>
                <w:lang w:val="en-AE"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FB4B5D" w:rsidRPr="00FB4B5D" w14:paraId="1F546A91" w14:textId="77777777" w:rsidTr="00E04413">
              <w:trPr>
                <w:tblCellSpacing w:w="15" w:type="dxa"/>
              </w:trPr>
              <w:tc>
                <w:tcPr>
                  <w:tcW w:w="0" w:type="auto"/>
                  <w:vAlign w:val="center"/>
                  <w:hideMark/>
                </w:tcPr>
                <w:p w14:paraId="18C6D7E0"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r w:rsidRPr="00FB4B5D">
                    <w:rPr>
                      <w:rFonts w:asciiTheme="majorBidi" w:eastAsia="SimSun" w:hAnsiTheme="majorBidi" w:cstheme="majorBidi"/>
                      <w:lang w:val="en-AE" w:eastAsia="zh-CN"/>
                    </w:rPr>
                    <w:t>+16%</w:t>
                  </w:r>
                </w:p>
              </w:tc>
            </w:tr>
          </w:tbl>
          <w:p w14:paraId="04890D61" w14:textId="77777777" w:rsidR="00FB4B5D" w:rsidRPr="00FB4B5D" w:rsidRDefault="00FB4B5D" w:rsidP="00FB4B5D">
            <w:pPr>
              <w:spacing w:line="360" w:lineRule="auto"/>
              <w:jc w:val="both"/>
              <w:rPr>
                <w:rFonts w:asciiTheme="majorBidi" w:eastAsia="SimSun" w:hAnsiTheme="majorBidi" w:cstheme="majorBidi"/>
                <w:lang w:val="en-GB" w:eastAsia="zh-CN"/>
              </w:rPr>
            </w:pPr>
          </w:p>
        </w:tc>
      </w:tr>
      <w:tr w:rsidR="00FB4B5D" w:rsidRPr="00FB4B5D" w14:paraId="56DEB992" w14:textId="77777777" w:rsidTr="00EC3027">
        <w:tc>
          <w:tcPr>
            <w:tcW w:w="2053" w:type="dxa"/>
          </w:tcPr>
          <w:p w14:paraId="6E0437DA"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Source citation</w:t>
            </w:r>
          </w:p>
        </w:tc>
        <w:tc>
          <w:tcPr>
            <w:tcW w:w="20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B5D" w:rsidRPr="00FB4B5D" w14:paraId="46282999" w14:textId="77777777" w:rsidTr="00E04413">
              <w:trPr>
                <w:tblCellSpacing w:w="15" w:type="dxa"/>
              </w:trPr>
              <w:tc>
                <w:tcPr>
                  <w:tcW w:w="0" w:type="auto"/>
                  <w:vAlign w:val="center"/>
                  <w:hideMark/>
                </w:tcPr>
                <w:p w14:paraId="32DF9371"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p>
              </w:tc>
            </w:tr>
          </w:tbl>
          <w:p w14:paraId="0DD09A5E" w14:textId="77777777" w:rsidR="00FB4B5D" w:rsidRPr="00FB4B5D" w:rsidRDefault="00FB4B5D" w:rsidP="00FB4B5D">
            <w:pPr>
              <w:spacing w:line="360" w:lineRule="auto"/>
              <w:jc w:val="both"/>
              <w:rPr>
                <w:rFonts w:asciiTheme="majorBidi" w:eastAsia="SimSun" w:hAnsiTheme="majorBidi" w:cstheme="majorBidi"/>
                <w:vanish/>
                <w:lang w:val="en-AE"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FB4B5D" w:rsidRPr="00FB4B5D" w14:paraId="2E41FA06" w14:textId="77777777" w:rsidTr="00E04413">
              <w:trPr>
                <w:tblCellSpacing w:w="15" w:type="dxa"/>
              </w:trPr>
              <w:tc>
                <w:tcPr>
                  <w:tcW w:w="0" w:type="auto"/>
                  <w:vAlign w:val="center"/>
                  <w:hideMark/>
                </w:tcPr>
                <w:p w14:paraId="16BEBC14" w14:textId="77777777" w:rsidR="00FB4B5D" w:rsidRPr="00FB4B5D" w:rsidRDefault="00FB4B5D" w:rsidP="00FB4B5D">
                  <w:pPr>
                    <w:widowControl/>
                    <w:spacing w:line="360" w:lineRule="auto"/>
                    <w:jc w:val="both"/>
                    <w:rPr>
                      <w:rFonts w:asciiTheme="majorBidi" w:eastAsia="SimSun" w:hAnsiTheme="majorBidi" w:cstheme="majorBidi"/>
                      <w:lang w:val="en-AE" w:eastAsia="zh-CN"/>
                    </w:rPr>
                  </w:pPr>
                  <w:r w:rsidRPr="00FB4B5D">
                    <w:rPr>
                      <w:rFonts w:asciiTheme="majorBidi" w:eastAsia="SimSun" w:hAnsiTheme="majorBidi" w:cstheme="majorBidi"/>
                      <w:lang w:val="en-AE" w:eastAsia="zh-CN"/>
                    </w:rPr>
                    <w:t>0% (not provided)</w:t>
                  </w:r>
                </w:p>
              </w:tc>
            </w:tr>
          </w:tbl>
          <w:p w14:paraId="342178D8" w14:textId="77777777" w:rsidR="00FB4B5D" w:rsidRPr="00FB4B5D" w:rsidRDefault="00FB4B5D" w:rsidP="00FB4B5D">
            <w:pPr>
              <w:spacing w:line="360" w:lineRule="auto"/>
              <w:jc w:val="both"/>
              <w:rPr>
                <w:rFonts w:asciiTheme="majorBidi" w:eastAsia="SimSun" w:hAnsiTheme="majorBidi" w:cstheme="majorBidi"/>
                <w:lang w:val="en-GB" w:eastAsia="zh-CN"/>
              </w:rPr>
            </w:pPr>
          </w:p>
        </w:tc>
        <w:tc>
          <w:tcPr>
            <w:tcW w:w="2053" w:type="dxa"/>
          </w:tcPr>
          <w:p w14:paraId="0325C6F2"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100% (always cited)</w:t>
            </w:r>
          </w:p>
        </w:tc>
        <w:tc>
          <w:tcPr>
            <w:tcW w:w="2054" w:type="dxa"/>
          </w:tcPr>
          <w:p w14:paraId="5B4DE889"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N/A</w:t>
            </w:r>
          </w:p>
        </w:tc>
      </w:tr>
      <w:tr w:rsidR="00FB4B5D" w:rsidRPr="00FB4B5D" w14:paraId="620D7BC7" w14:textId="77777777" w:rsidTr="00EC3027">
        <w:tc>
          <w:tcPr>
            <w:tcW w:w="2053" w:type="dxa"/>
          </w:tcPr>
          <w:p w14:paraId="3981F2CD"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Hallucination rate</w:t>
            </w:r>
          </w:p>
        </w:tc>
        <w:tc>
          <w:tcPr>
            <w:tcW w:w="2053" w:type="dxa"/>
          </w:tcPr>
          <w:p w14:paraId="494C775E"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12%</w:t>
            </w:r>
          </w:p>
        </w:tc>
        <w:tc>
          <w:tcPr>
            <w:tcW w:w="2053" w:type="dxa"/>
          </w:tcPr>
          <w:p w14:paraId="158C2346"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&lt; 2%</w:t>
            </w:r>
          </w:p>
        </w:tc>
        <w:tc>
          <w:tcPr>
            <w:tcW w:w="2054" w:type="dxa"/>
          </w:tcPr>
          <w:p w14:paraId="3C31EAE7"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−10%</w:t>
            </w:r>
          </w:p>
        </w:tc>
      </w:tr>
      <w:tr w:rsidR="00FB4B5D" w:rsidRPr="00FB4B5D" w14:paraId="2FE53415" w14:textId="77777777" w:rsidTr="00EC3027">
        <w:tc>
          <w:tcPr>
            <w:tcW w:w="2053" w:type="dxa"/>
          </w:tcPr>
          <w:p w14:paraId="3A5275A8"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Query latency</w:t>
            </w:r>
          </w:p>
        </w:tc>
        <w:tc>
          <w:tcPr>
            <w:tcW w:w="2053" w:type="dxa"/>
          </w:tcPr>
          <w:p w14:paraId="08788B3F"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~1.2 seconds</w:t>
            </w:r>
          </w:p>
        </w:tc>
        <w:tc>
          <w:tcPr>
            <w:tcW w:w="2053" w:type="dxa"/>
          </w:tcPr>
          <w:p w14:paraId="1382A1DE"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~2.1 seconds</w:t>
            </w:r>
          </w:p>
        </w:tc>
        <w:tc>
          <w:tcPr>
            <w:tcW w:w="2054" w:type="dxa"/>
          </w:tcPr>
          <w:p w14:paraId="15887B0C" w14:textId="77777777" w:rsidR="00FB4B5D" w:rsidRPr="00FB4B5D" w:rsidRDefault="00FB4B5D" w:rsidP="00FB4B5D">
            <w:pPr>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+0.9 seconds (trade-off)</w:t>
            </w:r>
          </w:p>
        </w:tc>
      </w:tr>
    </w:tbl>
    <w:p w14:paraId="070BD05D" w14:textId="77777777" w:rsidR="00FB4B5D" w:rsidRPr="00FB4B5D" w:rsidRDefault="00FB4B5D" w:rsidP="00FB4B5D">
      <w:pPr>
        <w:widowControl/>
        <w:spacing w:line="360" w:lineRule="auto"/>
        <w:jc w:val="both"/>
        <w:rPr>
          <w:rFonts w:asciiTheme="majorBidi" w:eastAsia="SimSun" w:hAnsiTheme="majorBidi" w:cstheme="majorBidi"/>
          <w:lang w:val="en-GB" w:eastAsia="zh-CN"/>
        </w:rPr>
      </w:pPr>
    </w:p>
    <w:p w14:paraId="788B824D" w14:textId="352A3A57" w:rsidR="002541F2" w:rsidRPr="00FB4B5D" w:rsidRDefault="00FB4B5D" w:rsidP="00FB4B5D">
      <w:pPr>
        <w:widowControl/>
        <w:spacing w:line="360" w:lineRule="auto"/>
        <w:jc w:val="both"/>
        <w:rPr>
          <w:rFonts w:asciiTheme="majorBidi" w:eastAsia="SimSun" w:hAnsiTheme="majorBidi" w:cstheme="majorBidi"/>
          <w:lang w:val="en-GB" w:eastAsia="zh-CN"/>
        </w:rPr>
      </w:pPr>
      <w:r w:rsidRPr="00FB4B5D">
        <w:rPr>
          <w:rFonts w:asciiTheme="majorBidi" w:eastAsia="SimSun" w:hAnsiTheme="majorBidi" w:cstheme="majorBidi"/>
          <w:lang w:val="en-GB" w:eastAsia="zh-CN"/>
        </w:rPr>
        <w:t>While the RAG system introduced a slight increase in response time, this trade-off is justified by the substantial improvement in reliability and safety.</w:t>
      </w:r>
    </w:p>
    <w:p w14:paraId="3622D061" w14:textId="77777777" w:rsidR="002541F2" w:rsidRDefault="002541F2" w:rsidP="006A0CEF">
      <w:pPr>
        <w:widowControl/>
        <w:pBdr>
          <w:top w:val="nil"/>
          <w:left w:val="nil"/>
          <w:bottom w:val="nil"/>
          <w:right w:val="nil"/>
          <w:between w:val="nil"/>
        </w:pBdr>
        <w:spacing w:after="120"/>
        <w:ind w:firstLine="238"/>
        <w:jc w:val="both"/>
        <w:rPr>
          <w:color w:val="000000"/>
          <w:lang w:val="en-AE"/>
        </w:rPr>
      </w:pPr>
    </w:p>
    <w:p w14:paraId="3A3402F2" w14:textId="363615A0" w:rsidR="002541F2" w:rsidRPr="00992213" w:rsidRDefault="002541F2" w:rsidP="002541F2">
      <w:pPr>
        <w:keepNext/>
        <w:widowControl/>
        <w:numPr>
          <w:ilvl w:val="0"/>
          <w:numId w:val="1"/>
        </w:numPr>
        <w:pBdr>
          <w:top w:val="nil"/>
          <w:left w:val="nil"/>
          <w:bottom w:val="nil"/>
          <w:right w:val="nil"/>
          <w:between w:val="nil"/>
        </w:pBdr>
        <w:spacing w:before="240" w:after="240"/>
        <w:rPr>
          <w:b/>
          <w:color w:val="004444"/>
          <w:sz w:val="24"/>
          <w:szCs w:val="24"/>
        </w:rPr>
      </w:pPr>
      <w:r w:rsidRPr="002541F2">
        <w:rPr>
          <w:b/>
          <w:color w:val="004444"/>
          <w:sz w:val="24"/>
          <w:szCs w:val="24"/>
        </w:rPr>
        <w:lastRenderedPageBreak/>
        <w:t>Discussion</w:t>
      </w:r>
    </w:p>
    <w:p w14:paraId="68A5C2EE" w14:textId="2C72C1BE" w:rsidR="002541F2" w:rsidRDefault="002541F2" w:rsidP="002541F2">
      <w:pPr>
        <w:widowControl/>
        <w:pBdr>
          <w:top w:val="nil"/>
          <w:left w:val="nil"/>
          <w:bottom w:val="nil"/>
          <w:right w:val="nil"/>
          <w:between w:val="nil"/>
        </w:pBdr>
        <w:spacing w:after="120"/>
        <w:ind w:firstLine="238"/>
        <w:jc w:val="both"/>
        <w:rPr>
          <w:color w:val="000000"/>
          <w:lang w:val="en-AE"/>
        </w:rPr>
      </w:pPr>
      <w:proofErr w:type="spellStart"/>
      <w:r w:rsidRPr="002541F2">
        <w:rPr>
          <w:color w:val="000000"/>
          <w:lang w:val="en-AE"/>
        </w:rPr>
        <w:t>HealthLink</w:t>
      </w:r>
      <w:proofErr w:type="spellEnd"/>
      <w:r w:rsidRPr="002541F2">
        <w:rPr>
          <w:color w:val="000000"/>
          <w:lang w:val="en-AE"/>
        </w:rPr>
        <w:t xml:space="preserve"> AI demonstrates how combining retrieval mechanisms with generative AI can enhance healthcare chatbots. While the system improves information accuracy and accessibility, it is not intended to replace medical professionals. Instead, it functions as a supportive tool for preliminary guidance and administrative assistance.</w:t>
      </w:r>
    </w:p>
    <w:p w14:paraId="2958CFDC" w14:textId="77777777" w:rsidR="00BF2D33" w:rsidRDefault="00BF2D33" w:rsidP="002541F2">
      <w:pPr>
        <w:widowControl/>
        <w:pBdr>
          <w:top w:val="nil"/>
          <w:left w:val="nil"/>
          <w:bottom w:val="nil"/>
          <w:right w:val="nil"/>
          <w:between w:val="nil"/>
        </w:pBdr>
        <w:spacing w:after="120"/>
        <w:ind w:firstLine="238"/>
        <w:jc w:val="both"/>
        <w:rPr>
          <w:color w:val="000000"/>
          <w:lang w:val="en-AE"/>
        </w:rPr>
      </w:pPr>
    </w:p>
    <w:p w14:paraId="4D71AE70" w14:textId="0D9BDDBA" w:rsidR="00BF2D33" w:rsidRPr="00992213" w:rsidRDefault="00BF2D33" w:rsidP="00BF2D33">
      <w:pPr>
        <w:keepNext/>
        <w:widowControl/>
        <w:numPr>
          <w:ilvl w:val="0"/>
          <w:numId w:val="1"/>
        </w:numPr>
        <w:pBdr>
          <w:top w:val="nil"/>
          <w:left w:val="nil"/>
          <w:bottom w:val="nil"/>
          <w:right w:val="nil"/>
          <w:between w:val="nil"/>
        </w:pBdr>
        <w:spacing w:before="240" w:after="240"/>
        <w:rPr>
          <w:b/>
          <w:color w:val="004444"/>
          <w:sz w:val="24"/>
          <w:szCs w:val="24"/>
        </w:rPr>
      </w:pPr>
      <w:r w:rsidRPr="00BF2D33">
        <w:rPr>
          <w:b/>
          <w:color w:val="004444"/>
          <w:sz w:val="24"/>
          <w:szCs w:val="24"/>
        </w:rPr>
        <w:t>Conclusion and Future Work</w:t>
      </w:r>
    </w:p>
    <w:p w14:paraId="4D3E28C4" w14:textId="76D25DFD" w:rsidR="00BF2D33" w:rsidRPr="00BF2D33" w:rsidRDefault="00BF2D33" w:rsidP="0058244C">
      <w:pPr>
        <w:widowControl/>
        <w:pBdr>
          <w:top w:val="nil"/>
          <w:left w:val="nil"/>
          <w:bottom w:val="nil"/>
          <w:right w:val="nil"/>
          <w:between w:val="nil"/>
        </w:pBdr>
        <w:spacing w:after="120"/>
        <w:ind w:firstLine="238"/>
        <w:jc w:val="both"/>
        <w:rPr>
          <w:color w:val="000000"/>
          <w:lang w:val="en-AE"/>
        </w:rPr>
      </w:pPr>
      <w:r w:rsidRPr="00BF2D33">
        <w:rPr>
          <w:color w:val="000000"/>
          <w:lang w:val="en-AE"/>
        </w:rPr>
        <w:t xml:space="preserve">This paper presented </w:t>
      </w:r>
      <w:proofErr w:type="spellStart"/>
      <w:r w:rsidRPr="00BF2D33">
        <w:rPr>
          <w:color w:val="000000"/>
          <w:lang w:val="en-AE"/>
        </w:rPr>
        <w:t>HealthLink</w:t>
      </w:r>
      <w:proofErr w:type="spellEnd"/>
      <w:r w:rsidRPr="00BF2D33">
        <w:rPr>
          <w:color w:val="000000"/>
          <w:lang w:val="en-AE"/>
        </w:rPr>
        <w:t xml:space="preserve"> AI, a secure and intelligent healthcare chatbot based on Retrieval-Augmented Generation. The system improves access to reliable health information while maintaining safety and data protection.</w:t>
      </w:r>
    </w:p>
    <w:p w14:paraId="3CF2E616" w14:textId="64AECED4" w:rsidR="00BF2D33" w:rsidRDefault="00BF2D33" w:rsidP="0058244C">
      <w:pPr>
        <w:widowControl/>
        <w:pBdr>
          <w:top w:val="nil"/>
          <w:left w:val="nil"/>
          <w:bottom w:val="nil"/>
          <w:right w:val="nil"/>
          <w:between w:val="nil"/>
        </w:pBdr>
        <w:spacing w:after="120"/>
        <w:ind w:firstLine="238"/>
        <w:jc w:val="both"/>
        <w:rPr>
          <w:color w:val="000000"/>
          <w:lang w:val="en-AE"/>
        </w:rPr>
      </w:pPr>
      <w:r w:rsidRPr="00BF2D33">
        <w:rPr>
          <w:color w:val="000000"/>
          <w:lang w:val="en-AE"/>
        </w:rPr>
        <w:t>Future work includes mobile application development, multilingual support, wearable device integration, and deployment on healthcare-compliant cloud platforms.</w:t>
      </w:r>
    </w:p>
    <w:p w14:paraId="7546763E" w14:textId="77777777" w:rsidR="00B256DF" w:rsidRDefault="00B256DF" w:rsidP="00E87EE7">
      <w:pPr>
        <w:widowControl/>
        <w:pBdr>
          <w:top w:val="nil"/>
          <w:left w:val="nil"/>
          <w:bottom w:val="nil"/>
          <w:right w:val="nil"/>
          <w:between w:val="nil"/>
        </w:pBdr>
        <w:spacing w:after="120"/>
        <w:jc w:val="both"/>
        <w:rPr>
          <w:color w:val="000000"/>
          <w:lang w:val="en-AE"/>
        </w:rPr>
      </w:pPr>
    </w:p>
    <w:p w14:paraId="5B449399" w14:textId="1E3A3719" w:rsidR="008C48EA" w:rsidRDefault="003A2EE1" w:rsidP="008C48EA">
      <w:pPr>
        <w:keepNext/>
        <w:widowControl/>
        <w:numPr>
          <w:ilvl w:val="0"/>
          <w:numId w:val="1"/>
        </w:numPr>
        <w:pBdr>
          <w:top w:val="nil"/>
          <w:left w:val="nil"/>
          <w:bottom w:val="nil"/>
          <w:right w:val="nil"/>
          <w:between w:val="nil"/>
        </w:pBdr>
        <w:spacing w:before="240" w:after="240"/>
        <w:rPr>
          <w:b/>
          <w:color w:val="004444"/>
          <w:sz w:val="24"/>
          <w:szCs w:val="24"/>
        </w:rPr>
      </w:pPr>
      <w:r w:rsidRPr="003A2EE1">
        <w:rPr>
          <w:b/>
          <w:color w:val="004444"/>
          <w:sz w:val="24"/>
          <w:szCs w:val="24"/>
        </w:rPr>
        <w:t>Acknowledgements</w:t>
      </w:r>
    </w:p>
    <w:p w14:paraId="240F4DD1" w14:textId="267EC272" w:rsidR="003A2EE1" w:rsidRPr="000A06EA" w:rsidRDefault="00890F46" w:rsidP="000A06EA">
      <w:pPr>
        <w:spacing w:line="276" w:lineRule="auto"/>
        <w:ind w:firstLine="288"/>
        <w:jc w:val="both"/>
        <w:rPr>
          <w:color w:val="000000" w:themeColor="text1"/>
        </w:rPr>
      </w:pPr>
      <w:r w:rsidRPr="002E33B5">
        <w:rPr>
          <w:color w:val="000000" w:themeColor="text1"/>
        </w:rPr>
        <w:t xml:space="preserve">The author would like to warmly thank the project supervisor, Dr. </w:t>
      </w:r>
      <w:r w:rsidR="00A74094" w:rsidRPr="00A74094">
        <w:rPr>
          <w:color w:val="000000" w:themeColor="text1"/>
        </w:rPr>
        <w:t>Ramadhan Mazen</w:t>
      </w:r>
      <w:r w:rsidRPr="002E33B5">
        <w:rPr>
          <w:color w:val="000000" w:themeColor="text1"/>
        </w:rPr>
        <w:t>, who provided guidance, feedback, and motivation all through the evolution of this project. A particular gratitude also to Multimedia University, which has offered the academic setting and facilities to fulfil this work</w:t>
      </w:r>
      <w:r w:rsidRPr="00037FAF">
        <w:rPr>
          <w:color w:val="000000" w:themeColor="text1"/>
        </w:rPr>
        <w:t>.</w:t>
      </w:r>
    </w:p>
    <w:p w14:paraId="201CED44" w14:textId="40C1AF61" w:rsidR="008C48EA" w:rsidRDefault="00E87EE7" w:rsidP="000A06EA">
      <w:pPr>
        <w:keepNext/>
        <w:widowControl/>
        <w:numPr>
          <w:ilvl w:val="0"/>
          <w:numId w:val="1"/>
        </w:numPr>
        <w:pBdr>
          <w:top w:val="nil"/>
          <w:left w:val="nil"/>
          <w:bottom w:val="nil"/>
          <w:right w:val="nil"/>
          <w:between w:val="nil"/>
        </w:pBdr>
        <w:spacing w:before="240" w:after="240"/>
        <w:jc w:val="both"/>
        <w:rPr>
          <w:b/>
          <w:color w:val="004444"/>
          <w:sz w:val="24"/>
          <w:szCs w:val="24"/>
        </w:rPr>
      </w:pPr>
      <w:r w:rsidRPr="00E87EE7">
        <w:rPr>
          <w:b/>
          <w:color w:val="004444"/>
          <w:sz w:val="24"/>
          <w:szCs w:val="24"/>
        </w:rPr>
        <w:t>Funding</w:t>
      </w:r>
    </w:p>
    <w:p w14:paraId="6A842B40" w14:textId="0AE94710" w:rsidR="000A06EA" w:rsidRPr="000A06EA" w:rsidRDefault="00D211CE" w:rsidP="000A06EA">
      <w:pPr>
        <w:spacing w:line="276" w:lineRule="auto"/>
        <w:ind w:firstLine="288"/>
        <w:jc w:val="both"/>
        <w:rPr>
          <w:color w:val="000000" w:themeColor="text1"/>
        </w:rPr>
      </w:pPr>
      <w:r w:rsidRPr="002E33B5">
        <w:rPr>
          <w:color w:val="000000" w:themeColor="text1"/>
        </w:rPr>
        <w:t>No external funding was involved in this work. It was carried out as an undergraduate Final Year Project under the Faculty of Computing and Informatics, Multimedia University</w:t>
      </w:r>
      <w:r w:rsidRPr="00037FAF">
        <w:rPr>
          <w:color w:val="000000" w:themeColor="text1"/>
        </w:rPr>
        <w:t>.</w:t>
      </w:r>
    </w:p>
    <w:p w14:paraId="73977C2E" w14:textId="6AAEA316" w:rsidR="008C48EA" w:rsidRPr="00992213" w:rsidRDefault="00C43EE4" w:rsidP="000A06EA">
      <w:pPr>
        <w:keepNext/>
        <w:widowControl/>
        <w:numPr>
          <w:ilvl w:val="0"/>
          <w:numId w:val="1"/>
        </w:numPr>
        <w:pBdr>
          <w:top w:val="nil"/>
          <w:left w:val="nil"/>
          <w:bottom w:val="nil"/>
          <w:right w:val="nil"/>
          <w:between w:val="nil"/>
        </w:pBdr>
        <w:spacing w:before="240" w:after="240"/>
        <w:jc w:val="both"/>
        <w:rPr>
          <w:b/>
          <w:color w:val="004444"/>
          <w:sz w:val="24"/>
          <w:szCs w:val="24"/>
        </w:rPr>
      </w:pPr>
      <w:r w:rsidRPr="00C43EE4">
        <w:rPr>
          <w:b/>
          <w:color w:val="004444"/>
          <w:sz w:val="24"/>
          <w:szCs w:val="24"/>
        </w:rPr>
        <w:t>Declaration of Competing Interest</w:t>
      </w:r>
    </w:p>
    <w:p w14:paraId="6D8CFEB9" w14:textId="77777777" w:rsidR="000A06EA" w:rsidRPr="002E33B5" w:rsidRDefault="000A06EA" w:rsidP="000A06EA">
      <w:pPr>
        <w:spacing w:line="276" w:lineRule="auto"/>
        <w:ind w:firstLine="288"/>
        <w:jc w:val="both"/>
        <w:rPr>
          <w:color w:val="000000" w:themeColor="text1"/>
        </w:rPr>
      </w:pPr>
      <w:r w:rsidRPr="002E33B5">
        <w:rPr>
          <w:color w:val="000000" w:themeColor="text1"/>
        </w:rPr>
        <w:t>The author states that he has no competing financial interests or personal relationships that might have influenced the work reported in this paper</w:t>
      </w:r>
      <w:r w:rsidRPr="00037FAF">
        <w:rPr>
          <w:color w:val="000000" w:themeColor="text1"/>
        </w:rPr>
        <w:t>.</w:t>
      </w:r>
    </w:p>
    <w:p w14:paraId="61DF99A6" w14:textId="77777777" w:rsidR="00B256DF" w:rsidRPr="000A06EA" w:rsidRDefault="00B256DF" w:rsidP="00BF2D33">
      <w:pPr>
        <w:widowControl/>
        <w:pBdr>
          <w:top w:val="nil"/>
          <w:left w:val="nil"/>
          <w:bottom w:val="nil"/>
          <w:right w:val="nil"/>
          <w:between w:val="nil"/>
        </w:pBdr>
        <w:spacing w:after="120"/>
        <w:ind w:firstLine="238"/>
        <w:jc w:val="both"/>
        <w:rPr>
          <w:color w:val="000000"/>
        </w:rPr>
      </w:pPr>
    </w:p>
    <w:p w14:paraId="250C6E6F"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28D0C1F6"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0379CC0C"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6F7FBE4F"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3ED363F1"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01E16108"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3A183838"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600D92BA"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63B24F16"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3744B6B7"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5DA5E17E"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0B01171B"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05BF46D1"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7954A9D3"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743A4422" w14:textId="77777777" w:rsidR="00B256DF" w:rsidRDefault="00B256DF" w:rsidP="00BF2D33">
      <w:pPr>
        <w:widowControl/>
        <w:pBdr>
          <w:top w:val="nil"/>
          <w:left w:val="nil"/>
          <w:bottom w:val="nil"/>
          <w:right w:val="nil"/>
          <w:between w:val="nil"/>
        </w:pBdr>
        <w:spacing w:after="120"/>
        <w:ind w:firstLine="238"/>
        <w:jc w:val="both"/>
        <w:rPr>
          <w:color w:val="000000"/>
          <w:lang w:val="en-AE"/>
        </w:rPr>
      </w:pPr>
    </w:p>
    <w:p w14:paraId="490F041A" w14:textId="77777777" w:rsidR="009F7C3D" w:rsidRDefault="009F7C3D" w:rsidP="000A06EA">
      <w:pPr>
        <w:widowControl/>
        <w:pBdr>
          <w:top w:val="nil"/>
          <w:left w:val="nil"/>
          <w:bottom w:val="nil"/>
          <w:right w:val="nil"/>
          <w:between w:val="nil"/>
        </w:pBdr>
        <w:spacing w:after="120"/>
        <w:jc w:val="both"/>
        <w:rPr>
          <w:color w:val="000000"/>
        </w:rPr>
      </w:pPr>
    </w:p>
    <w:p w14:paraId="2FDF707F" w14:textId="77777777" w:rsidR="00DE617E" w:rsidRDefault="00000000">
      <w:pPr>
        <w:keepNext/>
        <w:widowControl/>
        <w:numPr>
          <w:ilvl w:val="0"/>
          <w:numId w:val="1"/>
        </w:numPr>
        <w:pBdr>
          <w:top w:val="nil"/>
          <w:left w:val="nil"/>
          <w:bottom w:val="nil"/>
          <w:right w:val="nil"/>
          <w:between w:val="nil"/>
        </w:pBdr>
        <w:spacing w:before="240" w:after="120"/>
        <w:rPr>
          <w:b/>
          <w:color w:val="004444"/>
        </w:rPr>
      </w:pPr>
      <w:r>
        <w:rPr>
          <w:b/>
          <w:color w:val="004444"/>
          <w:sz w:val="24"/>
          <w:szCs w:val="24"/>
        </w:rPr>
        <w:lastRenderedPageBreak/>
        <w:t xml:space="preserve">References </w:t>
      </w:r>
    </w:p>
    <w:p w14:paraId="50090B0F" w14:textId="15FBE667" w:rsidR="002E6F53" w:rsidRPr="002E6F53" w:rsidRDefault="002E6F53" w:rsidP="00A16AAC">
      <w:pPr>
        <w:tabs>
          <w:tab w:val="left" w:pos="284"/>
        </w:tabs>
        <w:spacing w:after="120" w:line="276" w:lineRule="auto"/>
        <w:jc w:val="both"/>
        <w:rPr>
          <w:color w:val="000000"/>
        </w:rPr>
      </w:pPr>
      <w:r w:rsidRPr="002E6F53">
        <w:rPr>
          <w:color w:val="000000"/>
        </w:rPr>
        <w:t>[1] Applied Sciences. (n.d.). Applied Sciences. MDPI. Available at: https://www.mdpi.com/journal/applsci.</w:t>
      </w:r>
    </w:p>
    <w:p w14:paraId="05FA2DDF" w14:textId="77777777" w:rsidR="002E6F53" w:rsidRPr="002E6F53" w:rsidRDefault="002E6F53" w:rsidP="002E6F53">
      <w:pPr>
        <w:tabs>
          <w:tab w:val="left" w:pos="284"/>
        </w:tabs>
        <w:spacing w:after="120" w:line="276" w:lineRule="auto"/>
        <w:jc w:val="both"/>
        <w:rPr>
          <w:color w:val="000000"/>
        </w:rPr>
      </w:pPr>
    </w:p>
    <w:p w14:paraId="69BE7B4E" w14:textId="77777777" w:rsidR="002E6F53" w:rsidRPr="002E6F53" w:rsidRDefault="002E6F53" w:rsidP="002E6F53">
      <w:pPr>
        <w:tabs>
          <w:tab w:val="left" w:pos="284"/>
        </w:tabs>
        <w:spacing w:after="120" w:line="276" w:lineRule="auto"/>
        <w:jc w:val="both"/>
        <w:rPr>
          <w:color w:val="000000"/>
        </w:rPr>
      </w:pPr>
      <w:r w:rsidRPr="002E6F53">
        <w:rPr>
          <w:color w:val="000000"/>
        </w:rPr>
        <w:t>[2] Brownson, E. I. (2023). The influence of artificial intelligence (AI) chatbots in the future of primary care: What is missing? ResearchGate. doi:10.13140/RG.2.2.28324.65925.</w:t>
      </w:r>
    </w:p>
    <w:p w14:paraId="4B8D617C" w14:textId="77777777" w:rsidR="002E6F53" w:rsidRPr="002E6F53" w:rsidRDefault="002E6F53" w:rsidP="002E6F53">
      <w:pPr>
        <w:tabs>
          <w:tab w:val="left" w:pos="284"/>
        </w:tabs>
        <w:spacing w:after="120" w:line="276" w:lineRule="auto"/>
        <w:jc w:val="both"/>
        <w:rPr>
          <w:color w:val="000000"/>
        </w:rPr>
      </w:pPr>
    </w:p>
    <w:p w14:paraId="347A3362" w14:textId="06487734" w:rsidR="002E6F53" w:rsidRPr="002E6F53" w:rsidRDefault="002E6F53" w:rsidP="00A16AAC">
      <w:pPr>
        <w:tabs>
          <w:tab w:val="left" w:pos="284"/>
        </w:tabs>
        <w:spacing w:after="120" w:line="276" w:lineRule="auto"/>
        <w:jc w:val="both"/>
        <w:rPr>
          <w:color w:val="000000"/>
        </w:rPr>
      </w:pPr>
      <w:r w:rsidRPr="002E6F53">
        <w:rPr>
          <w:color w:val="000000"/>
        </w:rPr>
        <w:t>[3] Chaib, F. (2017). Depression: “Let’s talk”, says WHO, as depression tops list of causes of ill health. World Health Organization. Available at: https://www.who.int.</w:t>
      </w:r>
    </w:p>
    <w:p w14:paraId="4F120E91" w14:textId="77777777" w:rsidR="002E6F53" w:rsidRPr="002E6F53" w:rsidRDefault="002E6F53" w:rsidP="002E6F53">
      <w:pPr>
        <w:tabs>
          <w:tab w:val="left" w:pos="284"/>
        </w:tabs>
        <w:spacing w:after="120" w:line="276" w:lineRule="auto"/>
        <w:jc w:val="both"/>
        <w:rPr>
          <w:color w:val="000000"/>
        </w:rPr>
      </w:pPr>
    </w:p>
    <w:p w14:paraId="75958B54" w14:textId="73BCFC71" w:rsidR="002E6F53" w:rsidRPr="002E6F53" w:rsidRDefault="002E6F53" w:rsidP="00A16AAC">
      <w:pPr>
        <w:tabs>
          <w:tab w:val="left" w:pos="284"/>
        </w:tabs>
        <w:spacing w:after="120" w:line="276" w:lineRule="auto"/>
        <w:jc w:val="both"/>
        <w:rPr>
          <w:color w:val="000000"/>
        </w:rPr>
      </w:pPr>
      <w:r w:rsidRPr="002E6F53">
        <w:rPr>
          <w:color w:val="000000"/>
        </w:rPr>
        <w:t>[4] de Zwart, P. L., Jeronimus, B. F., &amp; de Jonge, P. (2019). Empirical evidence for definitions of episode, remission, recovery, relapse and recurrence in depression: A systematic review. Epidemiology and Psychiatric Sciences, 28(5), 544–562. https://doi.org/10.1017/S2045796018000227.</w:t>
      </w:r>
    </w:p>
    <w:p w14:paraId="050F00BF" w14:textId="77777777" w:rsidR="002E6F53" w:rsidRPr="002E6F53" w:rsidRDefault="002E6F53" w:rsidP="002E6F53">
      <w:pPr>
        <w:tabs>
          <w:tab w:val="left" w:pos="284"/>
        </w:tabs>
        <w:spacing w:after="120" w:line="276" w:lineRule="auto"/>
        <w:jc w:val="both"/>
        <w:rPr>
          <w:color w:val="000000"/>
        </w:rPr>
      </w:pPr>
    </w:p>
    <w:p w14:paraId="246C1942" w14:textId="69BD1ECE" w:rsidR="002E6F53" w:rsidRPr="002E6F53" w:rsidRDefault="002E6F53" w:rsidP="00A16AAC">
      <w:pPr>
        <w:tabs>
          <w:tab w:val="left" w:pos="284"/>
        </w:tabs>
        <w:spacing w:after="120" w:line="276" w:lineRule="auto"/>
        <w:jc w:val="both"/>
        <w:rPr>
          <w:color w:val="000000"/>
        </w:rPr>
      </w:pPr>
      <w:r w:rsidRPr="002E6F53">
        <w:rPr>
          <w:color w:val="000000"/>
        </w:rPr>
        <w:t>[5] Exploratory Research in Clinical and Social Pharmacy. (n.d.). Exploratory Research in Clinical and Social Pharmacy. Elsevier. Available at: https://www.sciencedirect.com/journal/exploratory-research-in-clinical-and-social-pharmacy.</w:t>
      </w:r>
    </w:p>
    <w:p w14:paraId="6211ABDA" w14:textId="77777777" w:rsidR="002E6F53" w:rsidRPr="002E6F53" w:rsidRDefault="002E6F53" w:rsidP="002E6F53">
      <w:pPr>
        <w:tabs>
          <w:tab w:val="left" w:pos="284"/>
        </w:tabs>
        <w:spacing w:after="120" w:line="276" w:lineRule="auto"/>
        <w:jc w:val="both"/>
        <w:rPr>
          <w:color w:val="000000"/>
        </w:rPr>
      </w:pPr>
    </w:p>
    <w:p w14:paraId="5AFAB0D9" w14:textId="77777777" w:rsidR="002E6F53" w:rsidRPr="002E6F53" w:rsidRDefault="002E6F53" w:rsidP="002E6F53">
      <w:pPr>
        <w:tabs>
          <w:tab w:val="left" w:pos="284"/>
        </w:tabs>
        <w:spacing w:after="120" w:line="276" w:lineRule="auto"/>
        <w:jc w:val="both"/>
        <w:rPr>
          <w:color w:val="000000"/>
        </w:rPr>
      </w:pPr>
      <w:r w:rsidRPr="002E6F53">
        <w:rPr>
          <w:color w:val="000000"/>
        </w:rPr>
        <w:t>[6] Goh, M., Connie, T., &amp; Teoh, A. (2010). An innovative contactless palm print and knuckle print recognition system. Pattern Recognition Letters, 31, 1708–1719.</w:t>
      </w:r>
    </w:p>
    <w:p w14:paraId="5E5F48D3" w14:textId="77777777" w:rsidR="002E6F53" w:rsidRPr="002E6F53" w:rsidRDefault="002E6F53" w:rsidP="002E6F53">
      <w:pPr>
        <w:tabs>
          <w:tab w:val="left" w:pos="284"/>
        </w:tabs>
        <w:spacing w:after="120" w:line="276" w:lineRule="auto"/>
        <w:jc w:val="both"/>
        <w:rPr>
          <w:color w:val="000000"/>
        </w:rPr>
      </w:pPr>
    </w:p>
    <w:p w14:paraId="409E0A73" w14:textId="5B8446B6" w:rsidR="002E6F53" w:rsidRPr="002E6F53" w:rsidRDefault="002E6F53" w:rsidP="00A16AAC">
      <w:pPr>
        <w:tabs>
          <w:tab w:val="left" w:pos="284"/>
        </w:tabs>
        <w:spacing w:after="120" w:line="276" w:lineRule="auto"/>
        <w:jc w:val="both"/>
        <w:rPr>
          <w:color w:val="000000"/>
        </w:rPr>
      </w:pPr>
      <w:r w:rsidRPr="002E6F53">
        <w:rPr>
          <w:color w:val="000000"/>
        </w:rPr>
        <w:t>[7] Google Cloud. (2019). Cloud Speech-to-Text – Speech recognition. Google Cloud. Available at: https://cloud.google.com/speech-to-text.</w:t>
      </w:r>
    </w:p>
    <w:p w14:paraId="0A03B526" w14:textId="77777777" w:rsidR="002E6F53" w:rsidRPr="002E6F53" w:rsidRDefault="002E6F53" w:rsidP="002E6F53">
      <w:pPr>
        <w:tabs>
          <w:tab w:val="left" w:pos="284"/>
        </w:tabs>
        <w:spacing w:after="120" w:line="276" w:lineRule="auto"/>
        <w:jc w:val="both"/>
        <w:rPr>
          <w:color w:val="000000"/>
        </w:rPr>
      </w:pPr>
    </w:p>
    <w:p w14:paraId="4F1DB789" w14:textId="21D990B4" w:rsidR="002E6F53" w:rsidRPr="002E6F53" w:rsidRDefault="002E6F53" w:rsidP="00A16AAC">
      <w:pPr>
        <w:tabs>
          <w:tab w:val="left" w:pos="284"/>
        </w:tabs>
        <w:spacing w:after="120" w:line="276" w:lineRule="auto"/>
        <w:jc w:val="both"/>
        <w:rPr>
          <w:color w:val="000000"/>
        </w:rPr>
      </w:pPr>
      <w:r w:rsidRPr="002E6F53">
        <w:rPr>
          <w:color w:val="000000"/>
        </w:rPr>
        <w:t>[8] Google Cloud. (2019). Cloud Text-to-Speech – Speech synthesis. Google Cloud. Available at: https://cloud.google.com/text-to-speech.</w:t>
      </w:r>
    </w:p>
    <w:p w14:paraId="4216EAFF" w14:textId="77777777" w:rsidR="002E6F53" w:rsidRPr="002E6F53" w:rsidRDefault="002E6F53" w:rsidP="002E6F53">
      <w:pPr>
        <w:tabs>
          <w:tab w:val="left" w:pos="284"/>
        </w:tabs>
        <w:spacing w:after="120" w:line="276" w:lineRule="auto"/>
        <w:jc w:val="both"/>
        <w:rPr>
          <w:color w:val="000000"/>
        </w:rPr>
      </w:pPr>
    </w:p>
    <w:p w14:paraId="73DA5A5D" w14:textId="3CEFF6E6" w:rsidR="002E6F53" w:rsidRPr="002E6F53" w:rsidRDefault="002E6F53" w:rsidP="00A16AAC">
      <w:pPr>
        <w:tabs>
          <w:tab w:val="left" w:pos="284"/>
        </w:tabs>
        <w:spacing w:after="120" w:line="276" w:lineRule="auto"/>
        <w:jc w:val="both"/>
        <w:rPr>
          <w:color w:val="000000"/>
        </w:rPr>
      </w:pPr>
      <w:r w:rsidRPr="002E6F53">
        <w:rPr>
          <w:color w:val="000000"/>
        </w:rPr>
        <w:t>[9] Kostrzewa, K., Suszyński, M., Marczak, M., &amp; Wilczyński, M. (2024). The impact of artificial intelligence on patient–doctor trust in radiology. Journal of Clinical Medicine, 13(23), 7337. https://doi.org/10.3390/jcm13237337.</w:t>
      </w:r>
    </w:p>
    <w:p w14:paraId="1AC99195" w14:textId="77777777" w:rsidR="002E6F53" w:rsidRPr="002E6F53" w:rsidRDefault="002E6F53" w:rsidP="002E6F53">
      <w:pPr>
        <w:tabs>
          <w:tab w:val="left" w:pos="284"/>
        </w:tabs>
        <w:spacing w:after="120" w:line="276" w:lineRule="auto"/>
        <w:jc w:val="both"/>
        <w:rPr>
          <w:color w:val="000000"/>
        </w:rPr>
      </w:pPr>
    </w:p>
    <w:p w14:paraId="41E2B4E8" w14:textId="77777777" w:rsidR="002E6F53" w:rsidRPr="002E6F53" w:rsidRDefault="002E6F53" w:rsidP="002E6F53">
      <w:pPr>
        <w:tabs>
          <w:tab w:val="left" w:pos="284"/>
        </w:tabs>
        <w:spacing w:after="120" w:line="276" w:lineRule="auto"/>
        <w:jc w:val="both"/>
        <w:rPr>
          <w:color w:val="000000"/>
        </w:rPr>
      </w:pPr>
      <w:r w:rsidRPr="002E6F53">
        <w:rPr>
          <w:color w:val="000000"/>
        </w:rPr>
        <w:t xml:space="preserve">[10] Mak, B., &amp; </w:t>
      </w:r>
      <w:proofErr w:type="spellStart"/>
      <w:r w:rsidRPr="002E6F53">
        <w:rPr>
          <w:color w:val="000000"/>
        </w:rPr>
        <w:t>Coniam</w:t>
      </w:r>
      <w:proofErr w:type="spellEnd"/>
      <w:r w:rsidRPr="002E6F53">
        <w:rPr>
          <w:color w:val="000000"/>
        </w:rPr>
        <w:t>, D. (2008). Using wikis to enhance and develop writing skills among secondary school students in Hong Kong. System, 36, 437–455.</w:t>
      </w:r>
    </w:p>
    <w:p w14:paraId="3142EF77" w14:textId="77777777" w:rsidR="002E6F53" w:rsidRPr="002E6F53" w:rsidRDefault="002E6F53" w:rsidP="002E6F53">
      <w:pPr>
        <w:tabs>
          <w:tab w:val="left" w:pos="284"/>
        </w:tabs>
        <w:spacing w:after="120" w:line="276" w:lineRule="auto"/>
        <w:jc w:val="both"/>
        <w:rPr>
          <w:color w:val="000000"/>
        </w:rPr>
      </w:pPr>
    </w:p>
    <w:p w14:paraId="69A61B70" w14:textId="5BF44D23" w:rsidR="002E6F53" w:rsidRPr="002E6F53" w:rsidRDefault="002E6F53" w:rsidP="00A16AAC">
      <w:pPr>
        <w:tabs>
          <w:tab w:val="left" w:pos="284"/>
        </w:tabs>
        <w:spacing w:after="120" w:line="276" w:lineRule="auto"/>
        <w:jc w:val="both"/>
        <w:rPr>
          <w:color w:val="000000"/>
        </w:rPr>
      </w:pPr>
      <w:r w:rsidRPr="002E6F53">
        <w:rPr>
          <w:color w:val="000000"/>
        </w:rPr>
        <w:t xml:space="preserve">[11] Miller, J. P. (2023). </w:t>
      </w:r>
      <w:proofErr w:type="spellStart"/>
      <w:r w:rsidRPr="002E6F53">
        <w:rPr>
          <w:color w:val="000000"/>
        </w:rPr>
        <w:t>LayoutLM</w:t>
      </w:r>
      <w:proofErr w:type="spellEnd"/>
      <w:r w:rsidRPr="002E6F53">
        <w:rPr>
          <w:color w:val="000000"/>
        </w:rPr>
        <w:t xml:space="preserve"> medical question answering dataset. Kaggle. Available at: https://www.kaggle.com/datasets/jpmiller/layoutlm/data.</w:t>
      </w:r>
    </w:p>
    <w:p w14:paraId="24777BB8" w14:textId="77777777" w:rsidR="002E6F53" w:rsidRPr="002E6F53" w:rsidRDefault="002E6F53" w:rsidP="002E6F53">
      <w:pPr>
        <w:tabs>
          <w:tab w:val="left" w:pos="284"/>
        </w:tabs>
        <w:spacing w:after="120" w:line="276" w:lineRule="auto"/>
        <w:jc w:val="both"/>
        <w:rPr>
          <w:color w:val="000000"/>
        </w:rPr>
      </w:pPr>
    </w:p>
    <w:p w14:paraId="16D20821" w14:textId="77777777" w:rsidR="002E6F53" w:rsidRPr="002E6F53" w:rsidRDefault="002E6F53" w:rsidP="002E6F53">
      <w:pPr>
        <w:tabs>
          <w:tab w:val="left" w:pos="284"/>
        </w:tabs>
        <w:spacing w:after="120" w:line="276" w:lineRule="auto"/>
        <w:jc w:val="both"/>
        <w:rPr>
          <w:color w:val="000000"/>
        </w:rPr>
      </w:pPr>
      <w:r w:rsidRPr="002E6F53">
        <w:rPr>
          <w:color w:val="000000"/>
        </w:rPr>
        <w:t>[12] Oh, Y. J., Zhang, J., Fang, M. L., &amp; Fukuoka, Y. (2021). A systematic review of artificial intelligence chatbots for promoting physical activity, healthy diet, and weight loss. International Journal of Behavioral Nutrition and Physical Activity, 18, 1–25.</w:t>
      </w:r>
    </w:p>
    <w:p w14:paraId="128E9C01" w14:textId="77777777" w:rsidR="002E6F53" w:rsidRPr="002E6F53" w:rsidRDefault="002E6F53" w:rsidP="002E6F53">
      <w:pPr>
        <w:tabs>
          <w:tab w:val="left" w:pos="284"/>
        </w:tabs>
        <w:spacing w:after="120" w:line="276" w:lineRule="auto"/>
        <w:jc w:val="both"/>
        <w:rPr>
          <w:color w:val="000000"/>
        </w:rPr>
      </w:pPr>
    </w:p>
    <w:p w14:paraId="1657B919" w14:textId="44D3ACD4" w:rsidR="002E6F53" w:rsidRPr="002E6F53" w:rsidRDefault="002E6F53" w:rsidP="00A16AAC">
      <w:pPr>
        <w:tabs>
          <w:tab w:val="left" w:pos="284"/>
        </w:tabs>
        <w:spacing w:after="120" w:line="276" w:lineRule="auto"/>
        <w:jc w:val="both"/>
        <w:rPr>
          <w:color w:val="000000"/>
        </w:rPr>
      </w:pPr>
      <w:r w:rsidRPr="002E6F53">
        <w:rPr>
          <w:color w:val="000000"/>
        </w:rPr>
        <w:t xml:space="preserve">[13] Ong, C. (2024). Development of an intelligent diagnostic chatbot for primary healthcare. Final Year Project Report, </w:t>
      </w:r>
      <w:proofErr w:type="spellStart"/>
      <w:r w:rsidRPr="002E6F53">
        <w:rPr>
          <w:color w:val="000000"/>
        </w:rPr>
        <w:t>Universiti</w:t>
      </w:r>
      <w:proofErr w:type="spellEnd"/>
      <w:r w:rsidRPr="002E6F53">
        <w:rPr>
          <w:color w:val="000000"/>
        </w:rPr>
        <w:t xml:space="preserve"> </w:t>
      </w:r>
      <w:proofErr w:type="spellStart"/>
      <w:r w:rsidRPr="002E6F53">
        <w:rPr>
          <w:color w:val="000000"/>
        </w:rPr>
        <w:t>Tunku</w:t>
      </w:r>
      <w:proofErr w:type="spellEnd"/>
      <w:r w:rsidRPr="002E6F53">
        <w:rPr>
          <w:color w:val="000000"/>
        </w:rPr>
        <w:t xml:space="preserve"> Abdul Rahman. Available at: http://eprints.utar.edu.my/6882/.</w:t>
      </w:r>
    </w:p>
    <w:p w14:paraId="3E64BE43" w14:textId="77777777" w:rsidR="002E6F53" w:rsidRPr="002E6F53" w:rsidRDefault="002E6F53" w:rsidP="002E6F53">
      <w:pPr>
        <w:tabs>
          <w:tab w:val="left" w:pos="284"/>
        </w:tabs>
        <w:spacing w:after="120" w:line="276" w:lineRule="auto"/>
        <w:jc w:val="both"/>
        <w:rPr>
          <w:color w:val="000000"/>
        </w:rPr>
      </w:pPr>
    </w:p>
    <w:p w14:paraId="76990405" w14:textId="2C7A204C" w:rsidR="002E6F53" w:rsidRPr="002E6F53" w:rsidRDefault="002E6F53" w:rsidP="00A16AAC">
      <w:pPr>
        <w:tabs>
          <w:tab w:val="left" w:pos="284"/>
        </w:tabs>
        <w:spacing w:after="120" w:line="276" w:lineRule="auto"/>
        <w:jc w:val="both"/>
        <w:rPr>
          <w:color w:val="000000"/>
        </w:rPr>
      </w:pPr>
      <w:r w:rsidRPr="002E6F53">
        <w:rPr>
          <w:color w:val="000000"/>
        </w:rPr>
        <w:lastRenderedPageBreak/>
        <w:t xml:space="preserve">[14] Rajendran, S. (2020). Development of an AI-based healthcare chatbot system. Undergraduate Thesis, </w:t>
      </w:r>
      <w:proofErr w:type="spellStart"/>
      <w:r w:rsidRPr="002E6F53">
        <w:rPr>
          <w:color w:val="000000"/>
        </w:rPr>
        <w:t>Universiti</w:t>
      </w:r>
      <w:proofErr w:type="spellEnd"/>
      <w:r w:rsidRPr="002E6F53">
        <w:rPr>
          <w:color w:val="000000"/>
        </w:rPr>
        <w:t xml:space="preserve"> </w:t>
      </w:r>
      <w:proofErr w:type="spellStart"/>
      <w:r w:rsidRPr="002E6F53">
        <w:rPr>
          <w:color w:val="000000"/>
        </w:rPr>
        <w:t>Tunku</w:t>
      </w:r>
      <w:proofErr w:type="spellEnd"/>
      <w:r w:rsidRPr="002E6F53">
        <w:rPr>
          <w:color w:val="000000"/>
        </w:rPr>
        <w:t xml:space="preserve"> Abdul Rahman. Available at: http://eprints.utar.edu.my/4269/.</w:t>
      </w:r>
    </w:p>
    <w:p w14:paraId="673C26D4" w14:textId="77777777" w:rsidR="002E6F53" w:rsidRPr="002E6F53" w:rsidRDefault="002E6F53" w:rsidP="002E6F53">
      <w:pPr>
        <w:tabs>
          <w:tab w:val="left" w:pos="284"/>
        </w:tabs>
        <w:spacing w:after="120" w:line="276" w:lineRule="auto"/>
        <w:jc w:val="both"/>
        <w:rPr>
          <w:color w:val="000000"/>
        </w:rPr>
      </w:pPr>
    </w:p>
    <w:p w14:paraId="09AA8C54" w14:textId="77777777" w:rsidR="002E6F53" w:rsidRPr="002E6F53" w:rsidRDefault="002E6F53" w:rsidP="002E6F53">
      <w:pPr>
        <w:tabs>
          <w:tab w:val="left" w:pos="284"/>
        </w:tabs>
        <w:spacing w:after="120" w:line="276" w:lineRule="auto"/>
        <w:jc w:val="both"/>
        <w:rPr>
          <w:color w:val="000000"/>
        </w:rPr>
      </w:pPr>
      <w:r w:rsidRPr="002E6F53">
        <w:rPr>
          <w:color w:val="000000"/>
        </w:rPr>
        <w:t>[15] Xu, L., Sanders, L., Li, K., &amp; Chow, J. C. (2021). Chatbot for healthcare and oncology applications using artificial intelligence and machine learning: A systematic review. JMIR Cancer, 7(4), e27850.</w:t>
      </w:r>
    </w:p>
    <w:p w14:paraId="6ED628E9" w14:textId="77777777" w:rsidR="002E6F53" w:rsidRPr="002E6F53" w:rsidRDefault="002E6F53" w:rsidP="002E6F53">
      <w:pPr>
        <w:tabs>
          <w:tab w:val="left" w:pos="284"/>
        </w:tabs>
        <w:spacing w:after="120" w:line="276" w:lineRule="auto"/>
        <w:jc w:val="both"/>
        <w:rPr>
          <w:color w:val="000000"/>
        </w:rPr>
      </w:pPr>
    </w:p>
    <w:p w14:paraId="1141091E" w14:textId="0A67110F" w:rsidR="002E6F53" w:rsidRPr="002E6F53" w:rsidRDefault="002E6F53" w:rsidP="00A16AAC">
      <w:pPr>
        <w:tabs>
          <w:tab w:val="left" w:pos="284"/>
        </w:tabs>
        <w:spacing w:after="120" w:line="276" w:lineRule="auto"/>
        <w:jc w:val="both"/>
        <w:rPr>
          <w:color w:val="000000"/>
        </w:rPr>
      </w:pPr>
      <w:r w:rsidRPr="002E6F53">
        <w:rPr>
          <w:color w:val="000000"/>
        </w:rPr>
        <w:t xml:space="preserve">[16] Anis, A. (n.d.). Retrieval augmented generation 101. </w:t>
      </w:r>
      <w:proofErr w:type="spellStart"/>
      <w:r w:rsidRPr="002E6F53">
        <w:rPr>
          <w:color w:val="000000"/>
        </w:rPr>
        <w:t>GoPenAI</w:t>
      </w:r>
      <w:proofErr w:type="spellEnd"/>
      <w:r w:rsidRPr="002E6F53">
        <w:rPr>
          <w:color w:val="000000"/>
        </w:rPr>
        <w:t>. Available at: https://gopenai.com</w:t>
      </w:r>
      <w:r w:rsidR="00A16AAC">
        <w:rPr>
          <w:color w:val="000000"/>
        </w:rPr>
        <w:t>.</w:t>
      </w:r>
    </w:p>
    <w:p w14:paraId="07078158" w14:textId="77777777" w:rsidR="002E6F53" w:rsidRPr="002E6F53" w:rsidRDefault="002E6F53" w:rsidP="002E6F53">
      <w:pPr>
        <w:tabs>
          <w:tab w:val="left" w:pos="284"/>
        </w:tabs>
        <w:spacing w:after="120" w:line="276" w:lineRule="auto"/>
        <w:jc w:val="both"/>
        <w:rPr>
          <w:color w:val="000000"/>
        </w:rPr>
      </w:pPr>
    </w:p>
    <w:p w14:paraId="45F9BE59" w14:textId="77777777" w:rsidR="002E6F53" w:rsidRPr="002E6F53" w:rsidRDefault="002E6F53" w:rsidP="002E6F53">
      <w:pPr>
        <w:tabs>
          <w:tab w:val="left" w:pos="284"/>
        </w:tabs>
        <w:spacing w:after="120" w:line="276" w:lineRule="auto"/>
        <w:jc w:val="both"/>
        <w:rPr>
          <w:color w:val="000000"/>
        </w:rPr>
      </w:pPr>
      <w:r w:rsidRPr="002E6F53">
        <w:rPr>
          <w:color w:val="000000"/>
        </w:rPr>
        <w:t>[17] Devlin, J., Chang, M. W., Lee, K., &amp; Toutanova, K. (2019). BERT: Pre-</w:t>
      </w:r>
      <w:proofErr w:type="gramStart"/>
      <w:r w:rsidRPr="002E6F53">
        <w:rPr>
          <w:color w:val="000000"/>
        </w:rPr>
        <w:t>training of</w:t>
      </w:r>
      <w:proofErr w:type="gramEnd"/>
      <w:r w:rsidRPr="002E6F53">
        <w:rPr>
          <w:color w:val="000000"/>
        </w:rPr>
        <w:t xml:space="preserve"> deep bidirectional transformers for language understanding. In Proceedings of the North American Chapter of the Association for Computational Linguistics (pp. 4171–4186).</w:t>
      </w:r>
    </w:p>
    <w:p w14:paraId="19082AB6" w14:textId="77777777" w:rsidR="002E6F53" w:rsidRPr="002E6F53" w:rsidRDefault="002E6F53" w:rsidP="002E6F53">
      <w:pPr>
        <w:tabs>
          <w:tab w:val="left" w:pos="284"/>
        </w:tabs>
        <w:spacing w:after="120" w:line="276" w:lineRule="auto"/>
        <w:jc w:val="both"/>
        <w:rPr>
          <w:color w:val="000000"/>
        </w:rPr>
      </w:pPr>
    </w:p>
    <w:p w14:paraId="695B3B71" w14:textId="77777777" w:rsidR="002E6F53" w:rsidRPr="002E6F53" w:rsidRDefault="002E6F53" w:rsidP="002E6F53">
      <w:pPr>
        <w:tabs>
          <w:tab w:val="left" w:pos="284"/>
        </w:tabs>
        <w:spacing w:after="120" w:line="276" w:lineRule="auto"/>
        <w:jc w:val="both"/>
        <w:rPr>
          <w:color w:val="000000"/>
        </w:rPr>
      </w:pPr>
      <w:r w:rsidRPr="002E6F53">
        <w:rPr>
          <w:color w:val="000000"/>
        </w:rPr>
        <w:t xml:space="preserve">[18] Esteva, A., Robicquet, A., Ramsundar, B., Kuleshov, V., DePristo, M., Chou, K., </w:t>
      </w:r>
      <w:proofErr w:type="gramStart"/>
      <w:r w:rsidRPr="002E6F53">
        <w:rPr>
          <w:color w:val="000000"/>
        </w:rPr>
        <w:t>Cui, C.</w:t>
      </w:r>
      <w:proofErr w:type="gramEnd"/>
      <w:r w:rsidRPr="002E6F53">
        <w:rPr>
          <w:color w:val="000000"/>
        </w:rPr>
        <w:t>, Corrado, G., Thrun, S., &amp; Dean, J. (2019). A guide to deep learning in healthcare. Nature Medicine, 25, 24–29. https://doi.org/10.1038/s41591-018-0316-z</w:t>
      </w:r>
    </w:p>
    <w:p w14:paraId="6C044826" w14:textId="77777777" w:rsidR="002E6F53" w:rsidRPr="002E6F53" w:rsidRDefault="002E6F53" w:rsidP="002E6F53">
      <w:pPr>
        <w:tabs>
          <w:tab w:val="left" w:pos="284"/>
        </w:tabs>
        <w:spacing w:after="120" w:line="276" w:lineRule="auto"/>
        <w:jc w:val="both"/>
        <w:rPr>
          <w:color w:val="000000"/>
        </w:rPr>
      </w:pPr>
      <w:r w:rsidRPr="002E6F53">
        <w:rPr>
          <w:color w:val="000000"/>
        </w:rPr>
        <w:t>.</w:t>
      </w:r>
    </w:p>
    <w:p w14:paraId="7B50BB6F" w14:textId="77777777" w:rsidR="002E6F53" w:rsidRPr="002E6F53" w:rsidRDefault="002E6F53" w:rsidP="002E6F53">
      <w:pPr>
        <w:tabs>
          <w:tab w:val="left" w:pos="284"/>
        </w:tabs>
        <w:spacing w:after="120" w:line="276" w:lineRule="auto"/>
        <w:jc w:val="both"/>
        <w:rPr>
          <w:color w:val="000000"/>
        </w:rPr>
      </w:pPr>
    </w:p>
    <w:p w14:paraId="6333853D" w14:textId="77777777" w:rsidR="002E6F53" w:rsidRPr="002E6F53" w:rsidRDefault="002E6F53" w:rsidP="002E6F53">
      <w:pPr>
        <w:tabs>
          <w:tab w:val="left" w:pos="284"/>
        </w:tabs>
        <w:spacing w:after="120" w:line="276" w:lineRule="auto"/>
        <w:jc w:val="both"/>
        <w:rPr>
          <w:color w:val="000000"/>
        </w:rPr>
      </w:pPr>
      <w:r w:rsidRPr="002E6F53">
        <w:rPr>
          <w:color w:val="000000"/>
        </w:rPr>
        <w:t>[19] Goodman, B., &amp; Flaxman, S. (2017). European Union regulations on algorithmic decision-making and a “right to explanation”. AI Magazine, 38(3), 50–57.</w:t>
      </w:r>
    </w:p>
    <w:p w14:paraId="4A8B4F00" w14:textId="77777777" w:rsidR="002E6F53" w:rsidRPr="002E6F53" w:rsidRDefault="002E6F53" w:rsidP="002E6F53">
      <w:pPr>
        <w:tabs>
          <w:tab w:val="left" w:pos="284"/>
        </w:tabs>
        <w:spacing w:after="120" w:line="276" w:lineRule="auto"/>
        <w:jc w:val="both"/>
        <w:rPr>
          <w:color w:val="000000"/>
        </w:rPr>
      </w:pPr>
    </w:p>
    <w:p w14:paraId="5D6284AC" w14:textId="77777777" w:rsidR="002E6F53" w:rsidRPr="002E6F53" w:rsidRDefault="002E6F53" w:rsidP="002E6F53">
      <w:pPr>
        <w:tabs>
          <w:tab w:val="left" w:pos="284"/>
        </w:tabs>
        <w:spacing w:after="120" w:line="276" w:lineRule="auto"/>
        <w:jc w:val="both"/>
        <w:rPr>
          <w:color w:val="000000"/>
        </w:rPr>
      </w:pPr>
      <w:r w:rsidRPr="002E6F53">
        <w:rPr>
          <w:color w:val="000000"/>
        </w:rPr>
        <w:t>[20] Kleinberg, J., Mullainathan, S., &amp; Raghavan, M. (2016). Inherent trade-offs in the fair determination of risk scores. In Proceedings of Innovations in Theoretical Computer Science (pp. 1–23).</w:t>
      </w:r>
    </w:p>
    <w:p w14:paraId="278893E0" w14:textId="77777777" w:rsidR="002E6F53" w:rsidRPr="002E6F53" w:rsidRDefault="002E6F53" w:rsidP="002E6F53">
      <w:pPr>
        <w:tabs>
          <w:tab w:val="left" w:pos="284"/>
        </w:tabs>
        <w:spacing w:after="120" w:line="276" w:lineRule="auto"/>
        <w:jc w:val="both"/>
        <w:rPr>
          <w:color w:val="000000"/>
        </w:rPr>
      </w:pPr>
    </w:p>
    <w:p w14:paraId="3D9DC69A" w14:textId="77777777" w:rsidR="002E6F53" w:rsidRPr="002E6F53" w:rsidRDefault="002E6F53" w:rsidP="002E6F53">
      <w:pPr>
        <w:tabs>
          <w:tab w:val="left" w:pos="284"/>
        </w:tabs>
        <w:spacing w:after="120" w:line="276" w:lineRule="auto"/>
        <w:jc w:val="both"/>
        <w:rPr>
          <w:color w:val="000000"/>
        </w:rPr>
      </w:pPr>
      <w:r w:rsidRPr="002E6F53">
        <w:rPr>
          <w:color w:val="000000"/>
        </w:rPr>
        <w:t xml:space="preserve">[21] Lewis, P., Perez, E., </w:t>
      </w:r>
      <w:proofErr w:type="spellStart"/>
      <w:r w:rsidRPr="002E6F53">
        <w:rPr>
          <w:color w:val="000000"/>
        </w:rPr>
        <w:t>Piktus</w:t>
      </w:r>
      <w:proofErr w:type="spellEnd"/>
      <w:r w:rsidRPr="002E6F53">
        <w:rPr>
          <w:color w:val="000000"/>
        </w:rPr>
        <w:t xml:space="preserve">, A., Petroni, F., </w:t>
      </w:r>
      <w:proofErr w:type="spellStart"/>
      <w:r w:rsidRPr="002E6F53">
        <w:rPr>
          <w:color w:val="000000"/>
        </w:rPr>
        <w:t>Karpukhin</w:t>
      </w:r>
      <w:proofErr w:type="spellEnd"/>
      <w:r w:rsidRPr="002E6F53">
        <w:rPr>
          <w:color w:val="000000"/>
        </w:rPr>
        <w:t xml:space="preserve">, V., Goyal, N., </w:t>
      </w:r>
      <w:proofErr w:type="spellStart"/>
      <w:r w:rsidRPr="002E6F53">
        <w:rPr>
          <w:color w:val="000000"/>
        </w:rPr>
        <w:t>Küttler</w:t>
      </w:r>
      <w:proofErr w:type="spellEnd"/>
      <w:r w:rsidRPr="002E6F53">
        <w:rPr>
          <w:color w:val="000000"/>
        </w:rPr>
        <w:t xml:space="preserve">, H., Lewis, M., Yih, W., </w:t>
      </w:r>
      <w:proofErr w:type="spellStart"/>
      <w:r w:rsidRPr="002E6F53">
        <w:rPr>
          <w:color w:val="000000"/>
        </w:rPr>
        <w:t>Rocktäschel</w:t>
      </w:r>
      <w:proofErr w:type="spellEnd"/>
      <w:r w:rsidRPr="002E6F53">
        <w:rPr>
          <w:color w:val="000000"/>
        </w:rPr>
        <w:t>, T., Riedel, S., &amp; Kiela, D. (2020). Retrieval-augmented generation for knowledge-intensive NLP tasks. Advances in Neural Information Processing Systems (</w:t>
      </w:r>
      <w:proofErr w:type="spellStart"/>
      <w:r w:rsidRPr="002E6F53">
        <w:rPr>
          <w:color w:val="000000"/>
        </w:rPr>
        <w:t>NeurIPS</w:t>
      </w:r>
      <w:proofErr w:type="spellEnd"/>
      <w:r w:rsidRPr="002E6F53">
        <w:rPr>
          <w:color w:val="000000"/>
        </w:rPr>
        <w:t>), 33, 9459–9474.</w:t>
      </w:r>
    </w:p>
    <w:p w14:paraId="68D8CDB2" w14:textId="77777777" w:rsidR="002E6F53" w:rsidRPr="002E6F53" w:rsidRDefault="002E6F53" w:rsidP="002E6F53">
      <w:pPr>
        <w:tabs>
          <w:tab w:val="left" w:pos="284"/>
        </w:tabs>
        <w:spacing w:after="120" w:line="276" w:lineRule="auto"/>
        <w:jc w:val="both"/>
        <w:rPr>
          <w:color w:val="000000"/>
        </w:rPr>
      </w:pPr>
    </w:p>
    <w:p w14:paraId="60581801" w14:textId="77777777" w:rsidR="002E6F53" w:rsidRPr="002E6F53" w:rsidRDefault="002E6F53" w:rsidP="002E6F53">
      <w:pPr>
        <w:tabs>
          <w:tab w:val="left" w:pos="284"/>
        </w:tabs>
        <w:spacing w:after="120" w:line="276" w:lineRule="auto"/>
        <w:jc w:val="both"/>
        <w:rPr>
          <w:color w:val="000000"/>
        </w:rPr>
      </w:pPr>
      <w:r w:rsidRPr="002E6F53">
        <w:rPr>
          <w:color w:val="000000"/>
          <w:lang w:val="it-IT"/>
        </w:rPr>
        <w:t xml:space="preserve">[22] Laranjo, L., Dunn, A. G., Tong, H. L., Kocaballi, A. B., Chen, J., Bashir, R., Surian, D., Gallego, B., Magrabi, F., Lau, A. Y., &amp; Coiera, E. (2018). </w:t>
      </w:r>
      <w:r w:rsidRPr="002E6F53">
        <w:rPr>
          <w:color w:val="000000"/>
        </w:rPr>
        <w:t>Conversational agents in healthcare: A systematic review. Journal of the American Medical Informatics Association, 25(9), 1248–1258.</w:t>
      </w:r>
    </w:p>
    <w:p w14:paraId="2E9DBF3F" w14:textId="77777777" w:rsidR="002E6F53" w:rsidRPr="002E6F53" w:rsidRDefault="002E6F53" w:rsidP="002E6F53">
      <w:pPr>
        <w:tabs>
          <w:tab w:val="left" w:pos="284"/>
        </w:tabs>
        <w:spacing w:after="120" w:line="276" w:lineRule="auto"/>
        <w:jc w:val="both"/>
        <w:rPr>
          <w:color w:val="000000"/>
        </w:rPr>
      </w:pPr>
    </w:p>
    <w:p w14:paraId="74BEA867" w14:textId="77777777" w:rsidR="002E6F53" w:rsidRPr="002E6F53" w:rsidRDefault="002E6F53" w:rsidP="002E6F53">
      <w:pPr>
        <w:tabs>
          <w:tab w:val="left" w:pos="284"/>
        </w:tabs>
        <w:spacing w:after="120" w:line="276" w:lineRule="auto"/>
        <w:jc w:val="both"/>
        <w:rPr>
          <w:color w:val="000000"/>
        </w:rPr>
      </w:pPr>
      <w:r w:rsidRPr="002E6F53">
        <w:rPr>
          <w:color w:val="000000"/>
        </w:rPr>
        <w:t xml:space="preserve">[23] Liu, X., Faes, L., Kale, A. U., Wagner, S. K., Fu, D. J., </w:t>
      </w:r>
      <w:proofErr w:type="spellStart"/>
      <w:r w:rsidRPr="002E6F53">
        <w:rPr>
          <w:color w:val="000000"/>
        </w:rPr>
        <w:t>Bruynseels</w:t>
      </w:r>
      <w:proofErr w:type="spellEnd"/>
      <w:r w:rsidRPr="002E6F53">
        <w:rPr>
          <w:color w:val="000000"/>
        </w:rPr>
        <w:t>, A., Mahendiran, T., Moraes, G., Shamdas, M., &amp; Kern, C. (2019). A comparison of deep learning performance against health-care professionals in medical tasks. The Lancet Digital Health, 1(6), e271–e297.</w:t>
      </w:r>
    </w:p>
    <w:p w14:paraId="514F736C" w14:textId="77777777" w:rsidR="002E6F53" w:rsidRPr="002E6F53" w:rsidRDefault="002E6F53" w:rsidP="002E6F53">
      <w:pPr>
        <w:tabs>
          <w:tab w:val="left" w:pos="284"/>
        </w:tabs>
        <w:spacing w:after="120" w:line="276" w:lineRule="auto"/>
        <w:jc w:val="both"/>
        <w:rPr>
          <w:color w:val="000000"/>
        </w:rPr>
      </w:pPr>
    </w:p>
    <w:p w14:paraId="700BE7C0" w14:textId="77777777" w:rsidR="002E6F53" w:rsidRPr="002E6F53" w:rsidRDefault="002E6F53" w:rsidP="002E6F53">
      <w:pPr>
        <w:tabs>
          <w:tab w:val="left" w:pos="284"/>
        </w:tabs>
        <w:spacing w:after="120" w:line="276" w:lineRule="auto"/>
        <w:jc w:val="both"/>
        <w:rPr>
          <w:color w:val="000000"/>
        </w:rPr>
      </w:pPr>
      <w:r w:rsidRPr="002E6F53">
        <w:rPr>
          <w:color w:val="000000"/>
        </w:rPr>
        <w:t xml:space="preserve">[24] McMahan, H. B., Moore, E., Ramage, D., Hampson, S., &amp; </w:t>
      </w:r>
      <w:proofErr w:type="spellStart"/>
      <w:r w:rsidRPr="002E6F53">
        <w:rPr>
          <w:color w:val="000000"/>
        </w:rPr>
        <w:t>Agüera</w:t>
      </w:r>
      <w:proofErr w:type="spellEnd"/>
      <w:r w:rsidRPr="002E6F53">
        <w:rPr>
          <w:color w:val="000000"/>
        </w:rPr>
        <w:t xml:space="preserve"> y </w:t>
      </w:r>
      <w:proofErr w:type="spellStart"/>
      <w:r w:rsidRPr="002E6F53">
        <w:rPr>
          <w:color w:val="000000"/>
        </w:rPr>
        <w:t>Arcas</w:t>
      </w:r>
      <w:proofErr w:type="spellEnd"/>
      <w:r w:rsidRPr="002E6F53">
        <w:rPr>
          <w:color w:val="000000"/>
        </w:rPr>
        <w:t>, B. (2017). Communication-efficient learning of deep networks from decentralized data. In Proceedings of the International Conference on Artificial Intelligence and Statistics (pp. 1273–1282).</w:t>
      </w:r>
    </w:p>
    <w:p w14:paraId="13C691B6" w14:textId="77777777" w:rsidR="002E6F53" w:rsidRPr="002E6F53" w:rsidRDefault="002E6F53" w:rsidP="002E6F53">
      <w:pPr>
        <w:tabs>
          <w:tab w:val="left" w:pos="284"/>
        </w:tabs>
        <w:spacing w:after="120" w:line="276" w:lineRule="auto"/>
        <w:jc w:val="both"/>
        <w:rPr>
          <w:color w:val="000000"/>
        </w:rPr>
      </w:pPr>
    </w:p>
    <w:p w14:paraId="43D0A864" w14:textId="77777777" w:rsidR="002E6F53" w:rsidRPr="002E6F53" w:rsidRDefault="002E6F53" w:rsidP="002E6F53">
      <w:pPr>
        <w:tabs>
          <w:tab w:val="left" w:pos="284"/>
        </w:tabs>
        <w:spacing w:after="120" w:line="276" w:lineRule="auto"/>
        <w:jc w:val="both"/>
        <w:rPr>
          <w:color w:val="000000"/>
          <w:lang w:val="it-IT"/>
        </w:rPr>
      </w:pPr>
      <w:r w:rsidRPr="002E6F53">
        <w:rPr>
          <w:color w:val="000000"/>
        </w:rPr>
        <w:t xml:space="preserve">[25] Topol, E. (2019). High-performance medicine: The convergence of human and artificial intelligence. </w:t>
      </w:r>
      <w:r w:rsidRPr="002E6F53">
        <w:rPr>
          <w:color w:val="000000"/>
          <w:lang w:val="it-IT"/>
        </w:rPr>
        <w:t>Nature Medicine, 25, 44–56.</w:t>
      </w:r>
    </w:p>
    <w:p w14:paraId="36D8E3CA" w14:textId="77777777" w:rsidR="002E6F53" w:rsidRPr="002E6F53" w:rsidRDefault="002E6F53" w:rsidP="002E6F53">
      <w:pPr>
        <w:tabs>
          <w:tab w:val="left" w:pos="284"/>
        </w:tabs>
        <w:spacing w:after="120" w:line="276" w:lineRule="auto"/>
        <w:jc w:val="both"/>
        <w:rPr>
          <w:color w:val="000000"/>
          <w:lang w:val="it-IT"/>
        </w:rPr>
      </w:pPr>
    </w:p>
    <w:p w14:paraId="39A77F98" w14:textId="77777777" w:rsidR="002E6F53" w:rsidRPr="002E6F53" w:rsidRDefault="002E6F53" w:rsidP="002E6F53">
      <w:pPr>
        <w:tabs>
          <w:tab w:val="left" w:pos="284"/>
        </w:tabs>
        <w:spacing w:after="120" w:line="276" w:lineRule="auto"/>
        <w:jc w:val="both"/>
        <w:rPr>
          <w:color w:val="000000"/>
        </w:rPr>
      </w:pPr>
      <w:r w:rsidRPr="002E6F53">
        <w:rPr>
          <w:color w:val="000000"/>
          <w:lang w:val="it-IT"/>
        </w:rPr>
        <w:lastRenderedPageBreak/>
        <w:t xml:space="preserve">[26] Zhang, Y., Qiu, M., Li, C., Yu, Y., &amp; Jian, J. (2020). MedDialog: A large-scale medical dialogue dataset. </w:t>
      </w:r>
      <w:r w:rsidRPr="002E6F53">
        <w:rPr>
          <w:color w:val="000000"/>
        </w:rPr>
        <w:t>In Proceedings of the Conference on Empirical Methods in Natural Language Processing (pp. 9241–9250).</w:t>
      </w:r>
    </w:p>
    <w:p w14:paraId="69D6C16F" w14:textId="77777777" w:rsidR="002E6F53" w:rsidRPr="002E6F53" w:rsidRDefault="002E6F53" w:rsidP="002E6F53">
      <w:pPr>
        <w:tabs>
          <w:tab w:val="left" w:pos="284"/>
        </w:tabs>
        <w:spacing w:after="120" w:line="276" w:lineRule="auto"/>
        <w:jc w:val="both"/>
        <w:rPr>
          <w:color w:val="000000"/>
        </w:rPr>
      </w:pPr>
    </w:p>
    <w:p w14:paraId="6EC7A9A5" w14:textId="77777777" w:rsidR="002E6F53" w:rsidRPr="002E6F53" w:rsidRDefault="002E6F53" w:rsidP="002E6F53">
      <w:pPr>
        <w:tabs>
          <w:tab w:val="left" w:pos="284"/>
        </w:tabs>
        <w:spacing w:after="120" w:line="276" w:lineRule="auto"/>
        <w:jc w:val="both"/>
        <w:rPr>
          <w:color w:val="000000"/>
        </w:rPr>
      </w:pPr>
      <w:r w:rsidRPr="002E6F53">
        <w:rPr>
          <w:color w:val="000000"/>
        </w:rPr>
        <w:t>[27] Thayil, V. V. (2023). Health chatbot. GitHub Repository. Available at: https://github.com/vinayakvthayil/Health_Chatbot</w:t>
      </w:r>
    </w:p>
    <w:p w14:paraId="190CE848" w14:textId="77777777" w:rsidR="00DE617E" w:rsidRDefault="00000000">
      <w:pPr>
        <w:tabs>
          <w:tab w:val="left" w:pos="284"/>
        </w:tabs>
        <w:spacing w:after="120" w:line="276" w:lineRule="auto"/>
        <w:jc w:val="both"/>
        <w:rPr>
          <w:b/>
        </w:rPr>
      </w:pPr>
      <w:r>
        <w:br/>
      </w:r>
    </w:p>
    <w:sectPr w:rsidR="00DE617E">
      <w:headerReference w:type="even" r:id="rId9"/>
      <w:headerReference w:type="default" r:id="rId10"/>
      <w:footerReference w:type="default" r:id="rId11"/>
      <w:headerReference w:type="first" r:id="rId12"/>
      <w:footerReference w:type="first" r:id="rId13"/>
      <w:pgSz w:w="11907" w:h="16840"/>
      <w:pgMar w:top="129" w:right="1191" w:bottom="1134" w:left="1191" w:header="760" w:footer="40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95D19" w14:textId="77777777" w:rsidR="00B75FFD" w:rsidRDefault="00B75FFD">
      <w:r>
        <w:separator/>
      </w:r>
    </w:p>
  </w:endnote>
  <w:endnote w:type="continuationSeparator" w:id="0">
    <w:p w14:paraId="24B57BD0" w14:textId="77777777" w:rsidR="00B75FFD" w:rsidRDefault="00B75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14CE238-A06C-45A9-877C-40766569F70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Tit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E1363735-6C6E-466D-BED4-AB3A258FD6D9}"/>
    <w:embedBold r:id="rId3" w:fontKey="{3E407575-80EA-4E73-8AF9-CC66CD432543}"/>
    <w:embedItalic r:id="rId4" w:fontKey="{EEA6B387-6862-4772-9EED-9CACEAA0ECB0}"/>
  </w:font>
  <w:font w:name="Calibri">
    <w:panose1 w:val="020F0502020204030204"/>
    <w:charset w:val="00"/>
    <w:family w:val="swiss"/>
    <w:pitch w:val="variable"/>
    <w:sig w:usb0="E4002EFF" w:usb1="C200247B" w:usb2="00000009" w:usb3="00000000" w:csb0="000001FF" w:csb1="00000000"/>
    <w:embedRegular r:id="rId5" w:fontKey="{910C9CE7-DC34-43CB-957A-CCEBA285A1C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01A0" w14:textId="77777777" w:rsidR="00DE617E"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E23F6">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8680" w14:textId="77777777" w:rsidR="00DE617E"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E23F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3E56" w14:textId="77777777" w:rsidR="00B75FFD" w:rsidRDefault="00B75FFD">
      <w:r>
        <w:separator/>
      </w:r>
    </w:p>
  </w:footnote>
  <w:footnote w:type="continuationSeparator" w:id="0">
    <w:p w14:paraId="2CA2C67C" w14:textId="77777777" w:rsidR="00B75FFD" w:rsidRDefault="00B75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D1ED" w14:textId="77777777" w:rsidR="00DE617E" w:rsidRDefault="00000000">
    <w:pPr>
      <w:widowControl/>
      <w:pBdr>
        <w:top w:val="nil"/>
        <w:left w:val="nil"/>
        <w:bottom w:val="nil"/>
        <w:right w:val="nil"/>
        <w:between w:val="nil"/>
      </w:pBdr>
      <w:tabs>
        <w:tab w:val="center" w:pos="4706"/>
        <w:tab w:val="right" w:pos="9356"/>
        <w:tab w:val="center" w:pos="4920"/>
      </w:tabs>
      <w:spacing w:after="240" w:line="276" w:lineRule="auto"/>
      <w:rPr>
        <w:b/>
        <w:i/>
        <w:color w:val="000000"/>
        <w:sz w:val="16"/>
        <w:szCs w:val="16"/>
      </w:rPr>
    </w:pPr>
    <w:r>
      <w:rPr>
        <w:b/>
        <w:i/>
        <w:color w:val="000000"/>
        <w:sz w:val="16"/>
        <w:szCs w:val="16"/>
      </w:rPr>
      <w:t xml:space="preserve">Civil Engineering </w:t>
    </w:r>
    <w:proofErr w:type="gramStart"/>
    <w:r>
      <w:rPr>
        <w:b/>
        <w:i/>
        <w:color w:val="000000"/>
        <w:sz w:val="16"/>
        <w:szCs w:val="16"/>
      </w:rPr>
      <w:t xml:space="preserve">Journal  </w:t>
    </w:r>
    <w:r>
      <w:rPr>
        <w:b/>
        <w:i/>
        <w:color w:val="000000"/>
        <w:sz w:val="16"/>
        <w:szCs w:val="16"/>
      </w:rPr>
      <w:tab/>
    </w:r>
    <w:r>
      <w:rPr>
        <w:b/>
        <w:i/>
        <w:color w:val="000000"/>
        <w:sz w:val="16"/>
        <w:szCs w:val="16"/>
      </w:rPr>
      <w:tab/>
      <w:t xml:space="preserve">  </w:t>
    </w:r>
    <w:r>
      <w:rPr>
        <w:b/>
        <w:i/>
        <w:color w:val="000000"/>
        <w:sz w:val="16"/>
        <w:szCs w:val="16"/>
      </w:rPr>
      <w:tab/>
    </w:r>
    <w:proofErr w:type="gramEnd"/>
    <w:r>
      <w:rPr>
        <w:b/>
        <w:i/>
        <w:color w:val="000000"/>
        <w:sz w:val="16"/>
        <w:szCs w:val="16"/>
      </w:rPr>
      <w:t xml:space="preserve">  </w:t>
    </w:r>
    <w:r>
      <w:rPr>
        <w:color w:val="000000"/>
        <w:sz w:val="16"/>
        <w:szCs w:val="16"/>
      </w:rPr>
      <w:t xml:space="preserve">Vol. x, No. x, </w:t>
    </w:r>
    <w:proofErr w:type="spellStart"/>
    <w:r>
      <w:rPr>
        <w:color w:val="000000"/>
        <w:sz w:val="16"/>
        <w:szCs w:val="16"/>
      </w:rPr>
      <w:t>xxxxx</w:t>
    </w:r>
    <w:proofErr w:type="spellEnd"/>
    <w:r>
      <w:rPr>
        <w:color w:val="000000"/>
        <w:sz w:val="16"/>
        <w:szCs w:val="16"/>
      </w:rPr>
      <w:t>,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C9E6" w14:textId="77777777" w:rsidR="00DE617E" w:rsidRDefault="00000000">
    <w:pPr>
      <w:widowControl/>
      <w:pBdr>
        <w:top w:val="nil"/>
        <w:left w:val="nil"/>
        <w:bottom w:val="nil"/>
        <w:right w:val="nil"/>
        <w:between w:val="nil"/>
      </w:pBdr>
      <w:tabs>
        <w:tab w:val="center" w:pos="4706"/>
        <w:tab w:val="right" w:pos="9356"/>
        <w:tab w:val="center" w:pos="4920"/>
      </w:tabs>
      <w:spacing w:after="240" w:line="276" w:lineRule="auto"/>
      <w:rPr>
        <w:b/>
        <w:i/>
        <w:color w:val="000000"/>
        <w:sz w:val="16"/>
        <w:szCs w:val="16"/>
      </w:rPr>
    </w:pPr>
    <w:proofErr w:type="spellStart"/>
    <w:r>
      <w:rPr>
        <w:b/>
        <w:i/>
        <w:color w:val="000000"/>
        <w:sz w:val="16"/>
        <w:szCs w:val="16"/>
      </w:rPr>
      <w:t>HighTech</w:t>
    </w:r>
    <w:proofErr w:type="spellEnd"/>
    <w:r>
      <w:rPr>
        <w:b/>
        <w:i/>
        <w:color w:val="000000"/>
        <w:sz w:val="16"/>
        <w:szCs w:val="16"/>
      </w:rPr>
      <w:t xml:space="preserve"> and Innovation </w:t>
    </w:r>
    <w:proofErr w:type="gramStart"/>
    <w:r>
      <w:rPr>
        <w:b/>
        <w:i/>
        <w:color w:val="000000"/>
        <w:sz w:val="16"/>
        <w:szCs w:val="16"/>
      </w:rPr>
      <w:t xml:space="preserve">Journal  </w:t>
    </w:r>
    <w:r>
      <w:rPr>
        <w:b/>
        <w:i/>
        <w:color w:val="000000"/>
        <w:sz w:val="16"/>
        <w:szCs w:val="16"/>
      </w:rPr>
      <w:tab/>
    </w:r>
    <w:r>
      <w:rPr>
        <w:b/>
        <w:i/>
        <w:color w:val="000000"/>
        <w:sz w:val="16"/>
        <w:szCs w:val="16"/>
      </w:rPr>
      <w:tab/>
      <w:t xml:space="preserve">  </w:t>
    </w:r>
    <w:r>
      <w:rPr>
        <w:b/>
        <w:i/>
        <w:color w:val="000000"/>
        <w:sz w:val="16"/>
        <w:szCs w:val="16"/>
      </w:rPr>
      <w:tab/>
    </w:r>
    <w:proofErr w:type="gramEnd"/>
    <w:r>
      <w:rPr>
        <w:b/>
        <w:i/>
        <w:color w:val="000000"/>
        <w:sz w:val="16"/>
        <w:szCs w:val="16"/>
      </w:rPr>
      <w:t xml:space="preserve">  </w:t>
    </w:r>
    <w:r>
      <w:rPr>
        <w:color w:val="000000"/>
        <w:sz w:val="16"/>
        <w:szCs w:val="16"/>
      </w:rPr>
      <w:t xml:space="preserve">Vol. x, No. x, </w:t>
    </w:r>
    <w:proofErr w:type="spellStart"/>
    <w:r>
      <w:rPr>
        <w:color w:val="000000"/>
        <w:sz w:val="16"/>
        <w:szCs w:val="16"/>
      </w:rPr>
      <w:t>xxxxx</w:t>
    </w:r>
    <w:proofErr w:type="spellEnd"/>
    <w:r>
      <w:rPr>
        <w:color w:val="000000"/>
        <w:sz w:val="16"/>
        <w:szCs w:val="16"/>
      </w:rPr>
      <w:t>, 20xx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DBA6" w14:textId="77777777" w:rsidR="00DE617E" w:rsidRDefault="00DE617E">
    <w:pPr>
      <w:pBdr>
        <w:top w:val="nil"/>
        <w:left w:val="nil"/>
        <w:bottom w:val="nil"/>
        <w:right w:val="nil"/>
        <w:between w:val="nil"/>
      </w:pBdr>
      <w:spacing w:line="276" w:lineRule="auto"/>
      <w:rPr>
        <w:b/>
        <w:i/>
        <w:color w:val="000000"/>
        <w:sz w:val="16"/>
        <w:szCs w:val="16"/>
      </w:rPr>
    </w:pPr>
  </w:p>
  <w:tbl>
    <w:tblPr>
      <w:tblStyle w:val="a1"/>
      <w:tblW w:w="8880" w:type="dxa"/>
      <w:jc w:val="center"/>
      <w:tblLayout w:type="fixed"/>
      <w:tblLook w:val="0000" w:firstRow="0" w:lastRow="0" w:firstColumn="0" w:lastColumn="0" w:noHBand="0" w:noVBand="0"/>
    </w:tblPr>
    <w:tblGrid>
      <w:gridCol w:w="1200"/>
      <w:gridCol w:w="5760"/>
      <w:gridCol w:w="1920"/>
    </w:tblGrid>
    <w:tr w:rsidR="00DE617E" w14:paraId="5D95DFC0" w14:textId="77777777">
      <w:trPr>
        <w:trHeight w:val="1438"/>
        <w:jc w:val="center"/>
      </w:trPr>
      <w:tc>
        <w:tcPr>
          <w:tcW w:w="1200" w:type="dxa"/>
        </w:tcPr>
        <w:p w14:paraId="0FB634C4" w14:textId="77777777" w:rsidR="00DE617E" w:rsidRDefault="00000000">
          <w:pPr>
            <w:widowControl/>
            <w:pBdr>
              <w:top w:val="nil"/>
              <w:left w:val="nil"/>
              <w:bottom w:val="nil"/>
              <w:right w:val="nil"/>
              <w:between w:val="nil"/>
            </w:pBdr>
            <w:tabs>
              <w:tab w:val="center" w:pos="4706"/>
              <w:tab w:val="right" w:pos="9356"/>
            </w:tabs>
            <w:spacing w:after="240" w:line="276" w:lineRule="auto"/>
            <w:rPr>
              <w:i/>
              <w:color w:val="000000"/>
              <w:sz w:val="10"/>
              <w:szCs w:val="10"/>
            </w:rPr>
          </w:pPr>
          <w:r>
            <w:rPr>
              <w:noProof/>
            </w:rPr>
            <w:drawing>
              <wp:anchor distT="0" distB="0" distL="114300" distR="114300" simplePos="0" relativeHeight="251658240" behindDoc="0" locked="0" layoutInCell="1" hidden="0" allowOverlap="1" wp14:anchorId="090F3B75" wp14:editId="2868B279">
                <wp:simplePos x="0" y="0"/>
                <wp:positionH relativeFrom="column">
                  <wp:posOffset>-225770</wp:posOffset>
                </wp:positionH>
                <wp:positionV relativeFrom="paragraph">
                  <wp:posOffset>30658</wp:posOffset>
                </wp:positionV>
                <wp:extent cx="981075" cy="981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81075" cy="981909"/>
                        </a:xfrm>
                        <a:prstGeom prst="rect">
                          <a:avLst/>
                        </a:prstGeom>
                        <a:ln/>
                      </pic:spPr>
                    </pic:pic>
                  </a:graphicData>
                </a:graphic>
              </wp:anchor>
            </w:drawing>
          </w:r>
        </w:p>
        <w:p w14:paraId="5C13054A" w14:textId="77777777" w:rsidR="00DE617E" w:rsidRDefault="00DE617E"/>
        <w:p w14:paraId="60BEC9AA" w14:textId="77777777" w:rsidR="00DE617E" w:rsidRDefault="00DE617E"/>
        <w:p w14:paraId="124B5A2C" w14:textId="77777777" w:rsidR="00DE617E" w:rsidRDefault="00DE617E"/>
        <w:p w14:paraId="6FCF1489" w14:textId="77777777" w:rsidR="00DE617E" w:rsidRDefault="00DE617E"/>
        <w:p w14:paraId="7653C1B4" w14:textId="77777777" w:rsidR="00DE617E" w:rsidRDefault="00DE617E"/>
        <w:p w14:paraId="063B1300" w14:textId="77777777" w:rsidR="00DE617E" w:rsidRDefault="00000000">
          <w:pPr>
            <w:tabs>
              <w:tab w:val="left" w:pos="687"/>
            </w:tabs>
          </w:pPr>
          <w:r>
            <w:tab/>
          </w:r>
        </w:p>
      </w:tc>
      <w:tc>
        <w:tcPr>
          <w:tcW w:w="5760" w:type="dxa"/>
        </w:tcPr>
        <w:p w14:paraId="23549D2D" w14:textId="77777777" w:rsidR="00DE617E" w:rsidRDefault="00000000">
          <w:pPr>
            <w:widowControl/>
            <w:pBdr>
              <w:top w:val="nil"/>
              <w:left w:val="nil"/>
              <w:bottom w:val="nil"/>
              <w:right w:val="nil"/>
              <w:between w:val="nil"/>
            </w:pBdr>
            <w:tabs>
              <w:tab w:val="center" w:pos="4706"/>
              <w:tab w:val="right" w:pos="9356"/>
            </w:tabs>
            <w:spacing w:after="240" w:line="276" w:lineRule="auto"/>
            <w:ind w:left="-1166" w:right="-1937"/>
            <w:jc w:val="center"/>
            <w:rPr>
              <w:color w:val="000000"/>
              <w:sz w:val="18"/>
              <w:szCs w:val="18"/>
            </w:rPr>
          </w:pPr>
          <w:r>
            <w:rPr>
              <w:color w:val="000000"/>
              <w:sz w:val="18"/>
              <w:szCs w:val="18"/>
            </w:rPr>
            <w:t xml:space="preserve">Available online at </w:t>
          </w:r>
          <w:r>
            <w:rPr>
              <w:color w:val="004444"/>
              <w:sz w:val="18"/>
              <w:szCs w:val="18"/>
            </w:rPr>
            <w:t>www.HighTechJournal.org</w:t>
          </w:r>
          <w:r>
            <w:rPr>
              <w:color w:val="000000"/>
              <w:sz w:val="18"/>
              <w:szCs w:val="18"/>
            </w:rPr>
            <w:t xml:space="preserve"> </w:t>
          </w:r>
        </w:p>
        <w:p w14:paraId="001E8757" w14:textId="77777777" w:rsidR="00DE617E" w:rsidRDefault="00000000">
          <w:pPr>
            <w:widowControl/>
            <w:pBdr>
              <w:top w:val="nil"/>
              <w:left w:val="nil"/>
              <w:bottom w:val="nil"/>
              <w:right w:val="nil"/>
              <w:between w:val="nil"/>
            </w:pBdr>
            <w:tabs>
              <w:tab w:val="center" w:pos="4706"/>
              <w:tab w:val="right" w:pos="9356"/>
            </w:tabs>
            <w:ind w:left="-1166" w:right="-1937"/>
            <w:jc w:val="center"/>
            <w:rPr>
              <w:rFonts w:ascii="Cambria" w:eastAsia="Cambria" w:hAnsi="Cambria" w:cs="Cambria"/>
              <w:b/>
              <w:color w:val="000000"/>
              <w:sz w:val="36"/>
              <w:szCs w:val="36"/>
            </w:rPr>
          </w:pPr>
          <w:proofErr w:type="spellStart"/>
          <w:r>
            <w:rPr>
              <w:rFonts w:ascii="Cambria" w:eastAsia="Cambria" w:hAnsi="Cambria" w:cs="Cambria"/>
              <w:b/>
              <w:color w:val="000000"/>
              <w:sz w:val="36"/>
              <w:szCs w:val="36"/>
            </w:rPr>
            <w:t>HighTech</w:t>
          </w:r>
          <w:proofErr w:type="spellEnd"/>
          <w:r>
            <w:rPr>
              <w:rFonts w:ascii="Cambria" w:eastAsia="Cambria" w:hAnsi="Cambria" w:cs="Cambria"/>
              <w:b/>
              <w:color w:val="000000"/>
              <w:sz w:val="36"/>
              <w:szCs w:val="36"/>
            </w:rPr>
            <w:t xml:space="preserve"> and Innovation </w:t>
          </w:r>
        </w:p>
        <w:p w14:paraId="2E3ACCBA" w14:textId="77777777" w:rsidR="00DE617E" w:rsidRDefault="00000000">
          <w:pPr>
            <w:widowControl/>
            <w:pBdr>
              <w:top w:val="nil"/>
              <w:left w:val="nil"/>
              <w:bottom w:val="nil"/>
              <w:right w:val="nil"/>
              <w:between w:val="nil"/>
            </w:pBdr>
            <w:tabs>
              <w:tab w:val="center" w:pos="4706"/>
              <w:tab w:val="right" w:pos="9356"/>
            </w:tabs>
            <w:spacing w:after="240" w:line="276" w:lineRule="auto"/>
            <w:ind w:left="-1166" w:right="-1937"/>
            <w:jc w:val="center"/>
            <w:rPr>
              <w:rFonts w:ascii="Cambria" w:eastAsia="Cambria" w:hAnsi="Cambria" w:cs="Cambria"/>
              <w:b/>
              <w:color w:val="000000"/>
              <w:sz w:val="36"/>
              <w:szCs w:val="36"/>
            </w:rPr>
          </w:pPr>
          <w:r>
            <w:rPr>
              <w:rFonts w:ascii="Cambria" w:eastAsia="Cambria" w:hAnsi="Cambria" w:cs="Cambria"/>
              <w:b/>
              <w:color w:val="000000"/>
              <w:sz w:val="36"/>
              <w:szCs w:val="36"/>
            </w:rPr>
            <w:t>Journal</w:t>
          </w:r>
        </w:p>
        <w:p w14:paraId="20CCD749" w14:textId="77777777" w:rsidR="00DE617E" w:rsidRDefault="00000000">
          <w:pPr>
            <w:widowControl/>
            <w:pBdr>
              <w:top w:val="nil"/>
              <w:left w:val="nil"/>
              <w:bottom w:val="nil"/>
              <w:right w:val="nil"/>
              <w:between w:val="nil"/>
            </w:pBdr>
            <w:tabs>
              <w:tab w:val="center" w:pos="4706"/>
              <w:tab w:val="right" w:pos="9356"/>
            </w:tabs>
            <w:spacing w:after="240" w:line="276" w:lineRule="auto"/>
            <w:ind w:left="-1166" w:right="-1937"/>
            <w:jc w:val="center"/>
            <w:rPr>
              <w:rFonts w:ascii="Cambria" w:eastAsia="Cambria" w:hAnsi="Cambria" w:cs="Cambria"/>
              <w:color w:val="000000"/>
              <w:sz w:val="18"/>
              <w:szCs w:val="18"/>
            </w:rPr>
          </w:pPr>
          <w:r>
            <w:rPr>
              <w:rFonts w:ascii="Cambria" w:eastAsia="Cambria" w:hAnsi="Cambria" w:cs="Cambria"/>
              <w:color w:val="000000"/>
              <w:sz w:val="18"/>
              <w:szCs w:val="18"/>
            </w:rPr>
            <w:t xml:space="preserve">Vol. x, No. x, </w:t>
          </w:r>
          <w:proofErr w:type="spellStart"/>
          <w:r>
            <w:rPr>
              <w:rFonts w:ascii="Cambria" w:eastAsia="Cambria" w:hAnsi="Cambria" w:cs="Cambria"/>
              <w:color w:val="000000"/>
              <w:sz w:val="18"/>
              <w:szCs w:val="18"/>
            </w:rPr>
            <w:t>xxxxx</w:t>
          </w:r>
          <w:proofErr w:type="spellEnd"/>
          <w:r>
            <w:rPr>
              <w:rFonts w:ascii="Cambria" w:eastAsia="Cambria" w:hAnsi="Cambria" w:cs="Cambria"/>
              <w:color w:val="000000"/>
              <w:sz w:val="18"/>
              <w:szCs w:val="18"/>
            </w:rPr>
            <w:t>, 20xx</w:t>
          </w:r>
        </w:p>
      </w:tc>
      <w:tc>
        <w:tcPr>
          <w:tcW w:w="1920" w:type="dxa"/>
        </w:tcPr>
        <w:p w14:paraId="6D6BD9F8" w14:textId="77777777" w:rsidR="00DE617E" w:rsidRDefault="00000000">
          <w:pPr>
            <w:widowControl/>
            <w:pBdr>
              <w:top w:val="nil"/>
              <w:left w:val="nil"/>
              <w:bottom w:val="nil"/>
              <w:right w:val="nil"/>
              <w:between w:val="nil"/>
            </w:pBdr>
            <w:tabs>
              <w:tab w:val="center" w:pos="4706"/>
              <w:tab w:val="right" w:pos="9356"/>
            </w:tabs>
            <w:spacing w:after="240" w:line="276" w:lineRule="auto"/>
            <w:jc w:val="right"/>
            <w:rPr>
              <w:i/>
              <w:color w:val="000000"/>
              <w:sz w:val="10"/>
              <w:szCs w:val="10"/>
            </w:rPr>
          </w:pPr>
          <w:r>
            <w:rPr>
              <w:noProof/>
            </w:rPr>
            <w:drawing>
              <wp:anchor distT="0" distB="0" distL="114300" distR="114300" simplePos="0" relativeHeight="251659264" behindDoc="0" locked="0" layoutInCell="1" hidden="0" allowOverlap="1" wp14:anchorId="5393A3EC" wp14:editId="62047803">
                <wp:simplePos x="0" y="0"/>
                <wp:positionH relativeFrom="column">
                  <wp:posOffset>433656</wp:posOffset>
                </wp:positionH>
                <wp:positionV relativeFrom="paragraph">
                  <wp:posOffset>-73890</wp:posOffset>
                </wp:positionV>
                <wp:extent cx="922523" cy="13049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22523" cy="1304925"/>
                        </a:xfrm>
                        <a:prstGeom prst="rect">
                          <a:avLst/>
                        </a:prstGeom>
                        <a:ln/>
                      </pic:spPr>
                    </pic:pic>
                  </a:graphicData>
                </a:graphic>
              </wp:anchor>
            </w:drawing>
          </w:r>
        </w:p>
      </w:tc>
    </w:tr>
  </w:tbl>
  <w:p w14:paraId="59B5AEE0" w14:textId="77777777" w:rsidR="00DE617E" w:rsidRDefault="00DE617E">
    <w:pPr>
      <w:widowControl/>
      <w:pBdr>
        <w:top w:val="nil"/>
        <w:left w:val="nil"/>
        <w:bottom w:val="nil"/>
        <w:right w:val="nil"/>
        <w:between w:val="nil"/>
      </w:pBdr>
      <w:tabs>
        <w:tab w:val="center" w:pos="4706"/>
        <w:tab w:val="right" w:pos="9356"/>
      </w:tabs>
      <w:spacing w:after="240" w:line="276" w:lineRule="auto"/>
      <w:rPr>
        <w:i/>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7327"/>
    <w:multiLevelType w:val="multilevel"/>
    <w:tmpl w:val="EAD46DC6"/>
    <w:lvl w:ilvl="0">
      <w:start w:val="1"/>
      <w:numFmt w:val="bullet"/>
      <w:lvlText w:val="●"/>
      <w:lvlJc w:val="left"/>
      <w:pPr>
        <w:ind w:left="240" w:hanging="240"/>
      </w:pPr>
      <w:rPr>
        <w:rFonts w:ascii="Noto Sans Symbols" w:eastAsia="Noto Sans Symbols" w:hAnsi="Noto Sans Symbols" w:cs="Noto Sans Symbols"/>
        <w:sz w:val="14"/>
        <w:szCs w:val="14"/>
      </w:rPr>
    </w:lvl>
    <w:lvl w:ilvl="1">
      <w:start w:val="1"/>
      <w:numFmt w:val="bullet"/>
      <w:lvlText w:val="○"/>
      <w:lvlJc w:val="left"/>
      <w:pPr>
        <w:ind w:left="480" w:hanging="240"/>
      </w:pPr>
      <w:rPr>
        <w:rFonts w:ascii="Times New Roman" w:eastAsia="Times New Roman" w:hAnsi="Times New Roman" w:cs="Times New Roman"/>
        <w:sz w:val="28"/>
        <w:szCs w:val="28"/>
      </w:rPr>
    </w:lvl>
    <w:lvl w:ilvl="2">
      <w:start w:val="1"/>
      <w:numFmt w:val="bullet"/>
      <w:lvlText w:val="–"/>
      <w:lvlJc w:val="left"/>
      <w:pPr>
        <w:ind w:left="720" w:hanging="240"/>
      </w:pPr>
      <w:rPr>
        <w:rFonts w:ascii="Times New Roman" w:eastAsia="Times New Roman" w:hAnsi="Times New Roman" w:cs="Times New Roman"/>
      </w:rPr>
    </w:lvl>
    <w:lvl w:ilvl="3">
      <w:start w:val="1"/>
      <w:numFmt w:val="decimal"/>
      <w:lvlText w:val="-"/>
      <w:lvlJc w:val="left"/>
      <w:pPr>
        <w:ind w:left="960" w:hanging="240"/>
      </w:pPr>
      <w:rPr>
        <w:rFonts w:ascii="Times New Roman" w:eastAsia="Times New Roman" w:hAnsi="Times New Roman" w:cs="Times New Roman"/>
      </w:rPr>
    </w:lvl>
    <w:lvl w:ilvl="4">
      <w:start w:val="1"/>
      <w:numFmt w:val="decimal"/>
      <w:lvlText w:val="-"/>
      <w:lvlJc w:val="left"/>
      <w:pPr>
        <w:ind w:left="1200" w:hanging="240"/>
      </w:pPr>
      <w:rPr>
        <w:rFonts w:ascii="Times New Roman" w:eastAsia="Times New Roman" w:hAnsi="Times New Roman" w:cs="Times New Roman"/>
      </w:rPr>
    </w:lvl>
    <w:lvl w:ilvl="5">
      <w:start w:val="1"/>
      <w:numFmt w:val="decimal"/>
      <w:lvlText w:val="-"/>
      <w:lvlJc w:val="left"/>
      <w:pPr>
        <w:ind w:left="1440" w:hanging="240"/>
      </w:pPr>
      <w:rPr>
        <w:rFonts w:ascii="Times New Roman" w:eastAsia="Times New Roman" w:hAnsi="Times New Roman" w:cs="Times New Roman"/>
      </w:rPr>
    </w:lvl>
    <w:lvl w:ilvl="6">
      <w:start w:val="1"/>
      <w:numFmt w:val="decimal"/>
      <w:lvlText w:val="-"/>
      <w:lvlJc w:val="left"/>
      <w:pPr>
        <w:ind w:left="1680" w:hanging="240"/>
      </w:pPr>
      <w:rPr>
        <w:rFonts w:ascii="Times New Roman" w:eastAsia="Times New Roman" w:hAnsi="Times New Roman" w:cs="Times New Roman"/>
      </w:rPr>
    </w:lvl>
    <w:lvl w:ilvl="7">
      <w:start w:val="1"/>
      <w:numFmt w:val="decimal"/>
      <w:lvlText w:val="-"/>
      <w:lvlJc w:val="left"/>
      <w:pPr>
        <w:ind w:left="1920" w:hanging="240"/>
      </w:pPr>
      <w:rPr>
        <w:rFonts w:ascii="Times New Roman" w:eastAsia="Times New Roman" w:hAnsi="Times New Roman" w:cs="Times New Roman"/>
      </w:rPr>
    </w:lvl>
    <w:lvl w:ilvl="8">
      <w:start w:val="1"/>
      <w:numFmt w:val="decimal"/>
      <w:lvlText w:val="-"/>
      <w:lvlJc w:val="left"/>
      <w:pPr>
        <w:ind w:left="2160" w:hanging="240"/>
      </w:pPr>
      <w:rPr>
        <w:rFonts w:ascii="Times New Roman" w:eastAsia="Times New Roman" w:hAnsi="Times New Roman" w:cs="Times New Roman"/>
      </w:rPr>
    </w:lvl>
  </w:abstractNum>
  <w:abstractNum w:abstractNumId="1" w15:restartNumberingAfterBreak="0">
    <w:nsid w:val="27D83F7B"/>
    <w:multiLevelType w:val="multilevel"/>
    <w:tmpl w:val="3C249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A5457D"/>
    <w:multiLevelType w:val="multilevel"/>
    <w:tmpl w:val="22E4FE68"/>
    <w:lvl w:ilvl="0">
      <w:start w:val="1"/>
      <w:numFmt w:val="decimal"/>
      <w:lvlText w:val="%1."/>
      <w:lvlJc w:val="left"/>
      <w:pPr>
        <w:ind w:left="0" w:firstLine="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3.%4.%5.%6.%7.%8.%9."/>
      <w:lvlJc w:val="left"/>
      <w:pPr>
        <w:ind w:left="0" w:firstLine="0"/>
      </w:pPr>
    </w:lvl>
  </w:abstractNum>
  <w:abstractNum w:abstractNumId="3" w15:restartNumberingAfterBreak="0">
    <w:nsid w:val="58126696"/>
    <w:multiLevelType w:val="multilevel"/>
    <w:tmpl w:val="C098FCBE"/>
    <w:lvl w:ilvl="0">
      <w:start w:val="1"/>
      <w:numFmt w:val="decimal"/>
      <w:lvlText w:val="%1."/>
      <w:lvlJc w:val="left"/>
      <w:pPr>
        <w:ind w:left="0" w:firstLine="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3.%4.%5.%6.%7.%8.%9."/>
      <w:lvlJc w:val="left"/>
      <w:pPr>
        <w:ind w:left="0" w:firstLine="0"/>
      </w:pPr>
    </w:lvl>
  </w:abstractNum>
  <w:abstractNum w:abstractNumId="4" w15:restartNumberingAfterBreak="0">
    <w:nsid w:val="58737359"/>
    <w:multiLevelType w:val="multilevel"/>
    <w:tmpl w:val="E8464F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44541A0"/>
    <w:multiLevelType w:val="multilevel"/>
    <w:tmpl w:val="D57A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72813">
    <w:abstractNumId w:val="3"/>
  </w:num>
  <w:num w:numId="2" w16cid:durableId="951785917">
    <w:abstractNumId w:val="0"/>
  </w:num>
  <w:num w:numId="3" w16cid:durableId="2111578713">
    <w:abstractNumId w:val="1"/>
  </w:num>
  <w:num w:numId="4" w16cid:durableId="1432123913">
    <w:abstractNumId w:val="2"/>
  </w:num>
  <w:num w:numId="5" w16cid:durableId="607398630">
    <w:abstractNumId w:val="4"/>
  </w:num>
  <w:num w:numId="6" w16cid:durableId="283999623">
    <w:abstractNumId w:val="5"/>
  </w:num>
  <w:num w:numId="7" w16cid:durableId="8185015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17E"/>
    <w:rsid w:val="000A06EA"/>
    <w:rsid w:val="000D4127"/>
    <w:rsid w:val="001434EF"/>
    <w:rsid w:val="001D149C"/>
    <w:rsid w:val="00225010"/>
    <w:rsid w:val="002541F2"/>
    <w:rsid w:val="002E23F6"/>
    <w:rsid w:val="002E6F53"/>
    <w:rsid w:val="003A2EE1"/>
    <w:rsid w:val="0058244C"/>
    <w:rsid w:val="005C0A38"/>
    <w:rsid w:val="00693798"/>
    <w:rsid w:val="006A0CEF"/>
    <w:rsid w:val="00890F46"/>
    <w:rsid w:val="008A3237"/>
    <w:rsid w:val="008C48EA"/>
    <w:rsid w:val="00965DA1"/>
    <w:rsid w:val="00992213"/>
    <w:rsid w:val="009F7C3D"/>
    <w:rsid w:val="00A16AAC"/>
    <w:rsid w:val="00A74094"/>
    <w:rsid w:val="00B256DF"/>
    <w:rsid w:val="00B75FFD"/>
    <w:rsid w:val="00BE0370"/>
    <w:rsid w:val="00BF2D33"/>
    <w:rsid w:val="00C43EE4"/>
    <w:rsid w:val="00D211CE"/>
    <w:rsid w:val="00DA4CA4"/>
    <w:rsid w:val="00DC4C6F"/>
    <w:rsid w:val="00DE617E"/>
    <w:rsid w:val="00E17581"/>
    <w:rsid w:val="00E31DC8"/>
    <w:rsid w:val="00E87EE7"/>
    <w:rsid w:val="00EC3027"/>
    <w:rsid w:val="00EF2524"/>
    <w:rsid w:val="00F728A1"/>
    <w:rsid w:val="00FB4B5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5147"/>
  <w15:docId w15:val="{CDFFFAB1-A909-41CF-A40B-2EEB511B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A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8EA"/>
  </w:style>
  <w:style w:type="paragraph" w:styleId="Heading1">
    <w:name w:val="heading 1"/>
    <w:basedOn w:val="Normal"/>
    <w:next w:val="Normal"/>
    <w:link w:val="Heading1Char"/>
    <w:uiPriority w:val="9"/>
    <w:qFormat/>
    <w:pPr>
      <w:keepNext/>
      <w:spacing w:before="240" w:after="60"/>
      <w:ind w:left="1424" w:hanging="432"/>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360" w:after="60" w:line="276" w:lineRule="auto"/>
      <w:ind w:left="1143" w:hanging="576"/>
      <w:outlineLvl w:val="1"/>
    </w:pPr>
    <w:rPr>
      <w:rFonts w:ascii="B Titr" w:eastAsia="B Titr" w:hAnsi="B Titr" w:cs="B Titr"/>
      <w:b/>
      <w:sz w:val="26"/>
      <w:szCs w:val="26"/>
    </w:rPr>
  </w:style>
  <w:style w:type="paragraph" w:styleId="Heading3">
    <w:name w:val="heading 3"/>
    <w:basedOn w:val="Normal"/>
    <w:next w:val="Normal"/>
    <w:uiPriority w:val="9"/>
    <w:semiHidden/>
    <w:unhideWhenUsed/>
    <w:qFormat/>
    <w:pPr>
      <w:keepNext/>
      <w:spacing w:before="240" w:after="60"/>
      <w:ind w:left="5681" w:hanging="72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pPr>
    <w:rPr>
      <w:rFonts w:ascii="Cambria" w:eastAsia="Cambria" w:hAnsi="Cambria" w:cs="Cambria"/>
      <w:color w:val="17365D"/>
      <w:sz w:val="52"/>
      <w:szCs w:val="52"/>
    </w:rPr>
  </w:style>
  <w:style w:type="paragraph" w:styleId="Subtitle">
    <w:name w:val="Subtitle"/>
    <w:basedOn w:val="Normal"/>
    <w:next w:val="Normal"/>
    <w:uiPriority w:val="11"/>
    <w:qFormat/>
    <w:rPr>
      <w:rFonts w:ascii="Cambria" w:eastAsia="Cambria" w:hAnsi="Cambria" w:cs="Cambria"/>
      <w:i/>
      <w:color w:val="4F81B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E23F6"/>
    <w:rPr>
      <w:color w:val="0000FF" w:themeColor="hyperlink"/>
      <w:u w:val="single"/>
    </w:rPr>
  </w:style>
  <w:style w:type="character" w:styleId="UnresolvedMention">
    <w:name w:val="Unresolved Mention"/>
    <w:basedOn w:val="DefaultParagraphFont"/>
    <w:uiPriority w:val="99"/>
    <w:semiHidden/>
    <w:unhideWhenUsed/>
    <w:rsid w:val="002E23F6"/>
    <w:rPr>
      <w:color w:val="605E5C"/>
      <w:shd w:val="clear" w:color="auto" w:fill="E1DFDD"/>
    </w:rPr>
  </w:style>
  <w:style w:type="character" w:customStyle="1" w:styleId="Heading1Char">
    <w:name w:val="Heading 1 Char"/>
    <w:basedOn w:val="DefaultParagraphFont"/>
    <w:link w:val="Heading1"/>
    <w:uiPriority w:val="9"/>
    <w:rsid w:val="00DA4CA4"/>
    <w:rPr>
      <w:rFonts w:ascii="Arial" w:eastAsia="Arial" w:hAnsi="Arial" w:cs="Arial"/>
      <w:b/>
      <w:sz w:val="32"/>
      <w:szCs w:val="32"/>
    </w:rPr>
  </w:style>
  <w:style w:type="paragraph" w:styleId="ListParagraph">
    <w:name w:val="List Paragraph"/>
    <w:basedOn w:val="Normal"/>
    <w:uiPriority w:val="34"/>
    <w:qFormat/>
    <w:rsid w:val="00E17581"/>
    <w:pPr>
      <w:ind w:left="720"/>
      <w:contextualSpacing/>
    </w:pPr>
  </w:style>
  <w:style w:type="paragraph" w:styleId="NormalWeb">
    <w:name w:val="Normal (Web)"/>
    <w:basedOn w:val="Normal"/>
    <w:uiPriority w:val="99"/>
    <w:unhideWhenUsed/>
    <w:rsid w:val="00693798"/>
    <w:rPr>
      <w:sz w:val="24"/>
      <w:szCs w:val="24"/>
    </w:rPr>
  </w:style>
  <w:style w:type="table" w:styleId="TableGrid">
    <w:name w:val="Table Grid"/>
    <w:basedOn w:val="TableNormal"/>
    <w:uiPriority w:val="59"/>
    <w:rsid w:val="00FB4B5D"/>
    <w:pPr>
      <w:widowControl/>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qFormat/>
    <w:rsid w:val="008A3237"/>
    <w:pPr>
      <w:widowControl/>
      <w:spacing w:before="120" w:after="240" w:line="360" w:lineRule="auto"/>
      <w:jc w:val="center"/>
    </w:pPr>
    <w:rPr>
      <w:rFonts w:eastAsia="SimSun"/>
      <w:bCs/>
      <w:sz w:val="24"/>
      <w:lang w:val="en-GB" w:eastAsia="zh-CN"/>
    </w:rPr>
  </w:style>
  <w:style w:type="character" w:customStyle="1" w:styleId="CaptionChar">
    <w:name w:val="Caption Char"/>
    <w:link w:val="Caption"/>
    <w:rsid w:val="008A3237"/>
    <w:rPr>
      <w:rFonts w:eastAsia="SimSun"/>
      <w:bCs/>
      <w:sz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5BF74-0E72-4432-ADE9-6A3BB2981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H M TAHA</cp:lastModifiedBy>
  <cp:revision>31</cp:revision>
  <dcterms:created xsi:type="dcterms:W3CDTF">2026-01-21T19:15:00Z</dcterms:created>
  <dcterms:modified xsi:type="dcterms:W3CDTF">2026-01-21T19:48:00Z</dcterms:modified>
</cp:coreProperties>
</file>