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ID: </w:t>
            </w:r>
            <w:r>
              <w:rPr/>
              <w:t>17-35136-2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/>
              <w:t>Md. Jakaria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Section: 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PS3='Please Choose an Option: '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options=("Addition" "Subtraction" "Multiplication" "Division" 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A: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B: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opt in "${options[@]}"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$opt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"Addition")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add=`expr $a+$b|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"$add"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"Subtraction")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sub=`expr $a-$b|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"$sub"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"Multiplication")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mul=`expr $a*$b|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"$mul"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"Division")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div=`expr $a/$b|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"$div"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*) echo "Invalid Option $REPLY";;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readNGTH=$(echo -n $s | wc -m)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$STRLENGTH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the number"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((i=1;i&lt;=n;i++))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sum=`expr $sum + $i`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"Sum is $sum"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LibreOffice/5.1.6.2$Linux_X86_64 LibreOffice_project/10m0$Build-2</Application>
  <Pages>4</Pages>
  <Words>224</Words>
  <Characters>1176</Characters>
  <CharactersWithSpaces>1430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2019-12-10T13:07:53Z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