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760100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জনি রানী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৬০০৪১৩৫২৭০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নিখিল চন্দ্র সরকার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মোছা: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পূর্নিমা রানী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ছাওয়ালপাড়া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ছোটমাঝিপাড়া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D4C27C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93D75" w:rsidRPr="00A93D75">
        <w:rPr>
          <w:rFonts w:cstheme="minorHAnsi"/>
          <w:b/>
          <w:bCs/>
          <w:sz w:val="28"/>
          <w:szCs w:val="28"/>
        </w:rPr>
        <w:t>TAN2024009728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086864A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জনি রানী</w:t>
      </w:r>
    </w:p>
    <w:p w14:paraId="18078683" w14:textId="54917E3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০১৩১১৬৮৩৯৯৮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7DD185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নিখিল চন্দ্র সরকার</w:t>
      </w:r>
    </w:p>
    <w:p w14:paraId="2829C2F8" w14:textId="6BD76A7D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9F00E20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proofErr w:type="gramStart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 xml:space="preserve"> পূর্নিমা</w:t>
      </w:r>
      <w:proofErr w:type="gramEnd"/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 xml:space="preserve"> রানী</w:t>
      </w:r>
    </w:p>
    <w:p w14:paraId="487312E3" w14:textId="7B96338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814FB" w14:textId="77777777" w:rsidR="00002818" w:rsidRDefault="00002818" w:rsidP="005C2C9C">
      <w:pPr>
        <w:spacing w:after="0" w:line="240" w:lineRule="auto"/>
      </w:pPr>
      <w:r>
        <w:separator/>
      </w:r>
    </w:p>
  </w:endnote>
  <w:endnote w:type="continuationSeparator" w:id="0">
    <w:p w14:paraId="481A30DE" w14:textId="77777777" w:rsidR="00002818" w:rsidRDefault="0000281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F23E7" w14:textId="77777777" w:rsidR="00002818" w:rsidRDefault="00002818" w:rsidP="005C2C9C">
      <w:pPr>
        <w:spacing w:after="0" w:line="240" w:lineRule="auto"/>
      </w:pPr>
      <w:r>
        <w:separator/>
      </w:r>
    </w:p>
  </w:footnote>
  <w:footnote w:type="continuationSeparator" w:id="0">
    <w:p w14:paraId="06A5DA69" w14:textId="77777777" w:rsidR="00002818" w:rsidRDefault="0000281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2818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3D7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1D78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EF4674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2024-05-31T06:35:00Z</dcterms:modified>
</cp:coreProperties>
</file>