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8244" w14:textId="1DCF7BDE" w:rsidR="003A05DA" w:rsidRDefault="00794CF1">
      <w:r>
        <w:t>Average Temperature by State</w:t>
      </w:r>
    </w:p>
    <w:p w14:paraId="16678072" w14:textId="02F8D1B4" w:rsidR="00E44EC7" w:rsidRDefault="007C0ACD">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This map of Average Temperature by State is an essential tool for those considering vacation property investment risk.  Correlating this information to the location and activities they know tourists want helps inform smarter decisions!</w:t>
      </w:r>
    </w:p>
    <w:p w14:paraId="1E919EE4" w14:textId="538959A7" w:rsidR="007C0ACD" w:rsidRDefault="007C0ACD">
      <w:pPr>
        <w:rPr>
          <w:rFonts w:ascii="Arial" w:hAnsi="Arial" w:cs="Arial"/>
          <w:color w:val="1D1C1D"/>
          <w:sz w:val="23"/>
          <w:szCs w:val="23"/>
          <w:shd w:val="clear" w:color="auto" w:fill="F8F8F8"/>
        </w:rPr>
      </w:pPr>
    </w:p>
    <w:p w14:paraId="57414325" w14:textId="3197212C" w:rsidR="007C0ACD" w:rsidRDefault="007C0ACD">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Inbound Travelers by State</w:t>
      </w:r>
    </w:p>
    <w:p w14:paraId="2BD08F80" w14:textId="4012705E" w:rsidR="009C7B87" w:rsidRDefault="009861B7"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An</w:t>
      </w:r>
      <w:r w:rsidR="00BC3B6D">
        <w:rPr>
          <w:rFonts w:ascii="Arial" w:hAnsi="Arial" w:cs="Arial"/>
          <w:color w:val="1D1C1D"/>
          <w:sz w:val="23"/>
          <w:szCs w:val="23"/>
          <w:shd w:val="clear" w:color="auto" w:fill="F8F8F8"/>
        </w:rPr>
        <w:t xml:space="preserve"> </w:t>
      </w:r>
      <w:r w:rsidR="007C0ACD">
        <w:rPr>
          <w:rFonts w:ascii="Arial" w:hAnsi="Arial" w:cs="Arial"/>
          <w:color w:val="1D1C1D"/>
          <w:sz w:val="23"/>
          <w:szCs w:val="23"/>
          <w:shd w:val="clear" w:color="auto" w:fill="F8F8F8"/>
        </w:rPr>
        <w:t xml:space="preserve">Inbound Travelers by </w:t>
      </w:r>
      <w:r w:rsidR="009C7B87">
        <w:rPr>
          <w:rFonts w:ascii="Arial" w:hAnsi="Arial" w:cs="Arial"/>
          <w:color w:val="1D1C1D"/>
          <w:sz w:val="23"/>
          <w:szCs w:val="23"/>
          <w:shd w:val="clear" w:color="auto" w:fill="F8F8F8"/>
        </w:rPr>
        <w:t xml:space="preserve">State </w:t>
      </w:r>
      <w:r w:rsidR="00BC3B6D">
        <w:rPr>
          <w:rFonts w:ascii="Arial" w:hAnsi="Arial" w:cs="Arial"/>
          <w:color w:val="1D1C1D"/>
          <w:sz w:val="23"/>
          <w:szCs w:val="23"/>
          <w:shd w:val="clear" w:color="auto" w:fill="F8F8F8"/>
        </w:rPr>
        <w:t xml:space="preserve">map </w:t>
      </w:r>
      <w:r w:rsidR="009C7B87">
        <w:rPr>
          <w:rFonts w:ascii="Arial" w:hAnsi="Arial" w:cs="Arial"/>
          <w:color w:val="1D1C1D"/>
          <w:sz w:val="23"/>
          <w:szCs w:val="23"/>
          <w:shd w:val="clear" w:color="auto" w:fill="F8F8F8"/>
        </w:rPr>
        <w:t xml:space="preserve">helps in understanding how many people travel to a specific destination </w:t>
      </w:r>
      <w:r w:rsidR="00BC3B6D">
        <w:rPr>
          <w:rFonts w:ascii="Arial" w:hAnsi="Arial" w:cs="Arial"/>
          <w:color w:val="1D1C1D"/>
          <w:sz w:val="23"/>
          <w:szCs w:val="23"/>
          <w:shd w:val="clear" w:color="auto" w:fill="F8F8F8"/>
        </w:rPr>
        <w:t>along with</w:t>
      </w:r>
      <w:r w:rsidR="009C7B87">
        <w:rPr>
          <w:rFonts w:ascii="Arial" w:hAnsi="Arial" w:cs="Arial"/>
          <w:color w:val="1D1C1D"/>
          <w:sz w:val="23"/>
          <w:szCs w:val="23"/>
          <w:shd w:val="clear" w:color="auto" w:fill="F8F8F8"/>
        </w:rPr>
        <w:t xml:space="preserve"> the existing population of that destination which can help inform the investor where people </w:t>
      </w:r>
      <w:r>
        <w:rPr>
          <w:rFonts w:ascii="Arial" w:hAnsi="Arial" w:cs="Arial"/>
          <w:color w:val="1D1C1D"/>
          <w:sz w:val="23"/>
          <w:szCs w:val="23"/>
          <w:shd w:val="clear" w:color="auto" w:fill="F8F8F8"/>
        </w:rPr>
        <w:t>tend to</w:t>
      </w:r>
      <w:r w:rsidR="009C7B87">
        <w:rPr>
          <w:rFonts w:ascii="Arial" w:hAnsi="Arial" w:cs="Arial"/>
          <w:color w:val="1D1C1D"/>
          <w:sz w:val="23"/>
          <w:szCs w:val="23"/>
          <w:shd w:val="clear" w:color="auto" w:fill="F8F8F8"/>
        </w:rPr>
        <w:t xml:space="preserve"> vacation</w:t>
      </w:r>
      <w:r w:rsidR="00BC3B6D">
        <w:rPr>
          <w:rFonts w:ascii="Arial" w:hAnsi="Arial" w:cs="Arial"/>
          <w:color w:val="1D1C1D"/>
          <w:sz w:val="23"/>
          <w:szCs w:val="23"/>
          <w:shd w:val="clear" w:color="auto" w:fill="F8F8F8"/>
        </w:rPr>
        <w:t xml:space="preserve"> and how rentable a property maybe.</w:t>
      </w:r>
    </w:p>
    <w:p w14:paraId="104873B2" w14:textId="468B1DB3" w:rsidR="009C7B87" w:rsidRDefault="009C7B87" w:rsidP="009C7B87">
      <w:pPr>
        <w:rPr>
          <w:rFonts w:ascii="Arial" w:hAnsi="Arial" w:cs="Arial"/>
          <w:color w:val="1D1C1D"/>
          <w:sz w:val="23"/>
          <w:szCs w:val="23"/>
          <w:shd w:val="clear" w:color="auto" w:fill="F8F8F8"/>
        </w:rPr>
      </w:pPr>
    </w:p>
    <w:p w14:paraId="61FF320B" w14:textId="7E43FEF9" w:rsidR="009C7B87" w:rsidRDefault="009C7B87"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Real Estate Buyers by state</w:t>
      </w:r>
    </w:p>
    <w:p w14:paraId="1199A1FA" w14:textId="1D271B03" w:rsidR="009C7B87" w:rsidRDefault="00BC3B6D"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This graph represents the percentage of real estate buyers by state. This graph will help inform a vacation property investor which state has the highest percentage of home buyers which will enable the investor to </w:t>
      </w:r>
      <w:proofErr w:type="gramStart"/>
      <w:r>
        <w:rPr>
          <w:rFonts w:ascii="Arial" w:hAnsi="Arial" w:cs="Arial"/>
          <w:color w:val="1D1C1D"/>
          <w:sz w:val="23"/>
          <w:szCs w:val="23"/>
          <w:shd w:val="clear" w:color="auto" w:fill="F8F8F8"/>
        </w:rPr>
        <w:t>chose</w:t>
      </w:r>
      <w:proofErr w:type="gramEnd"/>
      <w:r>
        <w:rPr>
          <w:rFonts w:ascii="Arial" w:hAnsi="Arial" w:cs="Arial"/>
          <w:color w:val="1D1C1D"/>
          <w:sz w:val="23"/>
          <w:szCs w:val="23"/>
          <w:shd w:val="clear" w:color="auto" w:fill="F8F8F8"/>
        </w:rPr>
        <w:t xml:space="preserve"> a state that will likely have a high inventory of properties to purchase from.</w:t>
      </w:r>
    </w:p>
    <w:p w14:paraId="5B81ECEF" w14:textId="226B7CD8" w:rsidR="00BC3B6D" w:rsidRDefault="00BC3B6D" w:rsidP="009C7B87">
      <w:pPr>
        <w:rPr>
          <w:rFonts w:ascii="Arial" w:hAnsi="Arial" w:cs="Arial"/>
          <w:color w:val="1D1C1D"/>
          <w:sz w:val="23"/>
          <w:szCs w:val="23"/>
          <w:shd w:val="clear" w:color="auto" w:fill="F8F8F8"/>
        </w:rPr>
      </w:pPr>
    </w:p>
    <w:p w14:paraId="10A13327" w14:textId="209F8680" w:rsidR="00BC3B6D" w:rsidRDefault="00BC3B6D"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US Quality of Life</w:t>
      </w:r>
    </w:p>
    <w:p w14:paraId="22F79107" w14:textId="41438A22" w:rsidR="00BC3B6D" w:rsidRDefault="00BC3B6D"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Quality of Life is </w:t>
      </w:r>
      <w:r w:rsidR="009861B7">
        <w:rPr>
          <w:rFonts w:ascii="Arial" w:hAnsi="Arial" w:cs="Arial"/>
          <w:color w:val="1D1C1D"/>
          <w:sz w:val="23"/>
          <w:szCs w:val="23"/>
          <w:shd w:val="clear" w:color="auto" w:fill="F8F8F8"/>
        </w:rPr>
        <w:t>essential. Factors such as cost of living, healthcare, pollution and safety all play apart in a persons quality of life. This graph easily shows an investor which state or states has the optimum quality of life based on their needs.</w:t>
      </w:r>
    </w:p>
    <w:p w14:paraId="571722F3" w14:textId="2DA4B3FF" w:rsidR="009861B7" w:rsidRDefault="009861B7" w:rsidP="009C7B87">
      <w:pPr>
        <w:rPr>
          <w:rFonts w:ascii="Arial" w:hAnsi="Arial" w:cs="Arial"/>
          <w:color w:val="1D1C1D"/>
          <w:sz w:val="23"/>
          <w:szCs w:val="23"/>
          <w:shd w:val="clear" w:color="auto" w:fill="F8F8F8"/>
        </w:rPr>
      </w:pPr>
    </w:p>
    <w:p w14:paraId="229A10CF" w14:textId="1E6D96A0" w:rsidR="009861B7" w:rsidRDefault="009861B7"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Median Government Outdoor Spending by State</w:t>
      </w:r>
    </w:p>
    <w:p w14:paraId="6D382EBF" w14:textId="3E66DAD7" w:rsidR="009861B7" w:rsidRDefault="00C92B5D"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 this visualization an investor can identify how much the government spends on the outdoors. This would be an indicator of the amount and type outdoor activities would be available to a potential renter, such as bicycling, boating, fishing, hunting, amusement/water parks, game areas, guided tours, etc.</w:t>
      </w:r>
    </w:p>
    <w:p w14:paraId="2D6F4269" w14:textId="77777777" w:rsidR="009861B7" w:rsidRDefault="009861B7" w:rsidP="009C7B87">
      <w:pPr>
        <w:rPr>
          <w:rFonts w:ascii="Arial" w:hAnsi="Arial" w:cs="Arial"/>
          <w:color w:val="1D1C1D"/>
          <w:sz w:val="23"/>
          <w:szCs w:val="23"/>
          <w:shd w:val="clear" w:color="auto" w:fill="F8F8F8"/>
        </w:rPr>
      </w:pPr>
    </w:p>
    <w:p w14:paraId="68102D41" w14:textId="77777777" w:rsidR="009861B7" w:rsidRDefault="009861B7" w:rsidP="009C7B87">
      <w:pPr>
        <w:rPr>
          <w:rFonts w:ascii="Arial" w:hAnsi="Arial" w:cs="Arial"/>
          <w:color w:val="1D1C1D"/>
          <w:sz w:val="23"/>
          <w:szCs w:val="23"/>
          <w:shd w:val="clear" w:color="auto" w:fill="F8F8F8"/>
        </w:rPr>
      </w:pPr>
    </w:p>
    <w:p w14:paraId="1A7CC7B2" w14:textId="77777777" w:rsidR="00BC3B6D" w:rsidRPr="009C7B87" w:rsidRDefault="00BC3B6D" w:rsidP="009C7B87">
      <w:pPr>
        <w:rPr>
          <w:rFonts w:ascii="Arial" w:hAnsi="Arial" w:cs="Arial"/>
          <w:color w:val="1D1C1D"/>
          <w:sz w:val="23"/>
          <w:szCs w:val="23"/>
          <w:shd w:val="clear" w:color="auto" w:fill="F8F8F8"/>
        </w:rPr>
      </w:pPr>
    </w:p>
    <w:p w14:paraId="6445A40A" w14:textId="77777777" w:rsidR="00E44EC7" w:rsidRDefault="00E44EC7">
      <w:pPr>
        <w:rPr>
          <w:rFonts w:ascii="Segoe UI" w:hAnsi="Segoe UI" w:cs="Segoe UI"/>
          <w:color w:val="374151"/>
          <w:shd w:val="clear" w:color="auto" w:fill="F7F7F8"/>
        </w:rPr>
      </w:pPr>
    </w:p>
    <w:p w14:paraId="4A807681" w14:textId="3D4F2069" w:rsidR="00E44EC7" w:rsidRDefault="00E44EC7">
      <w:pPr>
        <w:rPr>
          <w:rFonts w:ascii="Segoe UI" w:hAnsi="Segoe UI" w:cs="Segoe UI"/>
          <w:color w:val="374151"/>
          <w:shd w:val="clear" w:color="auto" w:fill="F7F7F8"/>
        </w:rPr>
      </w:pPr>
    </w:p>
    <w:p w14:paraId="1F9B250D" w14:textId="77777777" w:rsidR="00E44EC7" w:rsidRDefault="00E44EC7"/>
    <w:sectPr w:rsidR="00E4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F1"/>
    <w:rsid w:val="00065BB3"/>
    <w:rsid w:val="003A05DA"/>
    <w:rsid w:val="00794CF1"/>
    <w:rsid w:val="007A7459"/>
    <w:rsid w:val="007C0ACD"/>
    <w:rsid w:val="009861B7"/>
    <w:rsid w:val="009A09FF"/>
    <w:rsid w:val="009C7B87"/>
    <w:rsid w:val="00BB18AE"/>
    <w:rsid w:val="00BC3B6D"/>
    <w:rsid w:val="00C92B5D"/>
    <w:rsid w:val="00E4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9304"/>
  <w15:chartTrackingRefBased/>
  <w15:docId w15:val="{7F6515E6-A7BF-49C7-936A-51260BD7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Brashears</dc:creator>
  <cp:keywords/>
  <dc:description/>
  <cp:lastModifiedBy>Deborah Brashears</cp:lastModifiedBy>
  <cp:revision>2</cp:revision>
  <dcterms:created xsi:type="dcterms:W3CDTF">2023-03-14T19:13:00Z</dcterms:created>
  <dcterms:modified xsi:type="dcterms:W3CDTF">2023-03-15T19:27:00Z</dcterms:modified>
</cp:coreProperties>
</file>