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IAV -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Lead: Jake Billings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Support: Erast Davidjuk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Support: Jeremy Goldman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Fonts w:ascii="Helvetica Neue" w:cs="Helvetica Neue" w:eastAsia="Helvetica Neue" w:hAnsi="Helvetica Neue"/>
          <w:highlight w:val="green"/>
          <w:rtl w:val="0"/>
        </w:rPr>
        <w:t xml:space="preserve">Complete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highlight w:val="yellow"/>
          <w:rtl w:val="0"/>
        </w:rPr>
        <w:t xml:space="preserve">In Progress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  <w:shd w:fill="ff9900" w:val="clear"/>
        </w:rPr>
      </w:pPr>
      <w:r w:rsidDel="00000000" w:rsidR="00000000" w:rsidRPr="00000000">
        <w:rPr>
          <w:rFonts w:ascii="Helvetica Neue" w:cs="Helvetica Neue" w:eastAsia="Helvetica Neue" w:hAnsi="Helvetica Neue"/>
          <w:shd w:fill="ff9900" w:val="clear"/>
          <w:rtl w:val="0"/>
        </w:rPr>
        <w:t xml:space="preserve">Blocked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  <w:highlight w:val="red"/>
        </w:rPr>
      </w:pPr>
      <w:r w:rsidDel="00000000" w:rsidR="00000000" w:rsidRPr="00000000">
        <w:rPr>
          <w:rFonts w:ascii="Helvetica Neue" w:cs="Helvetica Neue" w:eastAsia="Helvetica Neue" w:hAnsi="Helvetica Neue"/>
          <w:highlight w:val="red"/>
          <w:rtl w:val="0"/>
        </w:rPr>
        <w:t xml:space="preserve">Major Issue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5595"/>
        <w:gridCol w:w="1980"/>
        <w:tblGridChange w:id="0">
          <w:tblGrid>
            <w:gridCol w:w="2145"/>
            <w:gridCol w:w="5595"/>
            <w:gridCol w:w="1980"/>
          </w:tblGrid>
        </w:tblGridChange>
      </w:tblGrid>
      <w:tr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Practice Board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Member(s): Erast, hopefully other team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Status: In progress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Recreate field C from the COTSA document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drawing>
                <wp:inline distB="114300" distT="114300" distL="114300" distR="114300">
                  <wp:extent cx="2890838" cy="1532268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38" cy="15322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At least to start, create a 2D version of the board using a large paper or cloth and electrical tape. The dimensions and tracking line must be accurate, and field features must be labeled.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THIS NEEDS TO GET DONE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Initial RedBot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Status: Ready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Control RedBot chassis using Arduino Uno.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Move forward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Move backward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Rotate 360 degrees clockwise and counterclockwise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Line following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Status: Awaiting parts and practice board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Create line following algorithm using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Arduino Uno/Sparkfun RedBot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Redbot Chassis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Pololu sensor array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PD Control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20" w:hRule="atLeast"/>
        </w:trP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NRF24L01 Communication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Status: Completed by Jake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Establish Serial communication between two Arduino Unos utilizing the NRF24L01 boards.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Must be able to send commands for motors for future manual control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0"/>
              <w:contextualSpacing w:val="0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Manual Control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Member(s): Jake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Establish a method of control for the IAV utilizing communication through NRF24L01.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speed of both motors must be controlled in order to allow for steering of the robot.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Commands will be sent via NRF24L01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Waiting on new Joy Sticks;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Otherwise complete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Create H-Bridge from transistors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Assigned: Jeremy Goldman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Create an H-Bridge to go on top of the Arduino/ATMega controller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hyperlink r:id="rId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https://123d.circuits.io/circuits/1089194-h-bridge-try-1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drawing>
                <wp:inline distB="114300" distT="114300" distL="114300" distR="114300">
                  <wp:extent cx="3062288" cy="1938573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288" cy="19385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Breadboard version complete.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Chassis Redesign/Payload retrieval method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Member(s): All, Jake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Status: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Chassis must be redesigned using cheap/free materials.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New chassis will be capable of acquiring payload.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Draft drawings will be sketched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CAD will be completed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right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Build Chassis and Redesign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Members: All, Jake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Build the designed chassis and make improvements as necessary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Test, Test, 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Document!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Waiting on laser engraving </w:t>
            </w:r>
          </w:p>
        </w:tc>
      </w:tr>
      <w:tr>
        <w:trPr>
          <w:trHeight w:val="4200" w:hRule="atLeast"/>
        </w:trP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Develop Autonomous Program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Member(s): Jake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Status: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Abstract PID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Abstract Line following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Abstract Receiver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highlight w:val="gree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highlight w:val="green"/>
                <w:rtl w:val="0"/>
              </w:rPr>
              <w:t xml:space="preserve">Create central program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Positioning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Color-based?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Vehicle will be able to complete course autonomously and as quickly as possible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Vehicle will be able to retrieve payload and deliver it to target at the end of the course.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Document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Waiting on Chassis prototype and practice mat</w:t>
            </w:r>
          </w:p>
        </w:tc>
      </w:tr>
      <w:tr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Increase Speed and Optimize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Member(s): All, Jake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score decreases over time, so our vehicle has to be the fastest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drawing>
                <wp:inline distB="114300" distT="114300" distL="114300" distR="114300">
                  <wp:extent cx="3437642" cy="1928813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642" cy="1928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DOCUMENT!</w:t>
            </w:r>
          </w:p>
        </w:tc>
        <w:tc>
          <w:tcPr>
            <w:shd w:fill="ff99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Waiting on Develop Autonomous Program</w:t>
            </w:r>
          </w:p>
        </w:tc>
      </w:tr>
      <w:tr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Run blink on ATMEGA328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Member(s): Jeremy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Run blink off of an ATMEGA (use a multimeter instead of LED)</w:t>
            </w:r>
          </w:p>
        </w:tc>
        <w:tc>
          <w:tcPr>
            <w:shd w:fill="00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Done.</w:t>
            </w:r>
          </w:p>
        </w:tc>
      </w:tr>
      <w:tr>
        <w:trPr>
          <w:trHeight w:val="31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Build custom boards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Member(s): Jake/Jeremy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Status: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Flash the 328 using an Uno, and connect to the robot. Everything should function nominally for a fraction of the price.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Solder circuit onto perfboard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Documentation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Member(s): All, Jeremy, Jake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Status: Waiting on more info</w:t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B. Every team shall submit a standard three ring 8.5” x 11” engineering binder which captures the design process. The notebook shall contain: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 title page with the event title, state conference information, including date of the conference and the team ID number.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Minimum two (2) page typewritten description of the vehicle including the building system/components used. This description should include a brief discussion of the design problem, the engineering design process, and the final solution. Include a discussion of any data, calculations, and iterations taken during the design process.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  <w:shd w:fill="ff9900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hd w:fill="ff9900" w:val="clear"/>
                <w:rtl w:val="0"/>
              </w:rPr>
              <w:t xml:space="preserve">Bill of Materials (BOM) / Budget: A complete list of all parts, materials, and components used on the vehicle. Additional bonuses will be awarded to teams that use readily available materials and low-cost solutions.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Data Tables and Calculations: Tables of original experimental data illustrating the iterations, trials and calculations should be included and properly documented with dates and times of the experiments.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Complete mechanical engineering drawings of the vehicle shall be provided.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ab/>
              <w:tab/>
              <w:tab/>
              <w:tab/>
              <w:t xml:space="preserve"> </w:t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i. Drawings may be done by hand or using computer-aided design (CAD).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ii. The drawings should include at a minimum an orthographic or isometric sketch and three section views illustrating the front, top and side profiles of the vehicle with appropriate geometric dimensioning and tolerancing.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Schematic drawings of the wiring, power system and sensors shall be provided.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Use color coding and labels on your schematic where appropriate.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Pseudo-code / algorithm. Contestants should include a flow chart, diagram or illustration of their program and program flow.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Print-out of the complete source code of the program shall be included. Your program should be well documented and commented to allow judges to interpret your algorithm and program flow.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Work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025"/>
        <w:gridCol w:w="1350"/>
        <w:gridCol w:w="5205"/>
        <w:tblGridChange w:id="0">
          <w:tblGrid>
            <w:gridCol w:w="1500"/>
            <w:gridCol w:w="2025"/>
            <w:gridCol w:w="1350"/>
            <w:gridCol w:w="52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Member(s)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09/12/2015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65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Jake Billings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Design document created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Sensors and microcontrollers researched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Concept plans drawn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Rough plan of work including main features created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10/01/2015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100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Jeremy Goldman, Erast Davidjuk, and Jake Billings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Begin assembly of practice track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10/06/2015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100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Jeremy Goldman, Erast Davidjuk, and Jake Billings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Planning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review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H-Bridge research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360" w:firstLine="0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Remote controlled redbot with ardumoto WORKING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Bill of Materials (Working Copy and Log)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Put all purchased and used materials on this log. This is not the final log, so do not delete anything. Do not include materials used to build practice tracks.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 Use/Status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Price and Source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Pololu QTR-8RC Reflectance Sensor Array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(Line following sensor)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Used to determine the vehicle’s position relative to the tracking line.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Attached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$9.95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hyperlink r:id="rId9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https://www.pololu.com/product/961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Arduino Breadboard Basic Kit - ATMEGA328P-PU With Bootloader 16MHz Crystal G36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Microcontroller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 main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Non critical but could reduce price of robot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$7.49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hyperlink r:id="rId10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http://www.ebay.com/itm/151744703049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NRF24L01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Transmitter/Receiver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 use.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$3.99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hyperlink r:id="rId11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http://www.ebay.com/itm/like/191542825497?ul_noapp=true&amp;chn=ps&amp;lpid=82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Ardumoto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Motor driver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 use.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$24.99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hyperlink r:id="rId12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https://www.sparkfun.com/products/9815?gclid=Cj0KEQiAkIWzBRDK1ayo-Yjt38wBEiQAi7NnP_iKWsE5muHVlLb-0NxwpatBMUkDVohHlg76SdWnypoaAmEb8P8HAQ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RedBot Chasis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Chasis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 use.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~$15.00 (from school)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hyperlink r:id="rId13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u w:val="single"/>
                  <w:rtl w:val="0"/>
                </w:rPr>
                <w:t xml:space="preserve">https://www.sparkfun.com/products/retired/10825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Obsolete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Possible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Fonts w:ascii="Helvetica Neue" w:cs="Helvetica Neue" w:eastAsia="Helvetica Neue" w:hAnsi="Helvetica Neue"/>
          <w:highlight w:val="green"/>
          <w:rtl w:val="0"/>
        </w:rPr>
        <w:t xml:space="preserve">On Team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highlight w:val="yellow"/>
          <w:rtl w:val="0"/>
        </w:rPr>
        <w:t xml:space="preserve">Tentative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  <w:highlight w:val="red"/>
        </w:rPr>
      </w:pPr>
      <w:r w:rsidDel="00000000" w:rsidR="00000000" w:rsidRPr="00000000">
        <w:rPr>
          <w:rFonts w:ascii="Helvetica Neue" w:cs="Helvetica Neue" w:eastAsia="Helvetica Neue" w:hAnsi="Helvetica Neue"/>
          <w:highlight w:val="red"/>
          <w:rtl w:val="0"/>
        </w:rPr>
        <w:t xml:space="preserve">Not on Team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Candidate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Fonts w:ascii="Helvetica Neue" w:cs="Helvetica Neue" w:eastAsia="Helvetica Neue" w:hAnsi="Helvetica Neue"/>
          <w:highlight w:val="green"/>
          <w:rtl w:val="0"/>
        </w:rPr>
        <w:t xml:space="preserve">Jake Billings - Lead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Helvetica Neue" w:cs="Helvetica Neue" w:eastAsia="Helvetica Neue" w:hAnsi="Helvetica Neue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highlight w:val="yellow"/>
          <w:rtl w:val="0"/>
        </w:rPr>
        <w:t xml:space="preserve">Scott McIntyre - Support/Notebook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Fonts w:ascii="Helvetica Neue" w:cs="Helvetica Neue" w:eastAsia="Helvetica Neue" w:hAnsi="Helvetica Neue"/>
          <w:highlight w:val="green"/>
          <w:rtl w:val="0"/>
        </w:rPr>
        <w:t xml:space="preserve">Jeremy Goldman - Support/Notebook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Fonts w:ascii="Helvetica Neue" w:cs="Helvetica Neue" w:eastAsia="Helvetica Neue" w:hAnsi="Helvetica Neue"/>
          <w:highlight w:val="green"/>
          <w:rtl w:val="0"/>
        </w:rPr>
        <w:t xml:space="preserve">Erast Davidjuk - Support/Notebook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Simone Ong - Support/Notebook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Sebastian del Barco - Support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Lauren Martin - Notebook</w:t>
      </w:r>
    </w:p>
    <w:sectPr>
      <w:headerReference r:id="rId1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jc w:val="right"/>
      <w:rPr/>
    </w:pPr>
    <w:r w:rsidDel="00000000" w:rsidR="00000000" w:rsidRPr="00000000">
      <w:rPr>
        <w:rtl w:val="0"/>
      </w:rPr>
      <w:t xml:space="preserve">Jake Billings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jc w:val="right"/>
      <w:rPr/>
    </w:pPr>
    <w:r w:rsidDel="00000000" w:rsidR="00000000" w:rsidRPr="00000000">
      <w:rPr>
        <w:rtl w:val="0"/>
      </w:rPr>
      <w:t xml:space="preserve">09/12/2015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jc w:val="right"/>
      <w:rPr/>
    </w:pPr>
    <w:r w:rsidDel="00000000" w:rsidR="00000000" w:rsidRPr="00000000">
      <w:rPr>
        <w:rtl w:val="0"/>
      </w:rPr>
      <w:t xml:space="preserve">TSA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ebay.com/itm/like/191542825497?ul_noapp=true&amp;chn=ps&amp;lpid=82" TargetMode="External"/><Relationship Id="rId10" Type="http://schemas.openxmlformats.org/officeDocument/2006/relationships/hyperlink" Target="http://www.ebay.com/itm/151744703049" TargetMode="External"/><Relationship Id="rId13" Type="http://schemas.openxmlformats.org/officeDocument/2006/relationships/hyperlink" Target="https://www.sparkfun.com/products/retired/10825" TargetMode="External"/><Relationship Id="rId12" Type="http://schemas.openxmlformats.org/officeDocument/2006/relationships/hyperlink" Target="https://www.sparkfun.com/products/9815?gclid=Cj0KEQiAkIWzBRDK1ayo-Yjt38wBEiQAi7NnP_iKWsE5muHVlLb-0NxwpatBMUkDVohHlg76SdWnypoaAmEb8P8HAQ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pololu.com/product/961" TargetMode="External"/><Relationship Id="rId14" Type="http://schemas.openxmlformats.org/officeDocument/2006/relationships/header" Target="header1.xml"/><Relationship Id="rId5" Type="http://schemas.openxmlformats.org/officeDocument/2006/relationships/image" Target="media/image6.png"/><Relationship Id="rId6" Type="http://schemas.openxmlformats.org/officeDocument/2006/relationships/hyperlink" Target="https://123d.circuits.io/circuits/1089194-h-bridge-try-1*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