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Pre-Discovery Questionnaire</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5"/>
        <w:gridCol w:w="2335"/>
        <w:tblGridChange w:id="0">
          <w:tblGrid>
            <w:gridCol w:w="7015"/>
            <w:gridCol w:w="2335"/>
          </w:tblGrid>
        </w:tblGridChange>
      </w:tblGrid>
      <w:tr>
        <w:trPr>
          <w:cantSplit w:val="0"/>
          <w:tblHeader w:val="0"/>
        </w:trPr>
        <w:tc>
          <w:tcPr>
            <w:shd w:fill="d9d9d9" w:val="clear"/>
          </w:tcPr>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assist in preparing for the engagement, please provide written responses to the Pre-Planning and Information Requests below by:</w:t>
            </w:r>
          </w:p>
        </w:tc>
        <w:tc>
          <w:tcPr/>
          <w:p w:rsidR="00000000" w:rsidDel="00000000" w:rsidP="00000000" w:rsidRDefault="00000000" w:rsidRPr="00000000" w14:paraId="00000003">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Eric Stout</w:t>
            </w:r>
          </w:p>
        </w:tc>
      </w:tr>
    </w:tbl>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Objective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pre-discovery questionnaire is designed to understand key priorities, operational pain points, and areas of opportunity to ahead of our stakeholder discovery session. Your input will ensure our conversation is tailored and focused on the areas that matter most to your business.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Engagement Summary:</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85"/>
        <w:tblGridChange w:id="0">
          <w:tblGrid>
            <w:gridCol w:w="2065"/>
            <w:gridCol w:w="7285"/>
          </w:tblGrid>
        </w:tblGridChange>
      </w:tblGrid>
      <w:tr>
        <w:trPr>
          <w:cantSplit w:val="0"/>
          <w:tblHeader w:val="0"/>
        </w:trPr>
        <w:tc>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Stout Capital Partners</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Engagement Title:</w:t>
            </w:r>
          </w:p>
        </w:tc>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Cash Management &amp; Forecasting Product (Alpha)</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Category:</w:t>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Corporate Finance/Property Accounting</w:t>
            </w:r>
          </w:p>
        </w:tc>
      </w:tr>
    </w:tbl>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 Business Personnel:</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list additional individuals (titles and departments) who may contribute to this engagement and assist in the development of the tool.</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N/A</w:t>
            </w:r>
          </w:p>
        </w:tc>
      </w:tr>
    </w:tbl>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Targeted Discovery Questions</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The following questions are designed to surface critical needs and uncover where a real-time cash management solution can provide the most value. </w:t>
      </w:r>
      <w:r w:rsidDel="00000000" w:rsidR="00000000" w:rsidRPr="00000000">
        <w:rPr>
          <w:rFonts w:ascii="Times New Roman" w:cs="Times New Roman" w:eastAsia="Times New Roman" w:hAnsi="Times New Roman"/>
          <w:b w:val="1"/>
          <w:i w:val="1"/>
          <w:rtl w:val="0"/>
        </w:rPr>
        <w:t xml:space="preserve">Feel free to skip any questions that don’t feel applicable to your operations.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Visibility &amp; Liquidity Management</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do you currently get visibility into your firm’s total cash position?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Manually checking each account through vari</w:t>
      </w:r>
      <w:r w:rsidDel="00000000" w:rsidR="00000000" w:rsidRPr="00000000">
        <w:rPr>
          <w:rFonts w:ascii="Times New Roman" w:cs="Times New Roman" w:eastAsia="Times New Roman" w:hAnsi="Times New Roman"/>
          <w:b w:val="1"/>
          <w:color w:val="ff0000"/>
          <w:rtl w:val="0"/>
        </w:rPr>
        <w:t xml:space="preserve">ous online banking portals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have a consolidated view across entities and bank accounts?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No</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there any recurring surprises or mismatches between expected and actual cash balances?</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was the last time you experienced a situation where a lack of visibility into cash had a financial impact?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Not</w:t>
      </w:r>
      <w:r w:rsidDel="00000000" w:rsidR="00000000" w:rsidRPr="00000000">
        <w:rPr>
          <w:rFonts w:ascii="Times New Roman" w:cs="Times New Roman" w:eastAsia="Times New Roman" w:hAnsi="Times New Roman"/>
          <w:b w:val="1"/>
          <w:color w:val="ff0000"/>
          <w:rtl w:val="0"/>
        </w:rPr>
        <w:t xml:space="preserve"> sure how to answer this one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Forecasting &amp; Scenario Planning</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frequently are cash flow forecasts prepared? How accurate have they been historically?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As needed</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tools or processes do you use for forecasting? (e.g., Excel, ERP dashboards, or third-party apps)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Excel, Argus, QBO (cor</w:t>
      </w:r>
      <w:r w:rsidDel="00000000" w:rsidR="00000000" w:rsidRPr="00000000">
        <w:rPr>
          <w:rFonts w:ascii="Times New Roman" w:cs="Times New Roman" w:eastAsia="Times New Roman" w:hAnsi="Times New Roman"/>
          <w:b w:val="1"/>
          <w:color w:val="ff0000"/>
          <w:rtl w:val="0"/>
        </w:rPr>
        <w:t xml:space="preserve">porate)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you able to model scenarios like tenant move-outs, unexpected capital needs, or project delays?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Yes (roughly</w:t>
      </w:r>
      <w:r w:rsidDel="00000000" w:rsidR="00000000" w:rsidRPr="00000000">
        <w:rPr>
          <w:rFonts w:ascii="Times New Roman" w:cs="Times New Roman" w:eastAsia="Times New Roman" w:hAnsi="Times New Roman"/>
          <w:b w:val="1"/>
          <w:color w:val="ff0000"/>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Payables, Receivables, and Treasury Operations</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your biggest challenges when it comes to managing accounts payable and receivable from a liquidity standpoint?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Getting tenants to pay large one-off </w:t>
      </w:r>
      <w:r w:rsidDel="00000000" w:rsidR="00000000" w:rsidRPr="00000000">
        <w:rPr>
          <w:rFonts w:ascii="Times New Roman" w:cs="Times New Roman" w:eastAsia="Times New Roman" w:hAnsi="Times New Roman"/>
          <w:b w:val="1"/>
          <w:color w:val="ff0000"/>
          <w:rtl w:val="0"/>
        </w:rPr>
        <w:t xml:space="preserve">charges in a timely manner</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payment timings aligned strategically (e.g., to optimize float or vendor discounts)?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Typicall</w:t>
      </w:r>
      <w:r w:rsidDel="00000000" w:rsidR="00000000" w:rsidRPr="00000000">
        <w:rPr>
          <w:rFonts w:ascii="Times New Roman" w:cs="Times New Roman" w:eastAsia="Times New Roman" w:hAnsi="Times New Roman"/>
          <w:b w:val="1"/>
          <w:color w:val="ff0000"/>
          <w:rtl w:val="0"/>
        </w:rPr>
        <w:t xml:space="preserve">y payments are made ASAP unless cash is constrained; then invoices are paid FIFO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you aware of any duplicate payments, overpayments, or stale payables that have occurred in the past year?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Yes (all the above)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Multi-Entity &amp; Project Complexity</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cash tracked across your portfolio? (By property, JV, fund, or consolidated?)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By property (Excel)</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distinguish cash flows between stabilized and redevelopment projects?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No (good question)</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there any challenges with intercompany transfers or managing cash reserves (e.g., per lender requirements)? </w:t>
      </w:r>
      <w:r w:rsidDel="00000000" w:rsidR="00000000" w:rsidRPr="00000000">
        <w:rPr>
          <w:rFonts w:ascii="Times New Roman" w:cs="Times New Roman" w:eastAsia="Times New Roman" w:hAnsi="Times New Roman"/>
          <w:b w:val="1"/>
          <w:color w:val="ff0000"/>
          <w:rtl w:val="0"/>
        </w:rPr>
        <w:t xml:space="preserve">Lender required reserves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can put a strain on working capital</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Organizational and Technical Fit</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Who currently owns cash management and forecasting processes? (Role or department)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Accounting/Asset Managers</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there any systems (e.g., Yardi, NetSuite, MRI, QuickBooks) you’d want this to integrate with?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Yardi, QBO</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 your team use tools like Power BI, Tableau, or others to visualize financial data today?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No</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Questions</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current interest rates or market shifts changed your approach to cash planning?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Not materially</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What’s the biggest unknown when you’re looking at the next 90 days of cash?</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What’s a recent cash-related decision that you wish you had more insight at the time?</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does your team wish was easier or faster to figure out when it comes to managing liquidity?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Pulling real-time bank balan</w:t>
      </w:r>
      <w:r w:rsidDel="00000000" w:rsidR="00000000" w:rsidRPr="00000000">
        <w:rPr>
          <w:rFonts w:ascii="Times New Roman" w:cs="Times New Roman" w:eastAsia="Times New Roman" w:hAnsi="Times New Roman"/>
          <w:b w:val="1"/>
          <w:color w:val="ff0000"/>
          <w:rtl w:val="0"/>
        </w:rPr>
        <w:t xml:space="preserve">ces without needing 10 different tabs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list any other relevant details that we should be aware of ahead of our discovery call.</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Client Response]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Pre-Planning Requests: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provide a response to the pre-planning requests in the designated section below.</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8185"/>
        <w:tblGridChange w:id="0">
          <w:tblGrid>
            <w:gridCol w:w="1165"/>
            <w:gridCol w:w="8185"/>
          </w:tblGrid>
        </w:tblGridChange>
      </w:tblGrid>
      <w:tr>
        <w:trPr>
          <w:cantSplit w:val="0"/>
          <w:tblHeader w:val="0"/>
        </w:trPr>
        <w:tc>
          <w:tcPr>
            <w:gridSpan w:val="2"/>
            <w:shd w:fill="d9d9d9" w:val="clear"/>
          </w:tcPr>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Describe the top three risks, challenges, or opportunities when considering this project.</w:t>
            </w:r>
          </w:p>
        </w:tc>
      </w:tr>
      <w:tr>
        <w:trPr>
          <w:cantSplit w:val="0"/>
          <w:tblHeader w:val="0"/>
        </w:trPr>
        <w:tc>
          <w:tcPr>
            <w:vMerge w:val="restart"/>
          </w:tcPr>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Response:</w:t>
            </w:r>
          </w:p>
        </w:tc>
        <w:tc>
          <w:tcPr/>
          <w:p w:rsidR="00000000" w:rsidDel="00000000" w:rsidP="00000000" w:rsidRDefault="00000000" w:rsidRPr="00000000" w14:paraId="00000037">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b w:val="1"/>
                <w:color w:val="ff0000"/>
                <w:rtl w:val="0"/>
              </w:rPr>
              <w:t xml:space="preserve">Risk - stale or inefficient data integration impacting decision making</w:t>
            </w:r>
          </w:p>
        </w:tc>
      </w:tr>
      <w:tr>
        <w:trPr>
          <w:cantSplit w:val="0"/>
          <w:tblHeader w:val="0"/>
        </w:trPr>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p>
        </w:tc>
      </w:tr>
      <w:tr>
        <w:trPr>
          <w:cantSplit w:val="0"/>
          <w:tblHeader w:val="0"/>
        </w:trPr>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tc>
      </w:tr>
      <w:tr>
        <w:trPr>
          <w:cantSplit w:val="0"/>
          <w:tblHeader w:val="0"/>
        </w:trPr>
        <w:tc>
          <w:tcPr>
            <w:gridSpan w:val="2"/>
            <w:shd w:fill="d9d9d9" w:val="clear"/>
          </w:tcPr>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Describe the top three activities or procedures related to this engagement category that should be prioritized for this project.</w:t>
            </w:r>
          </w:p>
        </w:tc>
      </w:tr>
      <w:tr>
        <w:trPr>
          <w:cantSplit w:val="0"/>
          <w:tblHeader w:val="0"/>
        </w:trPr>
        <w:tc>
          <w:tcPr>
            <w:vMerge w:val="restart"/>
          </w:tcPr>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Response:</w:t>
            </w:r>
          </w:p>
        </w:tc>
        <w:tc>
          <w:tcPr/>
          <w:p w:rsidR="00000000" w:rsidDel="00000000" w:rsidP="00000000" w:rsidRDefault="00000000" w:rsidRPr="00000000" w14:paraId="0000003F">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b w:val="1"/>
                <w:color w:val="ff0000"/>
                <w:rtl w:val="0"/>
              </w:rPr>
              <w:t xml:space="preserve">Cash management</w:t>
            </w:r>
          </w:p>
        </w:tc>
      </w:tr>
      <w:tr>
        <w:trPr>
          <w:cantSplit w:val="0"/>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p>
        </w:tc>
      </w:tr>
      <w:tr>
        <w:trPr>
          <w:cantSplit w:val="0"/>
          <w:tblHeader w:val="0"/>
        </w:trPr>
        <w:tc>
          <w:tcPr>
            <w:vMerge w:val="continue"/>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tc>
      </w:tr>
      <w:tr>
        <w:trPr>
          <w:cantSplit w:val="0"/>
          <w:tblHeader w:val="0"/>
        </w:trPr>
        <w:tc>
          <w:tcPr>
            <w:gridSpan w:val="2"/>
            <w:shd w:fill="d9d9d9" w:val="clear"/>
          </w:tcPr>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Describe specific programs, departments, locations, or systems that should be included.</w:t>
            </w:r>
          </w:p>
        </w:tc>
      </w:tr>
      <w:tr>
        <w:trPr>
          <w:cantSplit w:val="0"/>
          <w:tblHeader w:val="0"/>
        </w:trPr>
        <w:tc>
          <w:tcPr>
            <w:vMerge w:val="restart"/>
          </w:tcPr>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Response:</w:t>
            </w:r>
          </w:p>
        </w:tc>
        <w:tc>
          <w:tcPr/>
          <w:p w:rsidR="00000000" w:rsidDel="00000000" w:rsidP="00000000" w:rsidRDefault="00000000" w:rsidRPr="00000000" w14:paraId="00000047">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Specific Programs: </w:t>
            </w:r>
            <w:r w:rsidDel="00000000" w:rsidR="00000000" w:rsidRPr="00000000">
              <w:rPr>
                <w:rFonts w:ascii="Times New Roman" w:cs="Times New Roman" w:eastAsia="Times New Roman" w:hAnsi="Times New Roman"/>
                <w:b w:val="1"/>
                <w:color w:val="ff0000"/>
                <w:rtl w:val="0"/>
              </w:rPr>
              <w:t xml:space="preserve">Online banking platforms, Yardi, QBO</w:t>
            </w:r>
          </w:p>
        </w:tc>
      </w:tr>
      <w:tr>
        <w:trPr>
          <w:cantSplit w:val="0"/>
          <w:tblHeader w:val="0"/>
        </w:trPr>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Key Departments: </w:t>
            </w:r>
            <w:r w:rsidDel="00000000" w:rsidR="00000000" w:rsidRPr="00000000">
              <w:rPr>
                <w:rFonts w:ascii="Times New Roman" w:cs="Times New Roman" w:eastAsia="Times New Roman" w:hAnsi="Times New Roman"/>
                <w:b w:val="1"/>
                <w:color w:val="ff0000"/>
                <w:rtl w:val="0"/>
              </w:rPr>
              <w:t xml:space="preserve">Accounting</w:t>
            </w:r>
          </w:p>
        </w:tc>
      </w:tr>
      <w:tr>
        <w:trPr>
          <w:cantSplit w:val="0"/>
          <w:tblHeader w:val="0"/>
        </w:trPr>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Relevant Systems (ERP, TMS, Property Management, etc.): </w:t>
            </w:r>
            <w:r w:rsidDel="00000000" w:rsidR="00000000" w:rsidRPr="00000000">
              <w:rPr>
                <w:rFonts w:ascii="Times New Roman" w:cs="Times New Roman" w:eastAsia="Times New Roman" w:hAnsi="Times New Roman"/>
                <w:b w:val="1"/>
                <w:color w:val="ff0000"/>
                <w:rtl w:val="0"/>
              </w:rPr>
              <w:t xml:space="preserve">How is this different from above?</w:t>
            </w:r>
          </w:p>
        </w:tc>
      </w:tr>
      <w:tr>
        <w:trPr>
          <w:cantSplit w:val="0"/>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Analytics Tools (e.g., Power BI, Tableau): [Do the process owners use data analytics or dashboards today? If yes, please describe.] </w:t>
            </w:r>
            <w:r w:rsidDel="00000000" w:rsidR="00000000" w:rsidRPr="00000000">
              <w:rPr>
                <w:rFonts w:ascii="Times New Roman" w:cs="Times New Roman" w:eastAsia="Times New Roman" w:hAnsi="Times New Roman"/>
                <w:b w:val="1"/>
                <w:color w:val="ff0000"/>
                <w:rtl w:val="0"/>
              </w:rPr>
              <w:t xml:space="preserve">No</w:t>
            </w:r>
          </w:p>
        </w:tc>
      </w:tr>
    </w:tbl>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Information Requests: (N/A – Don’t need to complete if you don’t have any “off-the-shelf-documentation”)</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list of data requests to be provided to assist with the evaluation of this engagement. Please provide the requested documents in electric format for the </w:t>
      </w:r>
      <w:r w:rsidDel="00000000" w:rsidR="00000000" w:rsidRPr="00000000">
        <w:rPr>
          <w:rFonts w:ascii="Times New Roman" w:cs="Times New Roman" w:eastAsia="Times New Roman" w:hAnsi="Times New Roman"/>
          <w:u w:val="single"/>
          <w:rtl w:val="0"/>
        </w:rPr>
        <w:t xml:space="preserve">areas under review</w:t>
      </w:r>
      <w:r w:rsidDel="00000000" w:rsidR="00000000" w:rsidRPr="00000000">
        <w:rPr>
          <w:rFonts w:ascii="Times New Roman" w:cs="Times New Roman" w:eastAsia="Times New Roman" w:hAnsi="Times New Roman"/>
          <w:rtl w:val="0"/>
        </w:rPr>
        <w:t xml:space="preserve">. These data requests are </w:t>
      </w:r>
      <w:r w:rsidDel="00000000" w:rsidR="00000000" w:rsidRPr="00000000">
        <w:rPr>
          <w:rFonts w:ascii="Times New Roman" w:cs="Times New Roman" w:eastAsia="Times New Roman" w:hAnsi="Times New Roman"/>
          <w:b w:val="1"/>
          <w:rtl w:val="0"/>
        </w:rPr>
        <w:t xml:space="preserve">“off-the-shelf documents”</w:t>
      </w:r>
      <w:r w:rsidDel="00000000" w:rsidR="00000000" w:rsidRPr="00000000">
        <w:rPr>
          <w:rFonts w:ascii="Times New Roman" w:cs="Times New Roman" w:eastAsia="Times New Roman" w:hAnsi="Times New Roman"/>
          <w:rtl w:val="0"/>
        </w:rPr>
        <w:t xml:space="preserve"> that should be readily available.</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2250"/>
        <w:gridCol w:w="6385"/>
        <w:tblGridChange w:id="0">
          <w:tblGrid>
            <w:gridCol w:w="715"/>
            <w:gridCol w:w="2250"/>
            <w:gridCol w:w="6385"/>
          </w:tblGrid>
        </w:tblGridChange>
      </w:tblGrid>
      <w:tr>
        <w:trPr>
          <w:cantSplit w:val="0"/>
          <w:tblHeader w:val="0"/>
        </w:trPr>
        <w:tc>
          <w:tcPr>
            <w:shd w:fill="d9d9d9" w:val="clear"/>
          </w:tcPr>
          <w:p w:rsidR="00000000" w:rsidDel="00000000" w:rsidP="00000000" w:rsidRDefault="00000000" w:rsidRPr="00000000" w14:paraId="0000005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w:t>
            </w:r>
          </w:p>
        </w:tc>
        <w:tc>
          <w:tcPr>
            <w:shd w:fill="d9d9d9" w:val="clear"/>
          </w:tcPr>
          <w:p w:rsidR="00000000" w:rsidDel="00000000" w:rsidP="00000000" w:rsidRDefault="00000000" w:rsidRPr="00000000" w14:paraId="0000005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Request</w:t>
            </w:r>
          </w:p>
        </w:tc>
        <w:tc>
          <w:tcPr>
            <w:shd w:fill="d9d9d9" w:val="clear"/>
          </w:tcPr>
          <w:p w:rsidR="00000000" w:rsidDel="00000000" w:rsidP="00000000" w:rsidRDefault="00000000" w:rsidRPr="00000000" w14:paraId="0000005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Policies and Procedures</w:t>
            </w:r>
          </w:p>
        </w:tc>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provide </w:t>
            </w:r>
            <w:r w:rsidDel="00000000" w:rsidR="00000000" w:rsidRPr="00000000">
              <w:rPr>
                <w:rFonts w:ascii="Times New Roman" w:cs="Times New Roman" w:eastAsia="Times New Roman" w:hAnsi="Times New Roman"/>
                <w:b w:val="1"/>
                <w:u w:val="single"/>
                <w:rtl w:val="0"/>
              </w:rPr>
              <w:t xml:space="preserve">one or two</w:t>
            </w:r>
            <w:r w:rsidDel="00000000" w:rsidR="00000000" w:rsidRPr="00000000">
              <w:rPr>
                <w:rFonts w:ascii="Times New Roman" w:cs="Times New Roman" w:eastAsia="Times New Roman" w:hAnsi="Times New Roman"/>
                <w:rtl w:val="0"/>
              </w:rPr>
              <w:t xml:space="preserve"> of the most critical policies and procedures.</w:t>
            </w:r>
          </w:p>
        </w:tc>
      </w:tr>
      <w:tr>
        <w:trPr>
          <w:cantSplit w:val="0"/>
          <w:tblHeader w:val="0"/>
        </w:trPr>
        <w:tc>
          <w:tcPr/>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Organizational Chart</w:t>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provide relevant organizational charts.</w:t>
            </w:r>
          </w:p>
        </w:tc>
      </w:tr>
      <w:tr>
        <w:trPr>
          <w:cantSplit w:val="0"/>
          <w:tblHeader w:val="0"/>
        </w:trPr>
        <w:tc>
          <w:tcPr/>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Status Reports and Metrics</w:t>
            </w:r>
          </w:p>
        </w:tc>
        <w:tc>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provide </w:t>
            </w:r>
            <w:r w:rsidDel="00000000" w:rsidR="00000000" w:rsidRPr="00000000">
              <w:rPr>
                <w:rFonts w:ascii="Times New Roman" w:cs="Times New Roman" w:eastAsia="Times New Roman" w:hAnsi="Times New Roman"/>
                <w:b w:val="1"/>
                <w:u w:val="single"/>
                <w:rtl w:val="0"/>
              </w:rPr>
              <w:t xml:space="preserve">one or two</w:t>
            </w:r>
            <w:r w:rsidDel="00000000" w:rsidR="00000000" w:rsidRPr="00000000">
              <w:rPr>
                <w:rFonts w:ascii="Times New Roman" w:cs="Times New Roman" w:eastAsia="Times New Roman" w:hAnsi="Times New Roman"/>
                <w:rtl w:val="0"/>
              </w:rPr>
              <w:t xml:space="preserve"> of the most critical management reports, status reports, project plans, metrics, etc.</w:t>
            </w:r>
          </w:p>
        </w:tc>
      </w:tr>
      <w:tr>
        <w:trPr>
          <w:cantSplit w:val="0"/>
          <w:tblHeader w:val="0"/>
        </w:trPr>
        <w:tc>
          <w:tcPr/>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Relevant Information</w:t>
            </w:r>
          </w:p>
        </w:tc>
        <w:tc>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above, please provide any relevant documentation the SDS team should review before the pre-planning meeting.</w:t>
            </w:r>
          </w:p>
        </w:tc>
      </w:tr>
    </w:tbl>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Thank you for taking the time to complete this questionnaire. Your input will ensure our session is meaningful and productive. We look forward to learning more about your goals and how we can support them.</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5840" w:w="12240" w:orient="portrait"/>
      <w:pgMar w:bottom="1440" w:top="1440" w:left="1440" w:right="1440" w:header="43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1349294" cy="356779"/>
          <wp:effectExtent b="0" l="0" r="0" t="0"/>
          <wp:docPr descr="A black background with a black square" id="1430580781" name="image1.png"/>
          <a:graphic>
            <a:graphicData uri="http://schemas.openxmlformats.org/drawingml/2006/picture">
              <pic:pic>
                <pic:nvPicPr>
                  <pic:cNvPr descr="A black background with a black square" id="0" name="image1.png"/>
                  <pic:cNvPicPr preferRelativeResize="0"/>
                </pic:nvPicPr>
                <pic:blipFill>
                  <a:blip r:embed="rId1"/>
                  <a:srcRect b="36575" l="0" r="0" t="36983"/>
                  <a:stretch>
                    <a:fillRect/>
                  </a:stretch>
                </pic:blipFill>
                <pic:spPr>
                  <a:xfrm>
                    <a:off x="0" y="0"/>
                    <a:ext cx="1349294" cy="35677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02D2E"/>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16FCC"/>
    <w:pPr>
      <w:tabs>
        <w:tab w:val="center" w:pos="4680"/>
        <w:tab w:val="right" w:pos="9360"/>
      </w:tabs>
      <w:spacing w:after="0" w:line="240" w:lineRule="auto"/>
    </w:pPr>
  </w:style>
  <w:style w:type="character" w:styleId="HeaderChar" w:customStyle="1">
    <w:name w:val="Header Char"/>
    <w:basedOn w:val="DefaultParagraphFont"/>
    <w:link w:val="Header"/>
    <w:uiPriority w:val="99"/>
    <w:rsid w:val="00D16FCC"/>
  </w:style>
  <w:style w:type="paragraph" w:styleId="Footer">
    <w:name w:val="footer"/>
    <w:basedOn w:val="Normal"/>
    <w:link w:val="FooterChar"/>
    <w:uiPriority w:val="99"/>
    <w:unhideWhenUsed w:val="1"/>
    <w:rsid w:val="00D16FCC"/>
    <w:pPr>
      <w:tabs>
        <w:tab w:val="center" w:pos="4680"/>
        <w:tab w:val="right" w:pos="9360"/>
      </w:tabs>
      <w:spacing w:after="0" w:line="240" w:lineRule="auto"/>
    </w:pPr>
  </w:style>
  <w:style w:type="character" w:styleId="FooterChar" w:customStyle="1">
    <w:name w:val="Footer Char"/>
    <w:basedOn w:val="DefaultParagraphFont"/>
    <w:link w:val="Footer"/>
    <w:uiPriority w:val="99"/>
    <w:rsid w:val="00D16FCC"/>
  </w:style>
  <w:style w:type="paragraph" w:styleId="ListParagraph">
    <w:name w:val="List Paragraph"/>
    <w:basedOn w:val="Normal"/>
    <w:uiPriority w:val="34"/>
    <w:qFormat w:val="1"/>
    <w:rsid w:val="00D16FCC"/>
    <w:pPr>
      <w:ind w:left="720"/>
      <w:contextualSpacing w:val="1"/>
    </w:pPr>
  </w:style>
  <w:style w:type="table" w:styleId="TableGrid">
    <w:name w:val="Table Grid"/>
    <w:basedOn w:val="TableNormal"/>
    <w:uiPriority w:val="39"/>
    <w:rsid w:val="00D16FC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xxThhKhLR4pAxIrfl59wqzn7TQ==">CgMxLjA4AHIhMTRPYXpYblRzRG9MTXl3SEpCaVRlQ2RHS19fNW83M0ZR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2023-07-09T02:35:00Z</dcterms:created>
  <dc:creator>Jake Stout</dc:creator>
</cp:coreProperties>
</file>