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9D21" w14:textId="07365348" w:rsidR="00471C0A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Jake Byford</w:t>
      </w:r>
    </w:p>
    <w:p w14:paraId="4A25A3A8" w14:textId="1FF8D594" w:rsidR="00BC23FD" w:rsidRDefault="0048793B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July 6</w:t>
      </w:r>
      <w:r w:rsidR="00BC23FD">
        <w:rPr>
          <w:rFonts w:ascii="Georgia Pro Light" w:hAnsi="Georgia Pro Light"/>
          <w:sz w:val="24"/>
          <w:szCs w:val="24"/>
        </w:rPr>
        <w:t>, 2020</w:t>
      </w:r>
    </w:p>
    <w:p w14:paraId="0BFEFDE6" w14:textId="085C434A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Rutgers Data Science Bootcamp</w:t>
      </w:r>
    </w:p>
    <w:p w14:paraId="568E1F2F" w14:textId="40612EC6" w:rsidR="00BC23FD" w:rsidRDefault="0048793B" w:rsidP="00BC23FD">
      <w:pPr>
        <w:spacing w:line="48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Pandas</w:t>
      </w:r>
      <w:r w:rsidR="00BC23FD">
        <w:rPr>
          <w:rFonts w:ascii="Georgia Pro Light" w:hAnsi="Georgia Pro Light"/>
          <w:sz w:val="24"/>
          <w:szCs w:val="24"/>
        </w:rPr>
        <w:t xml:space="preserve"> Challenge</w:t>
      </w:r>
    </w:p>
    <w:p w14:paraId="74165414" w14:textId="17A47C47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</w:p>
    <w:p w14:paraId="1C4070C2" w14:textId="700C8B8D" w:rsidR="00BC23FD" w:rsidRDefault="00BC23FD" w:rsidP="00BC23FD">
      <w:pPr>
        <w:spacing w:line="480" w:lineRule="auto"/>
        <w:rPr>
          <w:rFonts w:ascii="Georgia Pro Light" w:hAnsi="Georgia Pro Light"/>
          <w:sz w:val="24"/>
          <w:szCs w:val="24"/>
        </w:rPr>
      </w:pPr>
    </w:p>
    <w:p w14:paraId="01D36360" w14:textId="4472D00F" w:rsidR="00BC23FD" w:rsidRDefault="0048793B" w:rsidP="00BC23FD">
      <w:pPr>
        <w:spacing w:line="480" w:lineRule="auto"/>
        <w:rPr>
          <w:rFonts w:ascii="Georgia Pro Light" w:hAnsi="Georgia Pro Light"/>
          <w:b/>
          <w:bCs/>
          <w:sz w:val="24"/>
          <w:szCs w:val="24"/>
        </w:rPr>
      </w:pPr>
      <w:r>
        <w:rPr>
          <w:rFonts w:ascii="Georgia Pro Light" w:hAnsi="Georgia Pro Light"/>
          <w:b/>
          <w:bCs/>
          <w:sz w:val="24"/>
          <w:szCs w:val="24"/>
        </w:rPr>
        <w:t xml:space="preserve">Three Observable Patterns – </w:t>
      </w:r>
    </w:p>
    <w:p w14:paraId="1190F21A" w14:textId="1FF7CBC5" w:rsidR="0048793B" w:rsidRPr="0048793B" w:rsidRDefault="0048793B" w:rsidP="0048793B">
      <w:pPr>
        <w:pStyle w:val="ListParagraph"/>
        <w:numPr>
          <w:ilvl w:val="0"/>
          <w:numId w:val="2"/>
        </w:numPr>
        <w:spacing w:line="480" w:lineRule="auto"/>
        <w:rPr>
          <w:rFonts w:ascii="Georgia Pro Light" w:hAnsi="Georgia Pro Light"/>
          <w:b/>
          <w:bCs/>
          <w:sz w:val="24"/>
          <w:szCs w:val="24"/>
        </w:rPr>
      </w:pPr>
      <w:r>
        <w:rPr>
          <w:rFonts w:ascii="Georgia Pro Light" w:hAnsi="Georgia Pro Light"/>
          <w:b/>
          <w:bCs/>
          <w:sz w:val="24"/>
          <w:szCs w:val="24"/>
        </w:rPr>
        <w:t xml:space="preserve">Gender Demographics/Purchasing Analysis – </w:t>
      </w:r>
      <w:r>
        <w:rPr>
          <w:rFonts w:ascii="Georgia Pro Light" w:hAnsi="Georgia Pro Light"/>
          <w:sz w:val="24"/>
          <w:szCs w:val="24"/>
        </w:rPr>
        <w:t xml:space="preserve">Males had a staggering 84% market share of “Heroes of </w:t>
      </w:r>
      <w:proofErr w:type="spellStart"/>
      <w:r>
        <w:rPr>
          <w:rFonts w:ascii="Georgia Pro Light" w:hAnsi="Georgia Pro Light"/>
          <w:sz w:val="24"/>
          <w:szCs w:val="24"/>
        </w:rPr>
        <w:t>Pymoli</w:t>
      </w:r>
      <w:proofErr w:type="spellEnd"/>
      <w:r>
        <w:rPr>
          <w:rFonts w:ascii="Georgia Pro Light" w:hAnsi="Georgia Pro Light"/>
          <w:sz w:val="24"/>
          <w:szCs w:val="24"/>
        </w:rPr>
        <w:t xml:space="preserve">” attributing to an additional 84 % purchase count comparable to the total amount of purchases. The total purchase value was almost 5.5 times greater than Females. </w:t>
      </w:r>
    </w:p>
    <w:p w14:paraId="0050F905" w14:textId="55D059F0" w:rsidR="0048793B" w:rsidRPr="0048793B" w:rsidRDefault="0048793B" w:rsidP="0048793B">
      <w:pPr>
        <w:pStyle w:val="ListParagraph"/>
        <w:numPr>
          <w:ilvl w:val="0"/>
          <w:numId w:val="2"/>
        </w:numPr>
        <w:spacing w:line="480" w:lineRule="auto"/>
        <w:rPr>
          <w:rFonts w:ascii="Georgia Pro Light" w:hAnsi="Georgia Pro Light"/>
          <w:b/>
          <w:bCs/>
          <w:sz w:val="24"/>
          <w:szCs w:val="24"/>
        </w:rPr>
      </w:pPr>
      <w:r>
        <w:rPr>
          <w:rFonts w:ascii="Georgia Pro Light" w:hAnsi="Georgia Pro Light"/>
          <w:b/>
          <w:bCs/>
          <w:sz w:val="24"/>
          <w:szCs w:val="24"/>
        </w:rPr>
        <w:t>Age Demographics/Purchasing Analysis –</w:t>
      </w:r>
      <w:r>
        <w:rPr>
          <w:rFonts w:ascii="Georgia Pro Light" w:hAnsi="Georgia Pro Light"/>
          <w:sz w:val="24"/>
          <w:szCs w:val="24"/>
        </w:rPr>
        <w:t xml:space="preserve"> Almost 45% of all players were appointed to the Age Range of 20-24-year old players. This range of player’s had over 3 times the Total Purchase Value of any other age group.</w:t>
      </w:r>
    </w:p>
    <w:p w14:paraId="3517340A" w14:textId="406DAB44" w:rsidR="0048793B" w:rsidRPr="0048793B" w:rsidRDefault="0048793B" w:rsidP="0048793B">
      <w:pPr>
        <w:pStyle w:val="ListParagraph"/>
        <w:numPr>
          <w:ilvl w:val="0"/>
          <w:numId w:val="2"/>
        </w:numPr>
        <w:spacing w:line="480" w:lineRule="auto"/>
        <w:rPr>
          <w:rFonts w:ascii="Georgia Pro Light" w:hAnsi="Georgia Pro Light"/>
          <w:b/>
          <w:bCs/>
          <w:sz w:val="24"/>
          <w:szCs w:val="24"/>
        </w:rPr>
      </w:pPr>
      <w:r>
        <w:rPr>
          <w:rFonts w:ascii="Georgia Pro Light" w:hAnsi="Georgia Pro Light"/>
          <w:b/>
          <w:bCs/>
          <w:sz w:val="24"/>
          <w:szCs w:val="24"/>
        </w:rPr>
        <w:t xml:space="preserve">Most Popular/Most Profitable Item(s) - </w:t>
      </w:r>
      <w:r>
        <w:rPr>
          <w:rFonts w:ascii="Georgia Pro Light" w:hAnsi="Georgia Pro Light"/>
          <w:sz w:val="24"/>
          <w:szCs w:val="24"/>
        </w:rPr>
        <w:t>Final Critic was the most profitable and most popular item with a total purchase count of 13 times and a total purchase value of $59.99.</w:t>
      </w:r>
      <w:bookmarkStart w:id="0" w:name="_GoBack"/>
      <w:bookmarkEnd w:id="0"/>
    </w:p>
    <w:sectPr w:rsidR="0048793B" w:rsidRPr="0048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5FAC"/>
    <w:multiLevelType w:val="hybridMultilevel"/>
    <w:tmpl w:val="092C5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1A7009"/>
    <w:multiLevelType w:val="hybridMultilevel"/>
    <w:tmpl w:val="53763A04"/>
    <w:lvl w:ilvl="0" w:tplc="1E12E3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D"/>
    <w:rsid w:val="000A79CE"/>
    <w:rsid w:val="0010764B"/>
    <w:rsid w:val="00175B97"/>
    <w:rsid w:val="0037338C"/>
    <w:rsid w:val="0048793B"/>
    <w:rsid w:val="00860E57"/>
    <w:rsid w:val="008B514B"/>
    <w:rsid w:val="009F16C1"/>
    <w:rsid w:val="00BC23FD"/>
    <w:rsid w:val="00E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88C"/>
  <w15:chartTrackingRefBased/>
  <w15:docId w15:val="{C939F36F-AA4F-417E-8AE9-872C97E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byford</dc:creator>
  <cp:keywords/>
  <dc:description/>
  <cp:lastModifiedBy>jake byford</cp:lastModifiedBy>
  <cp:revision>2</cp:revision>
  <dcterms:created xsi:type="dcterms:W3CDTF">2020-07-07T03:49:00Z</dcterms:created>
  <dcterms:modified xsi:type="dcterms:W3CDTF">2020-07-07T03:49:00Z</dcterms:modified>
</cp:coreProperties>
</file>