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D5531" w14:textId="77777777" w:rsidR="00800809" w:rsidRDefault="00000000">
      <w:pPr>
        <w:shd w:val="clear" w:color="auto" w:fill="124A38"/>
        <w:ind w:left="120"/>
      </w:pPr>
      <w:r>
        <w:rPr>
          <w:b/>
          <w:color w:val="FFFFFF"/>
          <w:sz w:val="20"/>
        </w:rPr>
        <w:t>DATA SCIENCE CASE STUDY</w:t>
      </w:r>
    </w:p>
    <w:p w14:paraId="2D3A2D77" w14:textId="77777777" w:rsidR="00800809" w:rsidRDefault="00800809">
      <w:pPr>
        <w:spacing w:before="80"/>
      </w:pPr>
    </w:p>
    <w:p w14:paraId="2BEF00F4" w14:textId="77777777" w:rsidR="00800809" w:rsidRDefault="00000000" w:rsidP="0061150E">
      <w:pPr>
        <w:jc w:val="center"/>
      </w:pPr>
      <w:r>
        <w:rPr>
          <w:b/>
          <w:color w:val="124A38"/>
          <w:sz w:val="52"/>
        </w:rPr>
        <w:t>Predicting Shipment Freight Cost on the USAID SCMS Dataset</w:t>
      </w:r>
    </w:p>
    <w:p w14:paraId="0B045880" w14:textId="77777777" w:rsidR="00800809" w:rsidRDefault="00000000" w:rsidP="0061150E">
      <w:pPr>
        <w:spacing w:before="40"/>
        <w:jc w:val="center"/>
      </w:pPr>
      <w:r>
        <w:rPr>
          <w:color w:val="1E7A5A"/>
          <w:sz w:val="30"/>
        </w:rPr>
        <w:t>Data Analysis Report</w:t>
      </w:r>
    </w:p>
    <w:p w14:paraId="40C3E165" w14:textId="77777777" w:rsidR="00800809" w:rsidRDefault="00000000" w:rsidP="0061150E">
      <w:pPr>
        <w:spacing w:before="120"/>
        <w:jc w:val="center"/>
      </w:pPr>
      <w:r>
        <w:rPr>
          <w:i/>
          <w:sz w:val="23"/>
        </w:rPr>
        <w:t>A gradient boosting study of USAID SCMS delivery history (2006 to 2015)</w:t>
      </w:r>
      <w:r w:rsidR="001E52DA">
        <w:rPr>
          <w:i/>
          <w:sz w:val="23"/>
        </w:rPr>
        <w:t>.</w:t>
      </w:r>
    </w:p>
    <w:p w14:paraId="35AAB0B1" w14:textId="77777777" w:rsidR="00800809" w:rsidRDefault="00800809" w:rsidP="0061150E">
      <w:pPr>
        <w:spacing w:before="80"/>
        <w:jc w:val="center"/>
      </w:pPr>
    </w:p>
    <w:p w14:paraId="70493756" w14:textId="77777777" w:rsidR="00800809" w:rsidRDefault="00000000" w:rsidP="0061150E">
      <w:pPr>
        <w:shd w:val="clear" w:color="auto" w:fill="F1EBDA"/>
        <w:spacing w:before="200" w:after="200"/>
        <w:ind w:left="200" w:right="200"/>
        <w:jc w:val="center"/>
      </w:pPr>
      <w:r>
        <w:rPr>
          <w:b/>
          <w:color w:val="C88A1E"/>
          <w:sz w:val="18"/>
        </w:rPr>
        <w:t xml:space="preserve">HEADLINE RESULT     </w:t>
      </w:r>
      <w:r>
        <w:rPr>
          <w:sz w:val="24"/>
        </w:rPr>
        <w:t>Gradient boosting predicts freight cost at R² = 0.756 on held-out shipments. Used as a screening tool, the top 50 over-expectation shipments flag about $2.2M in freight above the model's expectation, on donor-funded supply where every dollar saved is more medicine delivered.</w:t>
      </w:r>
    </w:p>
    <w:p w14:paraId="43DCD18F" w14:textId="77777777" w:rsidR="00800809" w:rsidRDefault="00800809" w:rsidP="0061150E">
      <w:pPr>
        <w:spacing w:before="80"/>
        <w:jc w:val="center"/>
      </w:pPr>
    </w:p>
    <w:p w14:paraId="09602369" w14:textId="77777777" w:rsidR="00800809" w:rsidRDefault="00000000" w:rsidP="0061150E">
      <w:pPr>
        <w:jc w:val="center"/>
      </w:pPr>
      <w:r>
        <w:rPr>
          <w:b/>
          <w:color w:val="124A38"/>
          <w:sz w:val="24"/>
        </w:rPr>
        <w:t>Jacob Cook</w:t>
      </w:r>
    </w:p>
    <w:p w14:paraId="483B190F" w14:textId="77777777" w:rsidR="00800809" w:rsidRDefault="00000000" w:rsidP="0061150E">
      <w:pPr>
        <w:jc w:val="center"/>
      </w:pPr>
      <w:r>
        <w:rPr>
          <w:sz w:val="20"/>
        </w:rPr>
      </w:r>
    </w:p>
    <w:p w14:paraId="1E3D2AD8" w14:textId="77777777" w:rsidR="00800809" w:rsidRDefault="00000000" w:rsidP="0061150E">
      <w:pPr>
        <w:jc w:val="center"/>
      </w:pPr>
      <w:r>
        <w:rPr>
          <w:sz w:val="20"/>
        </w:rPr>
      </w:r>
    </w:p>
    <w:p w14:paraId="2BA16481" w14:textId="77777777" w:rsidR="00800809" w:rsidRDefault="00800809" w:rsidP="0061150E">
      <w:pPr>
        <w:spacing w:before="160"/>
        <w:jc w:val="center"/>
      </w:pPr>
    </w:p>
    <w:p w14:paraId="69998001" w14:textId="77777777" w:rsidR="00BB70CF" w:rsidRDefault="00000000" w:rsidP="002C71D4">
      <w:pPr>
        <w:pStyle w:val="Heading1"/>
        <w:pageBreakBefore/>
        <w:spacing w:before="0" w:after="0" w:line="240" w:lineRule="auto"/>
      </w:pPr>
      <w:bookmarkStart w:id="0" w:name="_Toc234571834"/>
      <w:r>
        <w:lastRenderedPageBreak/>
        <w:t>Executive Summary</w:t>
      </w:r>
      <w:bookmarkEnd w:id="0"/>
    </w:p>
    <w:p w14:paraId="40D089B8" w14:textId="77777777" w:rsidR="000C2C31" w:rsidRDefault="000C2C31" w:rsidP="002C71D4">
      <w:pPr>
        <w:pBdr>
          <w:bottom w:val="single" w:sz="24" w:space="4" w:color="E0A93B"/>
        </w:pBdr>
        <w:spacing w:line="240" w:lineRule="auto"/>
      </w:pPr>
    </w:p>
    <w:p w14:paraId="1B402C24" w14:textId="77777777" w:rsidR="000C2C31" w:rsidRDefault="00000000">
      <w:pPr>
        <w:spacing w:after="160"/>
      </w:pPr>
      <w:r>
        <w:rPr>
          <w:i/>
          <w:color w:val="595959"/>
        </w:rPr>
        <w:t>This study asks whether a gradient boosting model can predict USAID SCMS shipment freight cost to at least 70% R². Using roughly 6,200 shipments enriched with engineered distance and fuel-price features, we built and validated a gradient boosting regressor against a ridge baseline.</w:t>
      </w:r>
    </w:p>
    <w:p w14:paraId="07EA21D2" w14:textId="77777777" w:rsidR="000C2C31" w:rsidRDefault="00000000">
      <w:pPr>
        <w:spacing w:before="180" w:after="20"/>
      </w:pPr>
      <w:r>
        <w:rPr>
          <w:rFonts w:ascii="Calibri" w:hAnsi="Calibri"/>
          <w:b/>
          <w:color w:val="1E7A5A"/>
          <w:sz w:val="22"/>
        </w:rPr>
        <w:t>Findings</w:t>
      </w:r>
    </w:p>
    <w:p w14:paraId="3C20265E" w14:textId="77777777" w:rsidR="000C2C31" w:rsidRDefault="00000000">
      <w:pPr>
        <w:spacing w:after="40"/>
      </w:pPr>
      <w:r>
        <w:t>The tuned model reaches R² = 0.756 on the log scale, clearing the 70% threshold and supporting the hypothesis, roughly doubling the ridge baseline (R² = 0.354). Feature enrichment lifted accuracy from R² = 0.7335 to 0.7564. Shipment weight is the dominant cost driver (0.78 permutation-importance share), and Welch's ANOVA confirms freight cost differs significantly across shipment modes (F(3, 944) = 246.5, p &lt; 0.001), with air and air-charter lanes concentrating cost.</w:t>
      </w:r>
    </w:p>
    <w:p w14:paraId="386CBD04" w14:textId="77777777" w:rsidR="000C2C31" w:rsidRDefault="00000000">
      <w:pPr>
        <w:spacing w:before="180" w:after="20"/>
      </w:pPr>
      <w:r>
        <w:rPr>
          <w:rFonts w:ascii="Calibri" w:hAnsi="Calibri"/>
          <w:b/>
          <w:color w:val="1E7A5A"/>
          <w:sz w:val="22"/>
        </w:rPr>
        <w:t>Limitations</w:t>
      </w:r>
    </w:p>
    <w:p w14:paraId="3E9C0643" w14:textId="77777777" w:rsidR="000C2C31" w:rsidRDefault="00000000">
      <w:pPr>
        <w:spacing w:after="40"/>
      </w:pPr>
      <w:r>
        <w:t>The strongest result holds on the log scale; back-transformed to dollars the model explains less (R² = 0.603), so absolute-dollar precision is lower than the log fit implies. Accuracy also declines out of period (temporal holdout R² = 0.650), the data ends in 2015, and 40% of shipments bundle freight into commodity cost and were excluded.</w:t>
      </w:r>
    </w:p>
    <w:p w14:paraId="02A920F2" w14:textId="77777777" w:rsidR="000C2C31" w:rsidRDefault="00000000">
      <w:pPr>
        <w:spacing w:before="180" w:after="20"/>
      </w:pPr>
      <w:r>
        <w:rPr>
          <w:rFonts w:ascii="Calibri" w:hAnsi="Calibri"/>
          <w:b/>
          <w:color w:val="1E7A5A"/>
          <w:sz w:val="22"/>
        </w:rPr>
        <w:t>Recommendations</w:t>
      </w:r>
    </w:p>
    <w:p w14:paraId="2D6186E8" w14:textId="77777777" w:rsidR="000C2C31" w:rsidRDefault="00000000">
      <w:pPr>
        <w:spacing w:after="40"/>
      </w:pPr>
      <w:r>
        <w:t>Deploy the ranked over-expectation worklist to route shipments whose actual freight sits materially above prediction to contract review; apply the model at order time to screen quoted rates; retrain on a regular cadence; and prioritize carrier renegotiation on the flagged high-cost air lanes.</w:t>
      </w:r>
    </w:p>
    <w:p w14:paraId="11814575" w14:textId="77777777" w:rsidR="000C2C31" w:rsidRDefault="00000000">
      <w:pPr>
        <w:spacing w:before="180" w:after="20"/>
      </w:pPr>
      <w:r>
        <w:rPr>
          <w:rFonts w:ascii="Calibri" w:hAnsi="Calibri"/>
          <w:b/>
          <w:color w:val="1E7A5A"/>
          <w:sz w:val="22"/>
        </w:rPr>
        <w:t>Benefits</w:t>
      </w:r>
    </w:p>
    <w:p w14:paraId="27525573" w14:textId="77777777" w:rsidR="000C2C31" w:rsidRDefault="00000000">
      <w:pPr>
        <w:spacing w:after="40"/>
      </w:pPr>
      <w:r>
        <w:t>The top 50 flagged shipments alone represent about $2.2M in freight above expectation, so a dollar-weighted worklist gives reviewers a prioritized target rather than a random sample, directly supporting cost-per-unit and concession reduction. Order-time screening enables proactive budgeting, and fixing origin and line-level freight logging would recover visibility into the 40% of program spend currently excluded.</w:t>
      </w:r>
    </w:p>
    <w:p w14:paraId="1CA4DC3E" w14:textId="77777777" w:rsidR="00F651E2" w:rsidRDefault="00000000">
      <w:pPr>
        <w:pageBreakBefore/>
        <w:spacing w:after="120"/>
      </w:pPr>
      <w:r>
        <w:rPr>
          <w:rFonts w:ascii="Calibri" w:hAnsi="Calibri"/>
          <w:b/>
          <w:color w:val="124A38"/>
          <w:sz w:val="30"/>
        </w:rPr>
        <w:lastRenderedPageBreak/>
        <w:t>Contents</w:t>
      </w:r>
    </w:p>
    <w:p w14:paraId="33A19DC8" w14:textId="4FB339E4" w:rsidR="00606447" w:rsidRDefault="001C3C25">
      <w:pPr>
        <w:pStyle w:val="TOC1"/>
        <w:rPr>
          <w:rFonts w:asciiTheme="minorHAnsi" w:eastAsiaTheme="minorEastAsia" w:hAnsiTheme="minorHAnsi"/>
          <w:noProof/>
          <w:color w:val="auto"/>
          <w:sz w:val="24"/>
        </w:rPr>
      </w:pPr>
      <w:r>
        <w:fldChar w:fldCharType="begin"/>
      </w:r>
      <w:r>
        <w:instrText xml:space="preserve"> TOC \o "1-2" \h \z \u </w:instrText>
      </w:r>
      <w:r>
        <w:fldChar w:fldCharType="separate"/>
      </w:r>
      <w:hyperlink w:anchor="_Toc234571834" w:history="1">
        <w:r w:rsidR="00606447" w:rsidRPr="00B2453C">
          <w:rPr>
            <w:rStyle w:val="Hyperlink"/>
            <w:noProof/>
          </w:rPr>
          <w:t>Executive Summary</w:t>
        </w:r>
        <w:r w:rsidR="00606447">
          <w:rPr>
            <w:noProof/>
            <w:webHidden/>
          </w:rPr>
          <w:tab/>
        </w:r>
        <w:r w:rsidR="00606447">
          <w:rPr>
            <w:noProof/>
            <w:webHidden/>
          </w:rPr>
          <w:fldChar w:fldCharType="begin"/>
        </w:r>
        <w:r w:rsidR="00606447">
          <w:rPr>
            <w:noProof/>
            <w:webHidden/>
          </w:rPr>
          <w:instrText xml:space="preserve"> PAGEREF _Toc234571834 \h </w:instrText>
        </w:r>
        <w:r w:rsidR="00606447">
          <w:rPr>
            <w:noProof/>
            <w:webHidden/>
          </w:rPr>
        </w:r>
        <w:r w:rsidR="00606447">
          <w:rPr>
            <w:noProof/>
            <w:webHidden/>
          </w:rPr>
          <w:fldChar w:fldCharType="separate"/>
        </w:r>
        <w:r w:rsidR="00606447">
          <w:rPr>
            <w:noProof/>
            <w:webHidden/>
          </w:rPr>
          <w:t>1</w:t>
        </w:r>
        <w:r w:rsidR="00606447">
          <w:rPr>
            <w:noProof/>
            <w:webHidden/>
          </w:rPr>
          <w:fldChar w:fldCharType="end"/>
        </w:r>
      </w:hyperlink>
    </w:p>
    <w:p w14:paraId="5A2EBDE6" w14:textId="64180A57" w:rsidR="00606447" w:rsidRDefault="00606447">
      <w:pPr>
        <w:pStyle w:val="TOC1"/>
        <w:rPr>
          <w:rFonts w:asciiTheme="minorHAnsi" w:eastAsiaTheme="minorEastAsia" w:hAnsiTheme="minorHAnsi"/>
          <w:noProof/>
          <w:color w:val="auto"/>
          <w:sz w:val="24"/>
        </w:rPr>
      </w:pPr>
      <w:hyperlink w:anchor="_Toc234571835" w:history="1">
        <w:r w:rsidRPr="00B2453C">
          <w:rPr>
            <w:rStyle w:val="Hyperlink"/>
            <w:noProof/>
          </w:rPr>
          <w:t>A: Research Question</w:t>
        </w:r>
        <w:r>
          <w:rPr>
            <w:noProof/>
            <w:webHidden/>
          </w:rPr>
          <w:tab/>
        </w:r>
        <w:r>
          <w:rPr>
            <w:noProof/>
            <w:webHidden/>
          </w:rPr>
          <w:fldChar w:fldCharType="begin"/>
        </w:r>
        <w:r>
          <w:rPr>
            <w:noProof/>
            <w:webHidden/>
          </w:rPr>
          <w:instrText xml:space="preserve"> PAGEREF _Toc234571835 \h </w:instrText>
        </w:r>
        <w:r>
          <w:rPr>
            <w:noProof/>
            <w:webHidden/>
          </w:rPr>
        </w:r>
        <w:r>
          <w:rPr>
            <w:noProof/>
            <w:webHidden/>
          </w:rPr>
          <w:fldChar w:fldCharType="separate"/>
        </w:r>
        <w:r>
          <w:rPr>
            <w:noProof/>
            <w:webHidden/>
          </w:rPr>
          <w:t>3</w:t>
        </w:r>
        <w:r>
          <w:rPr>
            <w:noProof/>
            <w:webHidden/>
          </w:rPr>
          <w:fldChar w:fldCharType="end"/>
        </w:r>
      </w:hyperlink>
    </w:p>
    <w:p w14:paraId="4E37FBE4" w14:textId="1984608D" w:rsidR="00606447" w:rsidRDefault="00606447">
      <w:pPr>
        <w:pStyle w:val="TOC2"/>
        <w:tabs>
          <w:tab w:val="right" w:leader="dot" w:pos="9350"/>
        </w:tabs>
        <w:rPr>
          <w:rFonts w:asciiTheme="minorHAnsi" w:eastAsiaTheme="minorEastAsia" w:hAnsiTheme="minorHAnsi"/>
          <w:noProof/>
          <w:color w:val="auto"/>
          <w:sz w:val="24"/>
        </w:rPr>
      </w:pPr>
      <w:hyperlink w:anchor="_Toc234571836" w:history="1">
        <w:r w:rsidRPr="00B2453C">
          <w:rPr>
            <w:rStyle w:val="Hyperlink"/>
            <w:noProof/>
          </w:rPr>
          <w:t>A1: Justification</w:t>
        </w:r>
        <w:r>
          <w:rPr>
            <w:noProof/>
            <w:webHidden/>
          </w:rPr>
          <w:tab/>
        </w:r>
        <w:r>
          <w:rPr>
            <w:noProof/>
            <w:webHidden/>
          </w:rPr>
          <w:fldChar w:fldCharType="begin"/>
        </w:r>
        <w:r>
          <w:rPr>
            <w:noProof/>
            <w:webHidden/>
          </w:rPr>
          <w:instrText xml:space="preserve"> PAGEREF _Toc234571836 \h </w:instrText>
        </w:r>
        <w:r>
          <w:rPr>
            <w:noProof/>
            <w:webHidden/>
          </w:rPr>
        </w:r>
        <w:r>
          <w:rPr>
            <w:noProof/>
            <w:webHidden/>
          </w:rPr>
          <w:fldChar w:fldCharType="separate"/>
        </w:r>
        <w:r>
          <w:rPr>
            <w:noProof/>
            <w:webHidden/>
          </w:rPr>
          <w:t>3</w:t>
        </w:r>
        <w:r>
          <w:rPr>
            <w:noProof/>
            <w:webHidden/>
          </w:rPr>
          <w:fldChar w:fldCharType="end"/>
        </w:r>
      </w:hyperlink>
    </w:p>
    <w:p w14:paraId="54C743C7" w14:textId="623CEBBA" w:rsidR="00606447" w:rsidRDefault="00606447">
      <w:pPr>
        <w:pStyle w:val="TOC2"/>
        <w:tabs>
          <w:tab w:val="right" w:leader="dot" w:pos="9350"/>
        </w:tabs>
        <w:rPr>
          <w:rFonts w:asciiTheme="minorHAnsi" w:eastAsiaTheme="minorEastAsia" w:hAnsiTheme="minorHAnsi"/>
          <w:noProof/>
          <w:color w:val="auto"/>
          <w:sz w:val="24"/>
        </w:rPr>
      </w:pPr>
      <w:hyperlink w:anchor="_Toc234571837" w:history="1">
        <w:r w:rsidRPr="00B2453C">
          <w:rPr>
            <w:rStyle w:val="Hyperlink"/>
            <w:noProof/>
          </w:rPr>
          <w:t>A2: Context</w:t>
        </w:r>
        <w:r>
          <w:rPr>
            <w:noProof/>
            <w:webHidden/>
          </w:rPr>
          <w:tab/>
        </w:r>
        <w:r>
          <w:rPr>
            <w:noProof/>
            <w:webHidden/>
          </w:rPr>
          <w:fldChar w:fldCharType="begin"/>
        </w:r>
        <w:r>
          <w:rPr>
            <w:noProof/>
            <w:webHidden/>
          </w:rPr>
          <w:instrText xml:space="preserve"> PAGEREF _Toc234571837 \h </w:instrText>
        </w:r>
        <w:r>
          <w:rPr>
            <w:noProof/>
            <w:webHidden/>
          </w:rPr>
        </w:r>
        <w:r>
          <w:rPr>
            <w:noProof/>
            <w:webHidden/>
          </w:rPr>
          <w:fldChar w:fldCharType="separate"/>
        </w:r>
        <w:r>
          <w:rPr>
            <w:noProof/>
            <w:webHidden/>
          </w:rPr>
          <w:t>3</w:t>
        </w:r>
        <w:r>
          <w:rPr>
            <w:noProof/>
            <w:webHidden/>
          </w:rPr>
          <w:fldChar w:fldCharType="end"/>
        </w:r>
      </w:hyperlink>
    </w:p>
    <w:p w14:paraId="7B7FFCFC" w14:textId="7A03C883" w:rsidR="00606447" w:rsidRDefault="00606447">
      <w:pPr>
        <w:pStyle w:val="TOC2"/>
        <w:tabs>
          <w:tab w:val="right" w:leader="dot" w:pos="9350"/>
        </w:tabs>
        <w:rPr>
          <w:rFonts w:asciiTheme="minorHAnsi" w:eastAsiaTheme="minorEastAsia" w:hAnsiTheme="minorHAnsi"/>
          <w:noProof/>
          <w:color w:val="auto"/>
          <w:sz w:val="24"/>
        </w:rPr>
      </w:pPr>
      <w:hyperlink w:anchor="_Toc234571838" w:history="1">
        <w:r w:rsidRPr="00B2453C">
          <w:rPr>
            <w:rStyle w:val="Hyperlink"/>
            <w:noProof/>
          </w:rPr>
          <w:t>A3: Hypothesis</w:t>
        </w:r>
        <w:r>
          <w:rPr>
            <w:noProof/>
            <w:webHidden/>
          </w:rPr>
          <w:tab/>
        </w:r>
        <w:r>
          <w:rPr>
            <w:noProof/>
            <w:webHidden/>
          </w:rPr>
          <w:fldChar w:fldCharType="begin"/>
        </w:r>
        <w:r>
          <w:rPr>
            <w:noProof/>
            <w:webHidden/>
          </w:rPr>
          <w:instrText xml:space="preserve"> PAGEREF _Toc234571838 \h </w:instrText>
        </w:r>
        <w:r>
          <w:rPr>
            <w:noProof/>
            <w:webHidden/>
          </w:rPr>
        </w:r>
        <w:r>
          <w:rPr>
            <w:noProof/>
            <w:webHidden/>
          </w:rPr>
          <w:fldChar w:fldCharType="separate"/>
        </w:r>
        <w:r>
          <w:rPr>
            <w:noProof/>
            <w:webHidden/>
          </w:rPr>
          <w:t>3</w:t>
        </w:r>
        <w:r>
          <w:rPr>
            <w:noProof/>
            <w:webHidden/>
          </w:rPr>
          <w:fldChar w:fldCharType="end"/>
        </w:r>
      </w:hyperlink>
    </w:p>
    <w:p w14:paraId="78194BA0" w14:textId="1DF33DD7" w:rsidR="00606447" w:rsidRDefault="00606447">
      <w:pPr>
        <w:pStyle w:val="TOC1"/>
        <w:rPr>
          <w:rFonts w:asciiTheme="minorHAnsi" w:eastAsiaTheme="minorEastAsia" w:hAnsiTheme="minorHAnsi"/>
          <w:noProof/>
          <w:color w:val="auto"/>
          <w:sz w:val="24"/>
        </w:rPr>
      </w:pPr>
      <w:hyperlink w:anchor="_Toc234571839" w:history="1">
        <w:r w:rsidRPr="00B2453C">
          <w:rPr>
            <w:rStyle w:val="Hyperlink"/>
            <w:noProof/>
          </w:rPr>
          <w:t>B: Data Collection</w:t>
        </w:r>
        <w:r>
          <w:rPr>
            <w:noProof/>
            <w:webHidden/>
          </w:rPr>
          <w:tab/>
        </w:r>
        <w:r>
          <w:rPr>
            <w:noProof/>
            <w:webHidden/>
          </w:rPr>
          <w:fldChar w:fldCharType="begin"/>
        </w:r>
        <w:r>
          <w:rPr>
            <w:noProof/>
            <w:webHidden/>
          </w:rPr>
          <w:instrText xml:space="preserve"> PAGEREF _Toc234571839 \h </w:instrText>
        </w:r>
        <w:r>
          <w:rPr>
            <w:noProof/>
            <w:webHidden/>
          </w:rPr>
        </w:r>
        <w:r>
          <w:rPr>
            <w:noProof/>
            <w:webHidden/>
          </w:rPr>
          <w:fldChar w:fldCharType="separate"/>
        </w:r>
        <w:r>
          <w:rPr>
            <w:noProof/>
            <w:webHidden/>
          </w:rPr>
          <w:t>4</w:t>
        </w:r>
        <w:r>
          <w:rPr>
            <w:noProof/>
            <w:webHidden/>
          </w:rPr>
          <w:fldChar w:fldCharType="end"/>
        </w:r>
      </w:hyperlink>
    </w:p>
    <w:p w14:paraId="7D773188" w14:textId="421AD5A0" w:rsidR="00606447" w:rsidRDefault="00606447">
      <w:pPr>
        <w:pStyle w:val="TOC2"/>
        <w:tabs>
          <w:tab w:val="right" w:leader="dot" w:pos="9350"/>
        </w:tabs>
        <w:rPr>
          <w:rFonts w:asciiTheme="minorHAnsi" w:eastAsiaTheme="minorEastAsia" w:hAnsiTheme="minorHAnsi"/>
          <w:noProof/>
          <w:color w:val="auto"/>
          <w:sz w:val="24"/>
        </w:rPr>
      </w:pPr>
      <w:hyperlink w:anchor="_Toc234571840" w:history="1">
        <w:r w:rsidRPr="00B2453C">
          <w:rPr>
            <w:rStyle w:val="Hyperlink"/>
            <w:noProof/>
          </w:rPr>
          <w:t>B1: Data Collected</w:t>
        </w:r>
        <w:r>
          <w:rPr>
            <w:noProof/>
            <w:webHidden/>
          </w:rPr>
          <w:tab/>
        </w:r>
        <w:r>
          <w:rPr>
            <w:noProof/>
            <w:webHidden/>
          </w:rPr>
          <w:fldChar w:fldCharType="begin"/>
        </w:r>
        <w:r>
          <w:rPr>
            <w:noProof/>
            <w:webHidden/>
          </w:rPr>
          <w:instrText xml:space="preserve"> PAGEREF _Toc234571840 \h </w:instrText>
        </w:r>
        <w:r>
          <w:rPr>
            <w:noProof/>
            <w:webHidden/>
          </w:rPr>
        </w:r>
        <w:r>
          <w:rPr>
            <w:noProof/>
            <w:webHidden/>
          </w:rPr>
          <w:fldChar w:fldCharType="separate"/>
        </w:r>
        <w:r>
          <w:rPr>
            <w:noProof/>
            <w:webHidden/>
          </w:rPr>
          <w:t>4</w:t>
        </w:r>
        <w:r>
          <w:rPr>
            <w:noProof/>
            <w:webHidden/>
          </w:rPr>
          <w:fldChar w:fldCharType="end"/>
        </w:r>
      </w:hyperlink>
    </w:p>
    <w:p w14:paraId="60B42AB6" w14:textId="1189EA25" w:rsidR="00606447" w:rsidRDefault="00606447">
      <w:pPr>
        <w:pStyle w:val="TOC2"/>
        <w:tabs>
          <w:tab w:val="right" w:leader="dot" w:pos="9350"/>
        </w:tabs>
        <w:rPr>
          <w:rFonts w:asciiTheme="minorHAnsi" w:eastAsiaTheme="minorEastAsia" w:hAnsiTheme="minorHAnsi"/>
          <w:noProof/>
          <w:color w:val="auto"/>
          <w:sz w:val="24"/>
        </w:rPr>
      </w:pPr>
      <w:hyperlink w:anchor="_Toc234571841" w:history="1">
        <w:r w:rsidRPr="00B2453C">
          <w:rPr>
            <w:rStyle w:val="Hyperlink"/>
            <w:noProof/>
          </w:rPr>
          <w:t>B2: Advantage of the Gathering Method</w:t>
        </w:r>
        <w:r>
          <w:rPr>
            <w:noProof/>
            <w:webHidden/>
          </w:rPr>
          <w:tab/>
        </w:r>
        <w:r>
          <w:rPr>
            <w:noProof/>
            <w:webHidden/>
          </w:rPr>
          <w:fldChar w:fldCharType="begin"/>
        </w:r>
        <w:r>
          <w:rPr>
            <w:noProof/>
            <w:webHidden/>
          </w:rPr>
          <w:instrText xml:space="preserve"> PAGEREF _Toc234571841 \h </w:instrText>
        </w:r>
        <w:r>
          <w:rPr>
            <w:noProof/>
            <w:webHidden/>
          </w:rPr>
        </w:r>
        <w:r>
          <w:rPr>
            <w:noProof/>
            <w:webHidden/>
          </w:rPr>
          <w:fldChar w:fldCharType="separate"/>
        </w:r>
        <w:r>
          <w:rPr>
            <w:noProof/>
            <w:webHidden/>
          </w:rPr>
          <w:t>6</w:t>
        </w:r>
        <w:r>
          <w:rPr>
            <w:noProof/>
            <w:webHidden/>
          </w:rPr>
          <w:fldChar w:fldCharType="end"/>
        </w:r>
      </w:hyperlink>
    </w:p>
    <w:p w14:paraId="7AD76F24" w14:textId="54DB345A" w:rsidR="00606447" w:rsidRDefault="00606447">
      <w:pPr>
        <w:pStyle w:val="TOC2"/>
        <w:tabs>
          <w:tab w:val="right" w:leader="dot" w:pos="9350"/>
        </w:tabs>
        <w:rPr>
          <w:rFonts w:asciiTheme="minorHAnsi" w:eastAsiaTheme="minorEastAsia" w:hAnsiTheme="minorHAnsi"/>
          <w:noProof/>
          <w:color w:val="auto"/>
          <w:sz w:val="24"/>
        </w:rPr>
      </w:pPr>
      <w:hyperlink w:anchor="_Toc234571842" w:history="1">
        <w:r w:rsidRPr="00B2453C">
          <w:rPr>
            <w:rStyle w:val="Hyperlink"/>
            <w:noProof/>
          </w:rPr>
          <w:t>B3: Disadvantage of the Gathering Method</w:t>
        </w:r>
        <w:r>
          <w:rPr>
            <w:noProof/>
            <w:webHidden/>
          </w:rPr>
          <w:tab/>
        </w:r>
        <w:r>
          <w:rPr>
            <w:noProof/>
            <w:webHidden/>
          </w:rPr>
          <w:fldChar w:fldCharType="begin"/>
        </w:r>
        <w:r>
          <w:rPr>
            <w:noProof/>
            <w:webHidden/>
          </w:rPr>
          <w:instrText xml:space="preserve"> PAGEREF _Toc234571842 \h </w:instrText>
        </w:r>
        <w:r>
          <w:rPr>
            <w:noProof/>
            <w:webHidden/>
          </w:rPr>
        </w:r>
        <w:r>
          <w:rPr>
            <w:noProof/>
            <w:webHidden/>
          </w:rPr>
          <w:fldChar w:fldCharType="separate"/>
        </w:r>
        <w:r>
          <w:rPr>
            <w:noProof/>
            <w:webHidden/>
          </w:rPr>
          <w:t>6</w:t>
        </w:r>
        <w:r>
          <w:rPr>
            <w:noProof/>
            <w:webHidden/>
          </w:rPr>
          <w:fldChar w:fldCharType="end"/>
        </w:r>
      </w:hyperlink>
    </w:p>
    <w:p w14:paraId="35CFAEEA" w14:textId="1CD6F860" w:rsidR="00606447" w:rsidRDefault="00606447">
      <w:pPr>
        <w:pStyle w:val="TOC2"/>
        <w:tabs>
          <w:tab w:val="right" w:leader="dot" w:pos="9350"/>
        </w:tabs>
        <w:rPr>
          <w:rFonts w:asciiTheme="minorHAnsi" w:eastAsiaTheme="minorEastAsia" w:hAnsiTheme="minorHAnsi"/>
          <w:noProof/>
          <w:color w:val="auto"/>
          <w:sz w:val="24"/>
        </w:rPr>
      </w:pPr>
      <w:hyperlink w:anchor="_Toc234571843" w:history="1">
        <w:r w:rsidRPr="00B2453C">
          <w:rPr>
            <w:rStyle w:val="Hyperlink"/>
            <w:noProof/>
          </w:rPr>
          <w:t>B4: Challenges Overcome</w:t>
        </w:r>
        <w:r>
          <w:rPr>
            <w:noProof/>
            <w:webHidden/>
          </w:rPr>
          <w:tab/>
        </w:r>
        <w:r>
          <w:rPr>
            <w:noProof/>
            <w:webHidden/>
          </w:rPr>
          <w:fldChar w:fldCharType="begin"/>
        </w:r>
        <w:r>
          <w:rPr>
            <w:noProof/>
            <w:webHidden/>
          </w:rPr>
          <w:instrText xml:space="preserve"> PAGEREF _Toc234571843 \h </w:instrText>
        </w:r>
        <w:r>
          <w:rPr>
            <w:noProof/>
            <w:webHidden/>
          </w:rPr>
        </w:r>
        <w:r>
          <w:rPr>
            <w:noProof/>
            <w:webHidden/>
          </w:rPr>
          <w:fldChar w:fldCharType="separate"/>
        </w:r>
        <w:r>
          <w:rPr>
            <w:noProof/>
            <w:webHidden/>
          </w:rPr>
          <w:t>6</w:t>
        </w:r>
        <w:r>
          <w:rPr>
            <w:noProof/>
            <w:webHidden/>
          </w:rPr>
          <w:fldChar w:fldCharType="end"/>
        </w:r>
      </w:hyperlink>
    </w:p>
    <w:p w14:paraId="7B762424" w14:textId="5F4ED3BD" w:rsidR="00606447" w:rsidRDefault="00606447">
      <w:pPr>
        <w:pStyle w:val="TOC1"/>
        <w:rPr>
          <w:rFonts w:asciiTheme="minorHAnsi" w:eastAsiaTheme="minorEastAsia" w:hAnsiTheme="minorHAnsi"/>
          <w:noProof/>
          <w:color w:val="auto"/>
          <w:sz w:val="24"/>
        </w:rPr>
      </w:pPr>
      <w:hyperlink w:anchor="_Toc234571844" w:history="1">
        <w:r w:rsidRPr="00B2453C">
          <w:rPr>
            <w:rStyle w:val="Hyperlink"/>
            <w:noProof/>
          </w:rPr>
          <w:t>C: Data Extraction and Preparation</w:t>
        </w:r>
        <w:r>
          <w:rPr>
            <w:noProof/>
            <w:webHidden/>
          </w:rPr>
          <w:tab/>
        </w:r>
        <w:r>
          <w:rPr>
            <w:noProof/>
            <w:webHidden/>
          </w:rPr>
          <w:fldChar w:fldCharType="begin"/>
        </w:r>
        <w:r>
          <w:rPr>
            <w:noProof/>
            <w:webHidden/>
          </w:rPr>
          <w:instrText xml:space="preserve"> PAGEREF _Toc234571844 \h </w:instrText>
        </w:r>
        <w:r>
          <w:rPr>
            <w:noProof/>
            <w:webHidden/>
          </w:rPr>
        </w:r>
        <w:r>
          <w:rPr>
            <w:noProof/>
            <w:webHidden/>
          </w:rPr>
          <w:fldChar w:fldCharType="separate"/>
        </w:r>
        <w:r>
          <w:rPr>
            <w:noProof/>
            <w:webHidden/>
          </w:rPr>
          <w:t>7</w:t>
        </w:r>
        <w:r>
          <w:rPr>
            <w:noProof/>
            <w:webHidden/>
          </w:rPr>
          <w:fldChar w:fldCharType="end"/>
        </w:r>
      </w:hyperlink>
    </w:p>
    <w:p w14:paraId="7E5570CF" w14:textId="0CBCFF58" w:rsidR="00606447" w:rsidRDefault="00606447">
      <w:pPr>
        <w:pStyle w:val="TOC2"/>
        <w:tabs>
          <w:tab w:val="right" w:leader="dot" w:pos="9350"/>
        </w:tabs>
        <w:rPr>
          <w:rFonts w:asciiTheme="minorHAnsi" w:eastAsiaTheme="minorEastAsia" w:hAnsiTheme="minorHAnsi"/>
          <w:noProof/>
          <w:color w:val="auto"/>
          <w:sz w:val="24"/>
        </w:rPr>
      </w:pPr>
      <w:hyperlink w:anchor="_Toc234571845" w:history="1">
        <w:r w:rsidRPr="00B2453C">
          <w:rPr>
            <w:rStyle w:val="Hyperlink"/>
            <w:noProof/>
          </w:rPr>
          <w:t>C1: Preparation Process (Screenshots)</w:t>
        </w:r>
        <w:r>
          <w:rPr>
            <w:noProof/>
            <w:webHidden/>
          </w:rPr>
          <w:tab/>
        </w:r>
        <w:r>
          <w:rPr>
            <w:noProof/>
            <w:webHidden/>
          </w:rPr>
          <w:fldChar w:fldCharType="begin"/>
        </w:r>
        <w:r>
          <w:rPr>
            <w:noProof/>
            <w:webHidden/>
          </w:rPr>
          <w:instrText xml:space="preserve"> PAGEREF _Toc234571845 \h </w:instrText>
        </w:r>
        <w:r>
          <w:rPr>
            <w:noProof/>
            <w:webHidden/>
          </w:rPr>
        </w:r>
        <w:r>
          <w:rPr>
            <w:noProof/>
            <w:webHidden/>
          </w:rPr>
          <w:fldChar w:fldCharType="separate"/>
        </w:r>
        <w:r>
          <w:rPr>
            <w:noProof/>
            <w:webHidden/>
          </w:rPr>
          <w:t>7</w:t>
        </w:r>
        <w:r>
          <w:rPr>
            <w:noProof/>
            <w:webHidden/>
          </w:rPr>
          <w:fldChar w:fldCharType="end"/>
        </w:r>
      </w:hyperlink>
    </w:p>
    <w:p w14:paraId="2ED5BF98" w14:textId="14549B4C" w:rsidR="00606447" w:rsidRDefault="00606447">
      <w:pPr>
        <w:pStyle w:val="TOC2"/>
        <w:tabs>
          <w:tab w:val="right" w:leader="dot" w:pos="9350"/>
        </w:tabs>
        <w:rPr>
          <w:rFonts w:asciiTheme="minorHAnsi" w:eastAsiaTheme="minorEastAsia" w:hAnsiTheme="minorHAnsi"/>
          <w:noProof/>
          <w:color w:val="auto"/>
          <w:sz w:val="24"/>
        </w:rPr>
      </w:pPr>
      <w:hyperlink w:anchor="_Toc234571846" w:history="1">
        <w:r w:rsidRPr="00B2453C">
          <w:rPr>
            <w:rStyle w:val="Hyperlink"/>
            <w:noProof/>
          </w:rPr>
          <w:t>C2: Tools and Techniques</w:t>
        </w:r>
        <w:r>
          <w:rPr>
            <w:noProof/>
            <w:webHidden/>
          </w:rPr>
          <w:tab/>
        </w:r>
        <w:r>
          <w:rPr>
            <w:noProof/>
            <w:webHidden/>
          </w:rPr>
          <w:fldChar w:fldCharType="begin"/>
        </w:r>
        <w:r>
          <w:rPr>
            <w:noProof/>
            <w:webHidden/>
          </w:rPr>
          <w:instrText xml:space="preserve"> PAGEREF _Toc234571846 \h </w:instrText>
        </w:r>
        <w:r>
          <w:rPr>
            <w:noProof/>
            <w:webHidden/>
          </w:rPr>
        </w:r>
        <w:r>
          <w:rPr>
            <w:noProof/>
            <w:webHidden/>
          </w:rPr>
          <w:fldChar w:fldCharType="separate"/>
        </w:r>
        <w:r>
          <w:rPr>
            <w:noProof/>
            <w:webHidden/>
          </w:rPr>
          <w:t>14</w:t>
        </w:r>
        <w:r>
          <w:rPr>
            <w:noProof/>
            <w:webHidden/>
          </w:rPr>
          <w:fldChar w:fldCharType="end"/>
        </w:r>
      </w:hyperlink>
    </w:p>
    <w:p w14:paraId="5923F093" w14:textId="18EBE219" w:rsidR="00606447" w:rsidRDefault="00606447">
      <w:pPr>
        <w:pStyle w:val="TOC2"/>
        <w:tabs>
          <w:tab w:val="right" w:leader="dot" w:pos="9350"/>
        </w:tabs>
        <w:rPr>
          <w:rFonts w:asciiTheme="minorHAnsi" w:eastAsiaTheme="minorEastAsia" w:hAnsiTheme="minorHAnsi"/>
          <w:noProof/>
          <w:color w:val="auto"/>
          <w:sz w:val="24"/>
        </w:rPr>
      </w:pPr>
      <w:hyperlink w:anchor="_Toc234571847" w:history="1">
        <w:r w:rsidRPr="00B2453C">
          <w:rPr>
            <w:rStyle w:val="Hyperlink"/>
            <w:noProof/>
          </w:rPr>
          <w:t>C3: Justification (Advantage and Disadvantage)</w:t>
        </w:r>
        <w:r>
          <w:rPr>
            <w:noProof/>
            <w:webHidden/>
          </w:rPr>
          <w:tab/>
        </w:r>
        <w:r>
          <w:rPr>
            <w:noProof/>
            <w:webHidden/>
          </w:rPr>
          <w:fldChar w:fldCharType="begin"/>
        </w:r>
        <w:r>
          <w:rPr>
            <w:noProof/>
            <w:webHidden/>
          </w:rPr>
          <w:instrText xml:space="preserve"> PAGEREF _Toc234571847 \h </w:instrText>
        </w:r>
        <w:r>
          <w:rPr>
            <w:noProof/>
            <w:webHidden/>
          </w:rPr>
        </w:r>
        <w:r>
          <w:rPr>
            <w:noProof/>
            <w:webHidden/>
          </w:rPr>
          <w:fldChar w:fldCharType="separate"/>
        </w:r>
        <w:r>
          <w:rPr>
            <w:noProof/>
            <w:webHidden/>
          </w:rPr>
          <w:t>14</w:t>
        </w:r>
        <w:r>
          <w:rPr>
            <w:noProof/>
            <w:webHidden/>
          </w:rPr>
          <w:fldChar w:fldCharType="end"/>
        </w:r>
      </w:hyperlink>
    </w:p>
    <w:p w14:paraId="52D126BF" w14:textId="364F9909" w:rsidR="00606447" w:rsidRDefault="00606447">
      <w:pPr>
        <w:pStyle w:val="TOC1"/>
        <w:rPr>
          <w:rFonts w:asciiTheme="minorHAnsi" w:eastAsiaTheme="minorEastAsia" w:hAnsiTheme="minorHAnsi"/>
          <w:noProof/>
          <w:color w:val="auto"/>
          <w:sz w:val="24"/>
        </w:rPr>
      </w:pPr>
      <w:hyperlink w:anchor="_Toc234571848" w:history="1">
        <w:r w:rsidRPr="00B2453C">
          <w:rPr>
            <w:rStyle w:val="Hyperlink"/>
            <w:noProof/>
          </w:rPr>
          <w:t>D: Analysis</w:t>
        </w:r>
        <w:r>
          <w:rPr>
            <w:noProof/>
            <w:webHidden/>
          </w:rPr>
          <w:tab/>
        </w:r>
        <w:r>
          <w:rPr>
            <w:noProof/>
            <w:webHidden/>
          </w:rPr>
          <w:fldChar w:fldCharType="begin"/>
        </w:r>
        <w:r>
          <w:rPr>
            <w:noProof/>
            <w:webHidden/>
          </w:rPr>
          <w:instrText xml:space="preserve"> PAGEREF _Toc234571848 \h </w:instrText>
        </w:r>
        <w:r>
          <w:rPr>
            <w:noProof/>
            <w:webHidden/>
          </w:rPr>
        </w:r>
        <w:r>
          <w:rPr>
            <w:noProof/>
            <w:webHidden/>
          </w:rPr>
          <w:fldChar w:fldCharType="separate"/>
        </w:r>
        <w:r>
          <w:rPr>
            <w:noProof/>
            <w:webHidden/>
          </w:rPr>
          <w:t>15</w:t>
        </w:r>
        <w:r>
          <w:rPr>
            <w:noProof/>
            <w:webHidden/>
          </w:rPr>
          <w:fldChar w:fldCharType="end"/>
        </w:r>
      </w:hyperlink>
    </w:p>
    <w:p w14:paraId="3CC84414" w14:textId="1953F673" w:rsidR="00606447" w:rsidRDefault="00606447">
      <w:pPr>
        <w:pStyle w:val="TOC2"/>
        <w:tabs>
          <w:tab w:val="right" w:leader="dot" w:pos="9350"/>
        </w:tabs>
        <w:rPr>
          <w:rFonts w:asciiTheme="minorHAnsi" w:eastAsiaTheme="minorEastAsia" w:hAnsiTheme="minorHAnsi"/>
          <w:noProof/>
          <w:color w:val="auto"/>
          <w:sz w:val="24"/>
        </w:rPr>
      </w:pPr>
      <w:hyperlink w:anchor="_Toc234571849" w:history="1">
        <w:r w:rsidRPr="00B2453C">
          <w:rPr>
            <w:rStyle w:val="Hyperlink"/>
            <w:noProof/>
          </w:rPr>
          <w:t>D1: Target Normality (Fig 1)</w:t>
        </w:r>
        <w:r>
          <w:rPr>
            <w:noProof/>
            <w:webHidden/>
          </w:rPr>
          <w:tab/>
        </w:r>
        <w:r>
          <w:rPr>
            <w:noProof/>
            <w:webHidden/>
          </w:rPr>
          <w:fldChar w:fldCharType="begin"/>
        </w:r>
        <w:r>
          <w:rPr>
            <w:noProof/>
            <w:webHidden/>
          </w:rPr>
          <w:instrText xml:space="preserve"> PAGEREF _Toc234571849 \h </w:instrText>
        </w:r>
        <w:r>
          <w:rPr>
            <w:noProof/>
            <w:webHidden/>
          </w:rPr>
        </w:r>
        <w:r>
          <w:rPr>
            <w:noProof/>
            <w:webHidden/>
          </w:rPr>
          <w:fldChar w:fldCharType="separate"/>
        </w:r>
        <w:r>
          <w:rPr>
            <w:noProof/>
            <w:webHidden/>
          </w:rPr>
          <w:t>15</w:t>
        </w:r>
        <w:r>
          <w:rPr>
            <w:noProof/>
            <w:webHidden/>
          </w:rPr>
          <w:fldChar w:fldCharType="end"/>
        </w:r>
      </w:hyperlink>
    </w:p>
    <w:p w14:paraId="69E8932C" w14:textId="548F5385" w:rsidR="00606447" w:rsidRDefault="00606447">
      <w:pPr>
        <w:pStyle w:val="TOC2"/>
        <w:tabs>
          <w:tab w:val="right" w:leader="dot" w:pos="9350"/>
        </w:tabs>
        <w:rPr>
          <w:rFonts w:asciiTheme="minorHAnsi" w:eastAsiaTheme="minorEastAsia" w:hAnsiTheme="minorHAnsi"/>
          <w:noProof/>
          <w:color w:val="auto"/>
          <w:sz w:val="24"/>
        </w:rPr>
      </w:pPr>
      <w:hyperlink w:anchor="_Toc234571850" w:history="1">
        <w:r w:rsidRPr="00B2453C">
          <w:rPr>
            <w:rStyle w:val="Hyperlink"/>
            <w:noProof/>
          </w:rPr>
          <w:t>D2: Technique 1 (Gradient Boosting)</w:t>
        </w:r>
        <w:r>
          <w:rPr>
            <w:noProof/>
            <w:webHidden/>
          </w:rPr>
          <w:tab/>
        </w:r>
        <w:r>
          <w:rPr>
            <w:noProof/>
            <w:webHidden/>
          </w:rPr>
          <w:fldChar w:fldCharType="begin"/>
        </w:r>
        <w:r>
          <w:rPr>
            <w:noProof/>
            <w:webHidden/>
          </w:rPr>
          <w:instrText xml:space="preserve"> PAGEREF _Toc234571850 \h </w:instrText>
        </w:r>
        <w:r>
          <w:rPr>
            <w:noProof/>
            <w:webHidden/>
          </w:rPr>
        </w:r>
        <w:r>
          <w:rPr>
            <w:noProof/>
            <w:webHidden/>
          </w:rPr>
          <w:fldChar w:fldCharType="separate"/>
        </w:r>
        <w:r>
          <w:rPr>
            <w:noProof/>
            <w:webHidden/>
          </w:rPr>
          <w:t>16</w:t>
        </w:r>
        <w:r>
          <w:rPr>
            <w:noProof/>
            <w:webHidden/>
          </w:rPr>
          <w:fldChar w:fldCharType="end"/>
        </w:r>
      </w:hyperlink>
    </w:p>
    <w:p w14:paraId="1A62EC02" w14:textId="76665898" w:rsidR="00606447" w:rsidRDefault="00606447">
      <w:pPr>
        <w:pStyle w:val="TOC2"/>
        <w:tabs>
          <w:tab w:val="right" w:leader="dot" w:pos="9350"/>
        </w:tabs>
        <w:rPr>
          <w:rFonts w:asciiTheme="minorHAnsi" w:eastAsiaTheme="minorEastAsia" w:hAnsiTheme="minorHAnsi"/>
          <w:noProof/>
          <w:color w:val="auto"/>
          <w:sz w:val="24"/>
        </w:rPr>
      </w:pPr>
      <w:hyperlink w:anchor="_Toc234571851" w:history="1">
        <w:r w:rsidRPr="00B2453C">
          <w:rPr>
            <w:rStyle w:val="Hyperlink"/>
            <w:noProof/>
          </w:rPr>
          <w:t>D3: Technique 2 (Ridge Regression)</w:t>
        </w:r>
        <w:r>
          <w:rPr>
            <w:noProof/>
            <w:webHidden/>
          </w:rPr>
          <w:tab/>
        </w:r>
        <w:r>
          <w:rPr>
            <w:noProof/>
            <w:webHidden/>
          </w:rPr>
          <w:fldChar w:fldCharType="begin"/>
        </w:r>
        <w:r>
          <w:rPr>
            <w:noProof/>
            <w:webHidden/>
          </w:rPr>
          <w:instrText xml:space="preserve"> PAGEREF _Toc234571851 \h </w:instrText>
        </w:r>
        <w:r>
          <w:rPr>
            <w:noProof/>
            <w:webHidden/>
          </w:rPr>
        </w:r>
        <w:r>
          <w:rPr>
            <w:noProof/>
            <w:webHidden/>
          </w:rPr>
          <w:fldChar w:fldCharType="separate"/>
        </w:r>
        <w:r>
          <w:rPr>
            <w:noProof/>
            <w:webHidden/>
          </w:rPr>
          <w:t>17</w:t>
        </w:r>
        <w:r>
          <w:rPr>
            <w:noProof/>
            <w:webHidden/>
          </w:rPr>
          <w:fldChar w:fldCharType="end"/>
        </w:r>
      </w:hyperlink>
    </w:p>
    <w:p w14:paraId="6004C737" w14:textId="7501D815" w:rsidR="00606447" w:rsidRDefault="00606447">
      <w:pPr>
        <w:pStyle w:val="TOC2"/>
        <w:tabs>
          <w:tab w:val="right" w:leader="dot" w:pos="9350"/>
        </w:tabs>
        <w:rPr>
          <w:rFonts w:asciiTheme="minorHAnsi" w:eastAsiaTheme="minorEastAsia" w:hAnsiTheme="minorHAnsi"/>
          <w:noProof/>
          <w:color w:val="auto"/>
          <w:sz w:val="24"/>
        </w:rPr>
      </w:pPr>
      <w:hyperlink w:anchor="_Toc234571852" w:history="1">
        <w:r w:rsidRPr="00B2453C">
          <w:rPr>
            <w:rStyle w:val="Hyperlink"/>
            <w:noProof/>
          </w:rPr>
          <w:t>D4: Feature-Set Comparison (Fig 3)</w:t>
        </w:r>
        <w:r>
          <w:rPr>
            <w:noProof/>
            <w:webHidden/>
          </w:rPr>
          <w:tab/>
        </w:r>
        <w:r>
          <w:rPr>
            <w:noProof/>
            <w:webHidden/>
          </w:rPr>
          <w:fldChar w:fldCharType="begin"/>
        </w:r>
        <w:r>
          <w:rPr>
            <w:noProof/>
            <w:webHidden/>
          </w:rPr>
          <w:instrText xml:space="preserve"> PAGEREF _Toc234571852 \h </w:instrText>
        </w:r>
        <w:r>
          <w:rPr>
            <w:noProof/>
            <w:webHidden/>
          </w:rPr>
        </w:r>
        <w:r>
          <w:rPr>
            <w:noProof/>
            <w:webHidden/>
          </w:rPr>
          <w:fldChar w:fldCharType="separate"/>
        </w:r>
        <w:r>
          <w:rPr>
            <w:noProof/>
            <w:webHidden/>
          </w:rPr>
          <w:t>18</w:t>
        </w:r>
        <w:r>
          <w:rPr>
            <w:noProof/>
            <w:webHidden/>
          </w:rPr>
          <w:fldChar w:fldCharType="end"/>
        </w:r>
      </w:hyperlink>
    </w:p>
    <w:p w14:paraId="325B758D" w14:textId="34599568" w:rsidR="00606447" w:rsidRDefault="00606447">
      <w:pPr>
        <w:pStyle w:val="TOC2"/>
        <w:tabs>
          <w:tab w:val="right" w:leader="dot" w:pos="9350"/>
        </w:tabs>
        <w:rPr>
          <w:rFonts w:asciiTheme="minorHAnsi" w:eastAsiaTheme="minorEastAsia" w:hAnsiTheme="minorHAnsi"/>
          <w:noProof/>
          <w:color w:val="auto"/>
          <w:sz w:val="24"/>
        </w:rPr>
      </w:pPr>
      <w:hyperlink w:anchor="_Toc234571853" w:history="1">
        <w:r w:rsidRPr="00B2453C">
          <w:rPr>
            <w:rStyle w:val="Hyperlink"/>
            <w:noProof/>
          </w:rPr>
          <w:t>D5: Technique 3 (Welch's ANOVA, Fig 4)</w:t>
        </w:r>
        <w:r>
          <w:rPr>
            <w:noProof/>
            <w:webHidden/>
          </w:rPr>
          <w:tab/>
        </w:r>
        <w:r>
          <w:rPr>
            <w:noProof/>
            <w:webHidden/>
          </w:rPr>
          <w:fldChar w:fldCharType="begin"/>
        </w:r>
        <w:r>
          <w:rPr>
            <w:noProof/>
            <w:webHidden/>
          </w:rPr>
          <w:instrText xml:space="preserve"> PAGEREF _Toc234571853 \h </w:instrText>
        </w:r>
        <w:r>
          <w:rPr>
            <w:noProof/>
            <w:webHidden/>
          </w:rPr>
        </w:r>
        <w:r>
          <w:rPr>
            <w:noProof/>
            <w:webHidden/>
          </w:rPr>
          <w:fldChar w:fldCharType="separate"/>
        </w:r>
        <w:r>
          <w:rPr>
            <w:noProof/>
            <w:webHidden/>
          </w:rPr>
          <w:t>19</w:t>
        </w:r>
        <w:r>
          <w:rPr>
            <w:noProof/>
            <w:webHidden/>
          </w:rPr>
          <w:fldChar w:fldCharType="end"/>
        </w:r>
      </w:hyperlink>
    </w:p>
    <w:p w14:paraId="79B983A0" w14:textId="12C33289" w:rsidR="00606447" w:rsidRDefault="00606447">
      <w:pPr>
        <w:pStyle w:val="TOC2"/>
        <w:tabs>
          <w:tab w:val="right" w:leader="dot" w:pos="9350"/>
        </w:tabs>
        <w:rPr>
          <w:rFonts w:asciiTheme="minorHAnsi" w:eastAsiaTheme="minorEastAsia" w:hAnsiTheme="minorHAnsi"/>
          <w:noProof/>
          <w:color w:val="auto"/>
          <w:sz w:val="24"/>
        </w:rPr>
      </w:pPr>
      <w:hyperlink w:anchor="_Toc234571854" w:history="1">
        <w:r w:rsidRPr="00B2453C">
          <w:rPr>
            <w:rStyle w:val="Hyperlink"/>
            <w:noProof/>
          </w:rPr>
          <w:t>D6: Temporal Validation</w:t>
        </w:r>
        <w:r>
          <w:rPr>
            <w:noProof/>
            <w:webHidden/>
          </w:rPr>
          <w:tab/>
        </w:r>
        <w:r>
          <w:rPr>
            <w:noProof/>
            <w:webHidden/>
          </w:rPr>
          <w:fldChar w:fldCharType="begin"/>
        </w:r>
        <w:r>
          <w:rPr>
            <w:noProof/>
            <w:webHidden/>
          </w:rPr>
          <w:instrText xml:space="preserve"> PAGEREF _Toc234571854 \h </w:instrText>
        </w:r>
        <w:r>
          <w:rPr>
            <w:noProof/>
            <w:webHidden/>
          </w:rPr>
        </w:r>
        <w:r>
          <w:rPr>
            <w:noProof/>
            <w:webHidden/>
          </w:rPr>
          <w:fldChar w:fldCharType="separate"/>
        </w:r>
        <w:r>
          <w:rPr>
            <w:noProof/>
            <w:webHidden/>
          </w:rPr>
          <w:t>20</w:t>
        </w:r>
        <w:r>
          <w:rPr>
            <w:noProof/>
            <w:webHidden/>
          </w:rPr>
          <w:fldChar w:fldCharType="end"/>
        </w:r>
      </w:hyperlink>
    </w:p>
    <w:p w14:paraId="5CFB966C" w14:textId="0B02A8F5" w:rsidR="00606447" w:rsidRDefault="00606447">
      <w:pPr>
        <w:pStyle w:val="TOC1"/>
        <w:rPr>
          <w:rFonts w:asciiTheme="minorHAnsi" w:eastAsiaTheme="minorEastAsia" w:hAnsiTheme="minorHAnsi"/>
          <w:noProof/>
          <w:color w:val="auto"/>
          <w:sz w:val="24"/>
        </w:rPr>
      </w:pPr>
      <w:hyperlink w:anchor="_Toc234571855" w:history="1">
        <w:r w:rsidRPr="00B2453C">
          <w:rPr>
            <w:rStyle w:val="Hyperlink"/>
            <w:noProof/>
          </w:rPr>
          <w:t>E: Data Summary and Implications</w:t>
        </w:r>
        <w:r>
          <w:rPr>
            <w:noProof/>
            <w:webHidden/>
          </w:rPr>
          <w:tab/>
        </w:r>
        <w:r>
          <w:rPr>
            <w:noProof/>
            <w:webHidden/>
          </w:rPr>
          <w:fldChar w:fldCharType="begin"/>
        </w:r>
        <w:r>
          <w:rPr>
            <w:noProof/>
            <w:webHidden/>
          </w:rPr>
          <w:instrText xml:space="preserve"> PAGEREF _Toc234571855 \h </w:instrText>
        </w:r>
        <w:r>
          <w:rPr>
            <w:noProof/>
            <w:webHidden/>
          </w:rPr>
        </w:r>
        <w:r>
          <w:rPr>
            <w:noProof/>
            <w:webHidden/>
          </w:rPr>
          <w:fldChar w:fldCharType="separate"/>
        </w:r>
        <w:r>
          <w:rPr>
            <w:noProof/>
            <w:webHidden/>
          </w:rPr>
          <w:t>21</w:t>
        </w:r>
        <w:r>
          <w:rPr>
            <w:noProof/>
            <w:webHidden/>
          </w:rPr>
          <w:fldChar w:fldCharType="end"/>
        </w:r>
      </w:hyperlink>
    </w:p>
    <w:p w14:paraId="3AC68C78" w14:textId="45F51E75" w:rsidR="00606447" w:rsidRDefault="00606447">
      <w:pPr>
        <w:pStyle w:val="TOC2"/>
        <w:tabs>
          <w:tab w:val="right" w:leader="dot" w:pos="9350"/>
        </w:tabs>
        <w:rPr>
          <w:rFonts w:asciiTheme="minorHAnsi" w:eastAsiaTheme="minorEastAsia" w:hAnsiTheme="minorHAnsi"/>
          <w:noProof/>
          <w:color w:val="auto"/>
          <w:sz w:val="24"/>
        </w:rPr>
      </w:pPr>
      <w:hyperlink w:anchor="_Toc234571856" w:history="1">
        <w:r w:rsidRPr="00B2453C">
          <w:rPr>
            <w:rStyle w:val="Hyperlink"/>
            <w:noProof/>
          </w:rPr>
          <w:t>E1: Results in Context of the Research Question (Figs 5-7)</w:t>
        </w:r>
        <w:r>
          <w:rPr>
            <w:noProof/>
            <w:webHidden/>
          </w:rPr>
          <w:tab/>
        </w:r>
        <w:r>
          <w:rPr>
            <w:noProof/>
            <w:webHidden/>
          </w:rPr>
          <w:fldChar w:fldCharType="begin"/>
        </w:r>
        <w:r>
          <w:rPr>
            <w:noProof/>
            <w:webHidden/>
          </w:rPr>
          <w:instrText xml:space="preserve"> PAGEREF _Toc234571856 \h </w:instrText>
        </w:r>
        <w:r>
          <w:rPr>
            <w:noProof/>
            <w:webHidden/>
          </w:rPr>
        </w:r>
        <w:r>
          <w:rPr>
            <w:noProof/>
            <w:webHidden/>
          </w:rPr>
          <w:fldChar w:fldCharType="separate"/>
        </w:r>
        <w:r>
          <w:rPr>
            <w:noProof/>
            <w:webHidden/>
          </w:rPr>
          <w:t>21</w:t>
        </w:r>
        <w:r>
          <w:rPr>
            <w:noProof/>
            <w:webHidden/>
          </w:rPr>
          <w:fldChar w:fldCharType="end"/>
        </w:r>
      </w:hyperlink>
    </w:p>
    <w:p w14:paraId="6E07AC43" w14:textId="3EE5704B" w:rsidR="00606447" w:rsidRDefault="00606447">
      <w:pPr>
        <w:pStyle w:val="TOC2"/>
        <w:tabs>
          <w:tab w:val="right" w:leader="dot" w:pos="9350"/>
        </w:tabs>
        <w:rPr>
          <w:rFonts w:asciiTheme="minorHAnsi" w:eastAsiaTheme="minorEastAsia" w:hAnsiTheme="minorHAnsi"/>
          <w:noProof/>
          <w:color w:val="auto"/>
          <w:sz w:val="24"/>
        </w:rPr>
      </w:pPr>
      <w:hyperlink w:anchor="_Toc234571857" w:history="1">
        <w:r w:rsidRPr="00B2453C">
          <w:rPr>
            <w:rStyle w:val="Hyperlink"/>
            <w:noProof/>
          </w:rPr>
          <w:t>E2: Limitations</w:t>
        </w:r>
        <w:r>
          <w:rPr>
            <w:noProof/>
            <w:webHidden/>
          </w:rPr>
          <w:tab/>
        </w:r>
        <w:r>
          <w:rPr>
            <w:noProof/>
            <w:webHidden/>
          </w:rPr>
          <w:fldChar w:fldCharType="begin"/>
        </w:r>
        <w:r>
          <w:rPr>
            <w:noProof/>
            <w:webHidden/>
          </w:rPr>
          <w:instrText xml:space="preserve"> PAGEREF _Toc234571857 \h </w:instrText>
        </w:r>
        <w:r>
          <w:rPr>
            <w:noProof/>
            <w:webHidden/>
          </w:rPr>
        </w:r>
        <w:r>
          <w:rPr>
            <w:noProof/>
            <w:webHidden/>
          </w:rPr>
          <w:fldChar w:fldCharType="separate"/>
        </w:r>
        <w:r>
          <w:rPr>
            <w:noProof/>
            <w:webHidden/>
          </w:rPr>
          <w:t>24</w:t>
        </w:r>
        <w:r>
          <w:rPr>
            <w:noProof/>
            <w:webHidden/>
          </w:rPr>
          <w:fldChar w:fldCharType="end"/>
        </w:r>
      </w:hyperlink>
    </w:p>
    <w:p w14:paraId="376869EC" w14:textId="5D79985E" w:rsidR="00606447" w:rsidRDefault="00606447">
      <w:pPr>
        <w:pStyle w:val="TOC2"/>
        <w:tabs>
          <w:tab w:val="right" w:leader="dot" w:pos="9350"/>
        </w:tabs>
        <w:rPr>
          <w:rFonts w:asciiTheme="minorHAnsi" w:eastAsiaTheme="minorEastAsia" w:hAnsiTheme="minorHAnsi"/>
          <w:noProof/>
          <w:color w:val="auto"/>
          <w:sz w:val="24"/>
        </w:rPr>
      </w:pPr>
      <w:hyperlink w:anchor="_Toc234571858" w:history="1">
        <w:r w:rsidRPr="00B2453C">
          <w:rPr>
            <w:rStyle w:val="Hyperlink"/>
            <w:noProof/>
          </w:rPr>
          <w:t>E3: Recommendations (Fig 8)</w:t>
        </w:r>
        <w:r>
          <w:rPr>
            <w:noProof/>
            <w:webHidden/>
          </w:rPr>
          <w:tab/>
        </w:r>
        <w:r>
          <w:rPr>
            <w:noProof/>
            <w:webHidden/>
          </w:rPr>
          <w:fldChar w:fldCharType="begin"/>
        </w:r>
        <w:r>
          <w:rPr>
            <w:noProof/>
            <w:webHidden/>
          </w:rPr>
          <w:instrText xml:space="preserve"> PAGEREF _Toc234571858 \h </w:instrText>
        </w:r>
        <w:r>
          <w:rPr>
            <w:noProof/>
            <w:webHidden/>
          </w:rPr>
        </w:r>
        <w:r>
          <w:rPr>
            <w:noProof/>
            <w:webHidden/>
          </w:rPr>
          <w:fldChar w:fldCharType="separate"/>
        </w:r>
        <w:r>
          <w:rPr>
            <w:noProof/>
            <w:webHidden/>
          </w:rPr>
          <w:t>25</w:t>
        </w:r>
        <w:r>
          <w:rPr>
            <w:noProof/>
            <w:webHidden/>
          </w:rPr>
          <w:fldChar w:fldCharType="end"/>
        </w:r>
      </w:hyperlink>
    </w:p>
    <w:p w14:paraId="3BB445A5" w14:textId="07C0DF96" w:rsidR="00606447" w:rsidRDefault="00606447">
      <w:pPr>
        <w:pStyle w:val="TOC2"/>
        <w:tabs>
          <w:tab w:val="right" w:leader="dot" w:pos="9350"/>
        </w:tabs>
        <w:rPr>
          <w:rFonts w:asciiTheme="minorHAnsi" w:eastAsiaTheme="minorEastAsia" w:hAnsiTheme="minorHAnsi"/>
          <w:noProof/>
          <w:color w:val="auto"/>
          <w:sz w:val="24"/>
        </w:rPr>
      </w:pPr>
      <w:hyperlink w:anchor="_Toc234571859" w:history="1">
        <w:r w:rsidRPr="00B2453C">
          <w:rPr>
            <w:rStyle w:val="Hyperlink"/>
            <w:noProof/>
          </w:rPr>
          <w:t>E4: Future Directions</w:t>
        </w:r>
        <w:r>
          <w:rPr>
            <w:noProof/>
            <w:webHidden/>
          </w:rPr>
          <w:tab/>
        </w:r>
        <w:r>
          <w:rPr>
            <w:noProof/>
            <w:webHidden/>
          </w:rPr>
          <w:fldChar w:fldCharType="begin"/>
        </w:r>
        <w:r>
          <w:rPr>
            <w:noProof/>
            <w:webHidden/>
          </w:rPr>
          <w:instrText xml:space="preserve"> PAGEREF _Toc234571859 \h </w:instrText>
        </w:r>
        <w:r>
          <w:rPr>
            <w:noProof/>
            <w:webHidden/>
          </w:rPr>
        </w:r>
        <w:r>
          <w:rPr>
            <w:noProof/>
            <w:webHidden/>
          </w:rPr>
          <w:fldChar w:fldCharType="separate"/>
        </w:r>
        <w:r>
          <w:rPr>
            <w:noProof/>
            <w:webHidden/>
          </w:rPr>
          <w:t>26</w:t>
        </w:r>
        <w:r>
          <w:rPr>
            <w:noProof/>
            <w:webHidden/>
          </w:rPr>
          <w:fldChar w:fldCharType="end"/>
        </w:r>
      </w:hyperlink>
    </w:p>
    <w:p w14:paraId="0DE0ACA7" w14:textId="0ABF5705" w:rsidR="00606447" w:rsidRDefault="00606447">
      <w:pPr>
        <w:pStyle w:val="TOC1"/>
        <w:rPr>
          <w:rFonts w:asciiTheme="minorHAnsi" w:eastAsiaTheme="minorEastAsia" w:hAnsiTheme="minorHAnsi"/>
          <w:noProof/>
          <w:color w:val="auto"/>
          <w:sz w:val="24"/>
        </w:rPr>
      </w:pPr>
      <w:hyperlink w:anchor="_Toc234571860" w:history="1">
        <w:r w:rsidRPr="00B2453C">
          <w:rPr>
            <w:rStyle w:val="Hyperlink"/>
            <w:noProof/>
          </w:rPr>
          <w:t>F: Sources</w:t>
        </w:r>
        <w:r>
          <w:rPr>
            <w:noProof/>
            <w:webHidden/>
          </w:rPr>
          <w:tab/>
        </w:r>
        <w:r>
          <w:rPr>
            <w:noProof/>
            <w:webHidden/>
          </w:rPr>
          <w:fldChar w:fldCharType="begin"/>
        </w:r>
        <w:r>
          <w:rPr>
            <w:noProof/>
            <w:webHidden/>
          </w:rPr>
          <w:instrText xml:space="preserve"> PAGEREF _Toc234571860 \h </w:instrText>
        </w:r>
        <w:r>
          <w:rPr>
            <w:noProof/>
            <w:webHidden/>
          </w:rPr>
        </w:r>
        <w:r>
          <w:rPr>
            <w:noProof/>
            <w:webHidden/>
          </w:rPr>
          <w:fldChar w:fldCharType="separate"/>
        </w:r>
        <w:r>
          <w:rPr>
            <w:noProof/>
            <w:webHidden/>
          </w:rPr>
          <w:t>27</w:t>
        </w:r>
        <w:r>
          <w:rPr>
            <w:noProof/>
            <w:webHidden/>
          </w:rPr>
          <w:fldChar w:fldCharType="end"/>
        </w:r>
      </w:hyperlink>
    </w:p>
    <w:p w14:paraId="346D3D72" w14:textId="7F4C30BF" w:rsidR="00F651E2" w:rsidRDefault="001C3C25">
      <w:r>
        <w:fldChar w:fldCharType="end"/>
      </w:r>
    </w:p>
    <w:p w14:paraId="5DDB176D" w14:textId="77777777" w:rsidR="00A7214D" w:rsidRDefault="00000000" w:rsidP="00303B5B">
      <w:pPr>
        <w:pStyle w:val="Heading1"/>
        <w:pageBreakBefore/>
        <w:spacing w:before="0" w:after="0" w:line="240" w:lineRule="auto"/>
      </w:pPr>
      <w:bookmarkStart w:id="1" w:name="_Toc234571835"/>
      <w:r>
        <w:t>Research Question</w:t>
      </w:r>
      <w:bookmarkEnd w:id="1"/>
    </w:p>
    <w:p w14:paraId="2B30F977" w14:textId="77777777" w:rsidR="004D5A42" w:rsidRDefault="004D5A42" w:rsidP="00303B5B">
      <w:pPr>
        <w:pBdr>
          <w:bottom w:val="single" w:sz="24" w:space="4" w:color="E0A93B"/>
        </w:pBdr>
        <w:spacing w:line="240" w:lineRule="auto"/>
      </w:pPr>
    </w:p>
    <w:p w14:paraId="1BEA16FD" w14:textId="77777777" w:rsidR="00303B5B" w:rsidRDefault="00303B5B" w:rsidP="00143DE4">
      <w:pPr>
        <w:pStyle w:val="Heading2"/>
        <w:spacing w:before="0" w:after="0"/>
      </w:pPr>
    </w:p>
    <w:p w14:paraId="391EA8B5" w14:textId="2741A1D4" w:rsidR="00A7214D" w:rsidRDefault="00000000" w:rsidP="00143DE4">
      <w:pPr>
        <w:pStyle w:val="Heading2"/>
        <w:spacing w:before="0" w:after="0"/>
      </w:pPr>
      <w:bookmarkStart w:id="2" w:name="_Toc234571836"/>
      <w:r>
        <w:t>Justification</w:t>
      </w:r>
      <w:bookmarkEnd w:id="2"/>
    </w:p>
    <w:p w14:paraId="3BB30AA4" w14:textId="283FF226" w:rsidR="00143DE4" w:rsidRDefault="00E9178F" w:rsidP="00143DE4">
      <w:r w:rsidRPr="00E9178F">
        <w:t xml:space="preserve">On donor-funded health supply, every avoidable dollar of freight is a dollar of medicine that doesn't get delivered. We asked whether a gradient boosting model could predict USAID SCMS shipment freight cost to at least 70% R², accurately enough to flag shipments priced above expectation for review. Using roughly 6,200 shipments (6,197 after cleaning) enriched with engineered distance and fuel-price features, we built and validated that model against a ridge baseline, and its top 50 over-expectation flags </w:t>
      </w:r>
      <w:proofErr w:type="gramStart"/>
      <w:r w:rsidRPr="00E9178F">
        <w:t>surface</w:t>
      </w:r>
      <w:proofErr w:type="gramEnd"/>
      <w:r w:rsidRPr="00E9178F">
        <w:t xml:space="preserve"> about $2.2M above what the model expects, a prioritized target list a random audit would take far longer to find. Freight is one of the larger controllable costs in a health commodity supply chain, so this worklist (developed in Section E) turns an accurate model directly into a cost-review action.</w:t>
      </w:r>
    </w:p>
    <w:p w14:paraId="0B977854" w14:textId="77777777" w:rsidR="00E9178F" w:rsidRDefault="00E9178F" w:rsidP="00143DE4"/>
    <w:p w14:paraId="5EAC01B4" w14:textId="77777777" w:rsidR="00A7214D" w:rsidRDefault="00000000" w:rsidP="00143DE4">
      <w:pPr>
        <w:pStyle w:val="Heading2"/>
        <w:spacing w:before="0" w:after="0"/>
      </w:pPr>
      <w:bookmarkStart w:id="3" w:name="_Toc234571837"/>
      <w:r>
        <w:t>Context</w:t>
      </w:r>
      <w:bookmarkEnd w:id="3"/>
    </w:p>
    <w:p w14:paraId="07CA4537" w14:textId="77777777" w:rsidR="00143DE4" w:rsidRDefault="00143DE4" w:rsidP="00143DE4">
      <w:r w:rsidRPr="00143DE4">
        <w:t>The SCMS program moved health commodities across a global humanitarian supply network, where freight is a large and partly controllable share of distribution cost. That gives the research question a clear operational setting: an accurate cost model can screen quoted or actual freight against an expected value and surface the shipments worth reviewing. Prior work supports the feasibility of that goal, as machine learning, and gradient boosting in particular, has been applied to predict transport and freight cost from shipment attributes (</w:t>
      </w:r>
      <w:proofErr w:type="spellStart"/>
      <w:r w:rsidRPr="00143DE4">
        <w:t>Budzyński</w:t>
      </w:r>
      <w:proofErr w:type="spellEnd"/>
      <w:r w:rsidRPr="00143DE4">
        <w:t xml:space="preserve"> &amp; Cieśla, 2025; Xu et al., 2026).</w:t>
      </w:r>
    </w:p>
    <w:p w14:paraId="75CDF4E4" w14:textId="77777777" w:rsidR="00143DE4" w:rsidRDefault="00143DE4" w:rsidP="00143DE4"/>
    <w:p w14:paraId="7938CB95" w14:textId="77777777" w:rsidR="00A7214D" w:rsidRDefault="00000000" w:rsidP="00143DE4">
      <w:pPr>
        <w:pStyle w:val="Heading2"/>
        <w:spacing w:before="0" w:after="0"/>
      </w:pPr>
      <w:bookmarkStart w:id="4" w:name="_Toc234571838"/>
      <w:r>
        <w:t>Hypothesis</w:t>
      </w:r>
      <w:bookmarkEnd w:id="4"/>
    </w:p>
    <w:p w14:paraId="12E6FD9B" w14:textId="77777777" w:rsidR="0075538F" w:rsidRDefault="0075538F" w:rsidP="0075538F">
      <w:r w:rsidRPr="0075538F">
        <w:rPr>
          <w:b/>
          <w:bCs/>
        </w:rPr>
        <w:t>H0:</w:t>
      </w:r>
      <w:r>
        <w:t xml:space="preserve"> A gradient boosting model cannot reach at least 70% R² on this data.</w:t>
      </w:r>
    </w:p>
    <w:p w14:paraId="429BDB21" w14:textId="77777777" w:rsidR="0075538F" w:rsidRDefault="0075538F" w:rsidP="0075538F"/>
    <w:p w14:paraId="70326730" w14:textId="77777777" w:rsidR="0075538F" w:rsidRDefault="0075538F" w:rsidP="0075538F">
      <w:r w:rsidRPr="0075538F">
        <w:rPr>
          <w:b/>
          <w:bCs/>
        </w:rPr>
        <w:t>H1:</w:t>
      </w:r>
      <w:r>
        <w:t xml:space="preserve"> A gradient boosting model can reach at least 70% R² on this data.</w:t>
      </w:r>
    </w:p>
    <w:p w14:paraId="58AD9359" w14:textId="77777777" w:rsidR="0075538F" w:rsidRDefault="0075538F" w:rsidP="0075538F"/>
    <w:p w14:paraId="4B0D3311" w14:textId="7DE640A4" w:rsidR="0075538F" w:rsidRDefault="0075538F" w:rsidP="0075538F">
      <w:r>
        <w:t>H1 is plausible because gradient boosting handles the heavy right-skew and the nonlinear, interacting relationships (mode, weight, distance, and destination acting together) that keep a linear model well below the threshold, and because prior studies have predicted freight cost from shipment attributes with the same family of methods (Xu et al., 2026).</w:t>
      </w:r>
    </w:p>
    <w:p w14:paraId="2802B5AD" w14:textId="77777777" w:rsidR="004D5A42" w:rsidRDefault="004D5A42" w:rsidP="004D5A42"/>
    <w:p w14:paraId="2DFAC144" w14:textId="77777777" w:rsidR="004D5A42" w:rsidRDefault="004D5A42" w:rsidP="004D5A42"/>
    <w:p w14:paraId="16861ABE" w14:textId="77777777" w:rsidR="004D5A42" w:rsidRDefault="004D5A42" w:rsidP="004D5A42"/>
    <w:p w14:paraId="2BBD6A50" w14:textId="77777777" w:rsidR="004D5A42" w:rsidRDefault="004D5A42" w:rsidP="004D5A42"/>
    <w:p w14:paraId="64A64D9C" w14:textId="77777777" w:rsidR="004D5A42" w:rsidRDefault="004D5A42" w:rsidP="004D5A42"/>
    <w:p w14:paraId="009EDDEA" w14:textId="77777777" w:rsidR="004D5A42" w:rsidRDefault="004D5A42" w:rsidP="004D5A42"/>
    <w:p w14:paraId="3D0B847B" w14:textId="77777777" w:rsidR="004D5A42" w:rsidRDefault="004D5A42" w:rsidP="004D5A42"/>
    <w:p w14:paraId="3517EC81" w14:textId="77777777" w:rsidR="004D5A42" w:rsidRDefault="004D5A42" w:rsidP="004D5A42"/>
    <w:p w14:paraId="290454D3" w14:textId="77777777" w:rsidR="004D5A42" w:rsidRDefault="004D5A42" w:rsidP="004D5A42"/>
    <w:p w14:paraId="234564B1" w14:textId="77777777" w:rsidR="004D5A42" w:rsidRDefault="004D5A42" w:rsidP="004D5A42"/>
    <w:p w14:paraId="6E3F5669" w14:textId="77777777" w:rsidR="000143D8" w:rsidRDefault="000143D8" w:rsidP="004D5A42"/>
    <w:p w14:paraId="58825FAA" w14:textId="77777777" w:rsidR="004D5A42" w:rsidRDefault="004D5A42" w:rsidP="004D5A42"/>
    <w:p w14:paraId="3FBDCF2F" w14:textId="69B4180C" w:rsidR="004D5A42" w:rsidRDefault="004D5A42" w:rsidP="00303B5B">
      <w:pPr>
        <w:pStyle w:val="Heading1"/>
        <w:spacing w:before="0" w:after="0" w:line="240" w:lineRule="auto"/>
      </w:pPr>
      <w:bookmarkStart w:id="5" w:name="_Toc234571839"/>
      <w:r>
        <w:t>Data Collection</w:t>
      </w:r>
      <w:bookmarkEnd w:id="5"/>
    </w:p>
    <w:p w14:paraId="26B937EF" w14:textId="77777777" w:rsidR="00303B5B" w:rsidRDefault="00303B5B" w:rsidP="00303B5B">
      <w:pPr>
        <w:pBdr>
          <w:bottom w:val="single" w:sz="24" w:space="4" w:color="E0A93B"/>
        </w:pBdr>
        <w:spacing w:line="240" w:lineRule="auto"/>
      </w:pPr>
    </w:p>
    <w:p w14:paraId="5DB37A81" w14:textId="77777777" w:rsidR="00303B5B" w:rsidRDefault="00303B5B" w:rsidP="00303B5B"/>
    <w:p w14:paraId="351AE5BF" w14:textId="2AA381B3" w:rsidR="00A7214D" w:rsidRDefault="00000000" w:rsidP="00143DE4">
      <w:pPr>
        <w:pStyle w:val="Heading2"/>
        <w:spacing w:before="0" w:after="0"/>
      </w:pPr>
      <w:bookmarkStart w:id="6" w:name="_Toc234571840"/>
      <w:r>
        <w:t>Data Collected</w:t>
      </w:r>
      <w:bookmarkEnd w:id="6"/>
    </w:p>
    <w:p w14:paraId="63EC911F" w14:textId="77777777" w:rsidR="00A7214D" w:rsidRDefault="000F2FD9" w:rsidP="00143DE4">
      <w:r>
        <w:t xml:space="preserve">We </w:t>
      </w:r>
      <w:r w:rsidR="00143DE4" w:rsidRPr="00143DE4">
        <w:t>used an archived version of the USAID Supply Chain Management System (SCMS) Delivery History dataset hosted on Kaggle (U.S. Agency for International Development, n.d.). It holds 10,324 shipment records, each carrying a freight cost along with shipment and product attributes. Two supplementary sources support the engineered predictors: monthly U.S. Gulf Coast diesel and jet fuel spot prices from the U.S. Energy Information Administration (n.d.-a, n.d.-b), and country centroid coordinates from Google's Dataset Publishing Language (Google, n.d.).</w:t>
      </w:r>
    </w:p>
    <w:p w14:paraId="05885012" w14:textId="77777777" w:rsidR="00CA1250" w:rsidRDefault="00000000">
      <w:pPr>
        <w:pStyle w:val="Heading3"/>
      </w:pPr>
      <w:r>
        <w:t>Variable Inventory</w:t>
      </w:r>
    </w:p>
    <w:p w14:paraId="5974750A" w14:textId="77777777" w:rsidR="005E5200" w:rsidRDefault="004861FA" w:rsidP="004861FA">
      <w:r w:rsidRPr="004861FA">
        <w:t>We began by inventorying the 33 fields, classifying each as categorical or continuous and labeling its modeling role (target, predictor, identifier, or feature source). This confirmed the target (freight cost) and the modeled predictors, and it flagged manufacturing site and delivered-to-client date as sources for engineered features rather than direct inputs.</w:t>
      </w:r>
      <w:r w:rsidR="00EE38D2">
        <w:t xml:space="preserve"> All fields and their use-case are listed below.</w:t>
      </w:r>
    </w:p>
    <w:p w14:paraId="63BAEACE" w14:textId="77777777" w:rsidR="005E5200" w:rsidRDefault="005E5200" w:rsidP="004861FA"/>
    <w:p w14:paraId="14CEC970" w14:textId="77777777" w:rsidR="005E5200" w:rsidRDefault="00EC51D9" w:rsidP="00882820">
      <w:pPr>
        <w:keepNext/>
        <w:keepLines/>
        <w:spacing w:line="240" w:lineRule="auto"/>
        <w:jc w:val="center"/>
      </w:pPr>
      <w:r w:rsidRPr="00EC51D9">
        <w:rPr>
          <w:noProof/>
        </w:rPr>
        <w:drawing>
          <wp:inline distT="0" distB="0" distL="0" distR="0" wp14:anchorId="1ECFCC5C" wp14:editId="2D7FA83D">
            <wp:extent cx="5760720" cy="2954215"/>
            <wp:effectExtent l="0" t="0" r="0" b="0"/>
            <wp:docPr id="182320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02217" name=""/>
                    <pic:cNvPicPr/>
                  </pic:nvPicPr>
                  <pic:blipFill>
                    <a:blip r:embed="rId8"/>
                    <a:stretch>
                      <a:fillRect/>
                    </a:stretch>
                  </pic:blipFill>
                  <pic:spPr>
                    <a:xfrm>
                      <a:off x="0" y="0"/>
                      <a:ext cx="5760720" cy="2954215"/>
                    </a:xfrm>
                    <a:prstGeom prst="rect">
                      <a:avLst/>
                    </a:prstGeom>
                  </pic:spPr>
                </pic:pic>
              </a:graphicData>
            </a:graphic>
          </wp:inline>
        </w:drawing>
      </w:r>
    </w:p>
    <w:p w14:paraId="5C12970A" w14:textId="77777777" w:rsidR="005E5200" w:rsidRDefault="003177C2" w:rsidP="004861FA">
      <w:pPr>
        <w:keepLines/>
        <w:ind w:left="144"/>
      </w:pPr>
      <w:r>
        <w:rPr>
          <w:rFonts w:ascii="Calibri" w:hAnsi="Calibri"/>
          <w:b/>
          <w:color w:val="124A38"/>
          <w:sz w:val="18"/>
        </w:rPr>
        <w:t>Figure B1.</w:t>
      </w:r>
      <w:r>
        <w:rPr>
          <w:i/>
          <w:color w:val="808080"/>
          <w:sz w:val="18"/>
        </w:rPr>
        <w:t xml:space="preserve"> Feature selection and data information report.</w:t>
      </w:r>
    </w:p>
    <w:p w14:paraId="5039542A" w14:textId="77777777" w:rsidR="005E5200" w:rsidRDefault="005E5200" w:rsidP="004861FA"/>
    <w:p w14:paraId="425EC0ED" w14:textId="77777777" w:rsidR="005E5200" w:rsidRDefault="005E5200" w:rsidP="004861FA"/>
    <w:p w14:paraId="481C0CA1" w14:textId="77777777" w:rsidR="005E5200" w:rsidRDefault="005E5200" w:rsidP="004861FA"/>
    <w:p w14:paraId="771D4FBB" w14:textId="77777777" w:rsidR="005E5200" w:rsidRDefault="005E5200" w:rsidP="004861FA"/>
    <w:p w14:paraId="3A88B192" w14:textId="77777777" w:rsidR="005E5200" w:rsidRDefault="005E5200" w:rsidP="004861FA"/>
    <w:p w14:paraId="2910F29A" w14:textId="77777777" w:rsidR="00BF419C" w:rsidRDefault="00BF419C" w:rsidP="004861FA"/>
    <w:p w14:paraId="0A37B924" w14:textId="77777777" w:rsidR="00BF419C" w:rsidRDefault="00BF419C" w:rsidP="004861FA"/>
    <w:p w14:paraId="16C66097" w14:textId="77777777" w:rsidR="005E5200" w:rsidRDefault="005E5200" w:rsidP="004861FA"/>
    <w:p w14:paraId="53743168" w14:textId="77777777" w:rsidR="005E5200" w:rsidRDefault="005E5200" w:rsidP="004861FA"/>
    <w:p w14:paraId="2B985799" w14:textId="77777777" w:rsidR="0002308E" w:rsidRDefault="0002308E">
      <w:pPr>
        <w:keepNext/>
        <w:rPr>
          <w:i/>
          <w:color w:val="808080"/>
          <w:sz w:val="18"/>
        </w:rPr>
      </w:pPr>
    </w:p>
    <w:tbl>
      <w:tblPr>
        <w:tblStyle w:val="PlainTable5"/>
        <w:tblpPr w:leftFromText="180" w:rightFromText="180" w:vertAnchor="text" w:tblpXSpec="center" w:tblpY="1"/>
        <w:tblW w:w="10295" w:type="dxa"/>
        <w:tblLook w:val="04A0" w:firstRow="1" w:lastRow="0" w:firstColumn="1" w:lastColumn="0" w:noHBand="0" w:noVBand="1"/>
      </w:tblPr>
      <w:tblGrid>
        <w:gridCol w:w="460"/>
        <w:gridCol w:w="2600"/>
        <w:gridCol w:w="880"/>
        <w:gridCol w:w="1238"/>
        <w:gridCol w:w="2737"/>
        <w:gridCol w:w="2380"/>
      </w:tblGrid>
      <w:tr w:rsidR="000143D8" w:rsidRPr="000143D8" w14:paraId="3CAD63C4" w14:textId="77777777" w:rsidTr="00422CD0">
        <w:trPr>
          <w:cnfStyle w:val="100000000000" w:firstRow="1" w:lastRow="0" w:firstColumn="0" w:lastColumn="0" w:oddVBand="0" w:evenVBand="0" w:oddHBand="0" w:evenHBand="0" w:firstRowFirstColumn="0" w:firstRowLastColumn="0" w:lastRowFirstColumn="0" w:lastRowLastColumn="0"/>
          <w:trHeight w:val="300"/>
          <w:cantSplit/>
        </w:trPr>
        <w:tc>
          <w:tcPr>
            <w:cnfStyle w:val="001000000100" w:firstRow="0" w:lastRow="0" w:firstColumn="1" w:lastColumn="0" w:oddVBand="0" w:evenVBand="0" w:oddHBand="0" w:evenHBand="0" w:firstRowFirstColumn="1" w:firstRowLastColumn="0" w:lastRowFirstColumn="0" w:lastRowLastColumn="0"/>
            <w:tcW w:w="460" w:type="dxa"/>
            <w:noWrap/>
            <w:hideMark/>
          </w:tcPr>
          <w:p w14:paraId="0E6542E1" w14:textId="7473E7DB" w:rsidR="000143D8" w:rsidRPr="000143D8" w:rsidRDefault="000143D8" w:rsidP="000143D8">
            <w:pPr>
              <w:keepNext/>
              <w:keepLines/>
              <w:rPr>
                <w:rFonts w:ascii="Calibri" w:eastAsia="Times New Roman" w:hAnsi="Calibri" w:cs="Calibri"/>
                <w:b/>
                <w:bCs/>
                <w:color w:val="000000" w:themeColor="text1"/>
                <w:kern w:val="0"/>
                <w:sz w:val="18"/>
                <w:szCs w:val="18"/>
                <w14:ligatures w14:val="none"/>
              </w:rPr>
            </w:pPr>
            <w:r w:rsidRPr="000143D8">
              <w:rPr>
                <w:sz w:val="18"/>
                <w:szCs w:val="18"/>
              </w:rPr>
              <w:t>#</w:t>
            </w:r>
          </w:p>
        </w:tc>
        <w:tc>
          <w:tcPr>
            <w:tcW w:w="2600" w:type="dxa"/>
            <w:noWrap/>
            <w:hideMark/>
          </w:tcPr>
          <w:p w14:paraId="5DC3715A" w14:textId="1E133C9C" w:rsidR="000143D8" w:rsidRPr="000143D8" w:rsidRDefault="000143D8" w:rsidP="000143D8">
            <w:pPr>
              <w:keepNext/>
              <w:keepLines/>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kern w:val="0"/>
                <w:sz w:val="18"/>
                <w:szCs w:val="18"/>
                <w14:ligatures w14:val="none"/>
              </w:rPr>
            </w:pPr>
            <w:r w:rsidRPr="000143D8">
              <w:rPr>
                <w:sz w:val="18"/>
                <w:szCs w:val="18"/>
              </w:rPr>
              <w:t>field</w:t>
            </w:r>
          </w:p>
        </w:tc>
        <w:tc>
          <w:tcPr>
            <w:tcW w:w="880" w:type="dxa"/>
            <w:noWrap/>
            <w:hideMark/>
          </w:tcPr>
          <w:p w14:paraId="2DE06BB4" w14:textId="6ADE91AF" w:rsidR="000143D8" w:rsidRPr="000143D8" w:rsidRDefault="000143D8" w:rsidP="000143D8">
            <w:pPr>
              <w:keepNext/>
              <w:keepLines/>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kern w:val="0"/>
                <w:sz w:val="18"/>
                <w:szCs w:val="18"/>
                <w14:ligatures w14:val="none"/>
              </w:rPr>
            </w:pPr>
            <w:proofErr w:type="spellStart"/>
            <w:r w:rsidRPr="000143D8">
              <w:rPr>
                <w:sz w:val="18"/>
                <w:szCs w:val="18"/>
              </w:rPr>
              <w:t>dtype</w:t>
            </w:r>
            <w:proofErr w:type="spellEnd"/>
          </w:p>
        </w:tc>
        <w:tc>
          <w:tcPr>
            <w:tcW w:w="1238" w:type="dxa"/>
            <w:noWrap/>
            <w:hideMark/>
          </w:tcPr>
          <w:p w14:paraId="1590A259" w14:textId="318DEA8F" w:rsidR="000143D8" w:rsidRPr="000143D8" w:rsidRDefault="000143D8" w:rsidP="000143D8">
            <w:pPr>
              <w:keepNext/>
              <w:keepLines/>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kern w:val="0"/>
                <w:sz w:val="18"/>
                <w:szCs w:val="18"/>
                <w14:ligatures w14:val="none"/>
              </w:rPr>
            </w:pPr>
            <w:r w:rsidRPr="000143D8">
              <w:rPr>
                <w:sz w:val="18"/>
                <w:szCs w:val="18"/>
              </w:rPr>
              <w:t>type</w:t>
            </w:r>
          </w:p>
        </w:tc>
        <w:tc>
          <w:tcPr>
            <w:tcW w:w="2737" w:type="dxa"/>
            <w:noWrap/>
            <w:hideMark/>
          </w:tcPr>
          <w:p w14:paraId="68B0EE85" w14:textId="4F5DB2D1" w:rsidR="000143D8" w:rsidRPr="000143D8" w:rsidRDefault="000143D8" w:rsidP="000143D8">
            <w:pPr>
              <w:keepNext/>
              <w:keepLines/>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kern w:val="0"/>
                <w:sz w:val="18"/>
                <w:szCs w:val="18"/>
                <w14:ligatures w14:val="none"/>
              </w:rPr>
            </w:pPr>
            <w:r w:rsidRPr="000143D8">
              <w:rPr>
                <w:sz w:val="18"/>
                <w:szCs w:val="18"/>
              </w:rPr>
              <w:t>role</w:t>
            </w:r>
          </w:p>
        </w:tc>
        <w:tc>
          <w:tcPr>
            <w:tcW w:w="2380" w:type="dxa"/>
            <w:noWrap/>
            <w:hideMark/>
          </w:tcPr>
          <w:p w14:paraId="66BB5B60" w14:textId="52F758DC" w:rsidR="000143D8" w:rsidRPr="000143D8" w:rsidRDefault="000143D8" w:rsidP="000143D8">
            <w:pPr>
              <w:keepNext/>
              <w:keepLines/>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kern w:val="0"/>
                <w:sz w:val="18"/>
                <w:szCs w:val="18"/>
                <w14:ligatures w14:val="none"/>
              </w:rPr>
            </w:pPr>
            <w:proofErr w:type="spellStart"/>
            <w:r w:rsidRPr="000143D8">
              <w:rPr>
                <w:sz w:val="18"/>
                <w:szCs w:val="18"/>
              </w:rPr>
              <w:t>pct_missing</w:t>
            </w:r>
            <w:proofErr w:type="spellEnd"/>
          </w:p>
        </w:tc>
      </w:tr>
      <w:tr w:rsidR="000143D8" w:rsidRPr="000143D8" w14:paraId="17ACB0BD"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62D933A3" w14:textId="2ECA9D7B" w:rsidR="000143D8" w:rsidRPr="000143D8" w:rsidRDefault="000143D8" w:rsidP="000143D8">
            <w:pPr>
              <w:keepNext/>
              <w:keepLines/>
              <w:rPr>
                <w:rFonts w:ascii="Calibri" w:eastAsia="Times New Roman" w:hAnsi="Calibri" w:cs="Calibri"/>
                <w:color w:val="808080" w:themeColor="background1" w:themeShade="80"/>
                <w:kern w:val="0"/>
                <w:sz w:val="18"/>
                <w:szCs w:val="18"/>
                <w14:ligatures w14:val="none"/>
              </w:rPr>
            </w:pPr>
            <w:r w:rsidRPr="000143D8">
              <w:rPr>
                <w:sz w:val="18"/>
                <w:szCs w:val="18"/>
              </w:rPr>
              <w:t>31</w:t>
            </w:r>
          </w:p>
        </w:tc>
        <w:tc>
          <w:tcPr>
            <w:tcW w:w="2600" w:type="dxa"/>
            <w:noWrap/>
            <w:hideMark/>
          </w:tcPr>
          <w:p w14:paraId="419EE176" w14:textId="0DD66E41"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freight cost (</w:t>
            </w:r>
            <w:proofErr w:type="spellStart"/>
            <w:r w:rsidRPr="000143D8">
              <w:rPr>
                <w:sz w:val="18"/>
                <w:szCs w:val="18"/>
              </w:rPr>
              <w:t>usd</w:t>
            </w:r>
            <w:proofErr w:type="spellEnd"/>
            <w:r w:rsidRPr="000143D8">
              <w:rPr>
                <w:sz w:val="18"/>
                <w:szCs w:val="18"/>
              </w:rPr>
              <w:t>)</w:t>
            </w:r>
          </w:p>
        </w:tc>
        <w:tc>
          <w:tcPr>
            <w:tcW w:w="880" w:type="dxa"/>
            <w:noWrap/>
            <w:hideMark/>
          </w:tcPr>
          <w:p w14:paraId="073C3F44" w14:textId="0778590C"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str</w:t>
            </w:r>
          </w:p>
        </w:tc>
        <w:tc>
          <w:tcPr>
            <w:tcW w:w="1238" w:type="dxa"/>
            <w:noWrap/>
            <w:hideMark/>
          </w:tcPr>
          <w:p w14:paraId="2D53CD8D" w14:textId="32EB7985"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Continuous</w:t>
            </w:r>
          </w:p>
        </w:tc>
        <w:tc>
          <w:tcPr>
            <w:tcW w:w="2737" w:type="dxa"/>
            <w:noWrap/>
            <w:hideMark/>
          </w:tcPr>
          <w:p w14:paraId="03015665" w14:textId="6E0AB764"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target</w:t>
            </w:r>
          </w:p>
        </w:tc>
        <w:tc>
          <w:tcPr>
            <w:tcW w:w="2380" w:type="dxa"/>
            <w:noWrap/>
            <w:hideMark/>
          </w:tcPr>
          <w:p w14:paraId="655C0EB2" w14:textId="7141904B"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0</w:t>
            </w:r>
          </w:p>
        </w:tc>
      </w:tr>
      <w:tr w:rsidR="000143D8" w:rsidRPr="000143D8" w14:paraId="409BF3EC"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5705069E" w14:textId="4D0F85C4" w:rsidR="000143D8" w:rsidRPr="000143D8" w:rsidRDefault="000143D8" w:rsidP="000143D8">
            <w:pPr>
              <w:keepNext/>
              <w:keepLines/>
              <w:rPr>
                <w:rFonts w:ascii="Calibri" w:eastAsia="Times New Roman" w:hAnsi="Calibri" w:cs="Calibri"/>
                <w:color w:val="808080" w:themeColor="background1" w:themeShade="80"/>
                <w:kern w:val="0"/>
                <w:sz w:val="18"/>
                <w:szCs w:val="18"/>
                <w14:ligatures w14:val="none"/>
              </w:rPr>
            </w:pPr>
            <w:r w:rsidRPr="000143D8">
              <w:rPr>
                <w:sz w:val="18"/>
                <w:szCs w:val="18"/>
              </w:rPr>
              <w:t>5</w:t>
            </w:r>
          </w:p>
        </w:tc>
        <w:tc>
          <w:tcPr>
            <w:tcW w:w="2600" w:type="dxa"/>
            <w:noWrap/>
            <w:hideMark/>
          </w:tcPr>
          <w:p w14:paraId="76DBD1EF" w14:textId="70A009A1"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country</w:t>
            </w:r>
          </w:p>
        </w:tc>
        <w:tc>
          <w:tcPr>
            <w:tcW w:w="880" w:type="dxa"/>
            <w:noWrap/>
            <w:hideMark/>
          </w:tcPr>
          <w:p w14:paraId="6A11A54C" w14:textId="43C75F08"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str</w:t>
            </w:r>
          </w:p>
        </w:tc>
        <w:tc>
          <w:tcPr>
            <w:tcW w:w="1238" w:type="dxa"/>
            <w:noWrap/>
            <w:hideMark/>
          </w:tcPr>
          <w:p w14:paraId="41FF4EF8" w14:textId="5133A77A"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Categorical</w:t>
            </w:r>
          </w:p>
        </w:tc>
        <w:tc>
          <w:tcPr>
            <w:tcW w:w="2737" w:type="dxa"/>
            <w:noWrap/>
            <w:hideMark/>
          </w:tcPr>
          <w:p w14:paraId="7A854B52" w14:textId="12B47F25"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predictor</w:t>
            </w:r>
          </w:p>
        </w:tc>
        <w:tc>
          <w:tcPr>
            <w:tcW w:w="2380" w:type="dxa"/>
            <w:noWrap/>
            <w:hideMark/>
          </w:tcPr>
          <w:p w14:paraId="66A770B6" w14:textId="5A7C0F27"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0</w:t>
            </w:r>
          </w:p>
        </w:tc>
      </w:tr>
      <w:tr w:rsidR="000143D8" w:rsidRPr="000143D8" w14:paraId="30CED256"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39E97D9A" w14:textId="0A993115" w:rsidR="000143D8" w:rsidRPr="000143D8" w:rsidRDefault="000143D8" w:rsidP="000143D8">
            <w:pPr>
              <w:keepNext/>
              <w:keepLines/>
              <w:rPr>
                <w:rFonts w:ascii="Calibri" w:eastAsia="Times New Roman" w:hAnsi="Calibri" w:cs="Calibri"/>
                <w:color w:val="808080" w:themeColor="background1" w:themeShade="80"/>
                <w:kern w:val="0"/>
                <w:sz w:val="18"/>
                <w:szCs w:val="18"/>
                <w14:ligatures w14:val="none"/>
              </w:rPr>
            </w:pPr>
            <w:r w:rsidRPr="000143D8">
              <w:rPr>
                <w:sz w:val="18"/>
                <w:szCs w:val="18"/>
              </w:rPr>
              <w:t>6</w:t>
            </w:r>
          </w:p>
        </w:tc>
        <w:tc>
          <w:tcPr>
            <w:tcW w:w="2600" w:type="dxa"/>
            <w:noWrap/>
            <w:hideMark/>
          </w:tcPr>
          <w:p w14:paraId="4D8440C1" w14:textId="46B37201"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managed by</w:t>
            </w:r>
          </w:p>
        </w:tc>
        <w:tc>
          <w:tcPr>
            <w:tcW w:w="880" w:type="dxa"/>
            <w:noWrap/>
            <w:hideMark/>
          </w:tcPr>
          <w:p w14:paraId="65B514B6" w14:textId="67DC4A12"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str</w:t>
            </w:r>
          </w:p>
        </w:tc>
        <w:tc>
          <w:tcPr>
            <w:tcW w:w="1238" w:type="dxa"/>
            <w:noWrap/>
            <w:hideMark/>
          </w:tcPr>
          <w:p w14:paraId="6EE879D5" w14:textId="264BEC71"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Categorical</w:t>
            </w:r>
          </w:p>
        </w:tc>
        <w:tc>
          <w:tcPr>
            <w:tcW w:w="2737" w:type="dxa"/>
            <w:noWrap/>
            <w:hideMark/>
          </w:tcPr>
          <w:p w14:paraId="6796D9E9" w14:textId="11C884AE"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predictor</w:t>
            </w:r>
          </w:p>
        </w:tc>
        <w:tc>
          <w:tcPr>
            <w:tcW w:w="2380" w:type="dxa"/>
            <w:noWrap/>
            <w:hideMark/>
          </w:tcPr>
          <w:p w14:paraId="2132B176" w14:textId="340F146C"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0</w:t>
            </w:r>
          </w:p>
        </w:tc>
      </w:tr>
      <w:tr w:rsidR="000143D8" w:rsidRPr="000143D8" w14:paraId="462BE4F5"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0967F840" w14:textId="3147A6AE" w:rsidR="000143D8" w:rsidRPr="000143D8" w:rsidRDefault="000143D8" w:rsidP="000143D8">
            <w:pPr>
              <w:keepNext/>
              <w:keepLines/>
              <w:rPr>
                <w:rFonts w:ascii="Calibri" w:eastAsia="Times New Roman" w:hAnsi="Calibri" w:cs="Calibri"/>
                <w:color w:val="808080" w:themeColor="background1" w:themeShade="80"/>
                <w:kern w:val="0"/>
                <w:sz w:val="18"/>
                <w:szCs w:val="18"/>
                <w14:ligatures w14:val="none"/>
              </w:rPr>
            </w:pPr>
            <w:r w:rsidRPr="000143D8">
              <w:rPr>
                <w:sz w:val="18"/>
                <w:szCs w:val="18"/>
              </w:rPr>
              <w:t>7</w:t>
            </w:r>
          </w:p>
        </w:tc>
        <w:tc>
          <w:tcPr>
            <w:tcW w:w="2600" w:type="dxa"/>
            <w:noWrap/>
            <w:hideMark/>
          </w:tcPr>
          <w:p w14:paraId="74AB5BE8" w14:textId="2DB2101B"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fulfill via</w:t>
            </w:r>
          </w:p>
        </w:tc>
        <w:tc>
          <w:tcPr>
            <w:tcW w:w="880" w:type="dxa"/>
            <w:noWrap/>
            <w:hideMark/>
          </w:tcPr>
          <w:p w14:paraId="6CF1B702" w14:textId="37F3FDD7"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str</w:t>
            </w:r>
          </w:p>
        </w:tc>
        <w:tc>
          <w:tcPr>
            <w:tcW w:w="1238" w:type="dxa"/>
            <w:noWrap/>
            <w:hideMark/>
          </w:tcPr>
          <w:p w14:paraId="1006BEF1" w14:textId="7E8226CE"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Categorical</w:t>
            </w:r>
          </w:p>
        </w:tc>
        <w:tc>
          <w:tcPr>
            <w:tcW w:w="2737" w:type="dxa"/>
            <w:noWrap/>
            <w:hideMark/>
          </w:tcPr>
          <w:p w14:paraId="6DD7D6B9" w14:textId="4350139E"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predictor</w:t>
            </w:r>
          </w:p>
        </w:tc>
        <w:tc>
          <w:tcPr>
            <w:tcW w:w="2380" w:type="dxa"/>
            <w:noWrap/>
            <w:hideMark/>
          </w:tcPr>
          <w:p w14:paraId="0C5579BC" w14:textId="09CEFA60"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0</w:t>
            </w:r>
          </w:p>
        </w:tc>
      </w:tr>
      <w:tr w:rsidR="000143D8" w:rsidRPr="000143D8" w14:paraId="106BA31E"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1CFB65AB" w14:textId="0418360A" w:rsidR="000143D8" w:rsidRPr="000143D8" w:rsidRDefault="000143D8" w:rsidP="000143D8">
            <w:pPr>
              <w:keepNext/>
              <w:keepLines/>
              <w:rPr>
                <w:rFonts w:ascii="Calibri" w:eastAsia="Times New Roman" w:hAnsi="Calibri" w:cs="Calibri"/>
                <w:color w:val="808080" w:themeColor="background1" w:themeShade="80"/>
                <w:kern w:val="0"/>
                <w:sz w:val="18"/>
                <w:szCs w:val="18"/>
                <w14:ligatures w14:val="none"/>
              </w:rPr>
            </w:pPr>
            <w:r w:rsidRPr="000143D8">
              <w:rPr>
                <w:sz w:val="18"/>
                <w:szCs w:val="18"/>
              </w:rPr>
              <w:t>8</w:t>
            </w:r>
          </w:p>
        </w:tc>
        <w:tc>
          <w:tcPr>
            <w:tcW w:w="2600" w:type="dxa"/>
            <w:noWrap/>
            <w:hideMark/>
          </w:tcPr>
          <w:p w14:paraId="737822B7" w14:textId="6C6F680C"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 xml:space="preserve">vendor </w:t>
            </w:r>
            <w:proofErr w:type="spellStart"/>
            <w:r w:rsidRPr="000143D8">
              <w:rPr>
                <w:sz w:val="18"/>
                <w:szCs w:val="18"/>
              </w:rPr>
              <w:t>inco</w:t>
            </w:r>
            <w:proofErr w:type="spellEnd"/>
            <w:r w:rsidRPr="000143D8">
              <w:rPr>
                <w:sz w:val="18"/>
                <w:szCs w:val="18"/>
              </w:rPr>
              <w:t xml:space="preserve"> term</w:t>
            </w:r>
          </w:p>
        </w:tc>
        <w:tc>
          <w:tcPr>
            <w:tcW w:w="880" w:type="dxa"/>
            <w:noWrap/>
            <w:hideMark/>
          </w:tcPr>
          <w:p w14:paraId="62D8BF43" w14:textId="1B397F03"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str</w:t>
            </w:r>
          </w:p>
        </w:tc>
        <w:tc>
          <w:tcPr>
            <w:tcW w:w="1238" w:type="dxa"/>
            <w:noWrap/>
            <w:hideMark/>
          </w:tcPr>
          <w:p w14:paraId="302E660D" w14:textId="79BF4B74"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Categorical</w:t>
            </w:r>
          </w:p>
        </w:tc>
        <w:tc>
          <w:tcPr>
            <w:tcW w:w="2737" w:type="dxa"/>
            <w:noWrap/>
            <w:hideMark/>
          </w:tcPr>
          <w:p w14:paraId="7F0DCC19" w14:textId="3B74BEFE"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predictor</w:t>
            </w:r>
          </w:p>
        </w:tc>
        <w:tc>
          <w:tcPr>
            <w:tcW w:w="2380" w:type="dxa"/>
            <w:noWrap/>
            <w:hideMark/>
          </w:tcPr>
          <w:p w14:paraId="4F5BD0F2" w14:textId="2CCDF39D"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0</w:t>
            </w:r>
          </w:p>
        </w:tc>
      </w:tr>
      <w:tr w:rsidR="000143D8" w:rsidRPr="000143D8" w14:paraId="1ACAB291"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0C5D6927" w14:textId="61EE8E82" w:rsidR="000143D8" w:rsidRPr="000143D8" w:rsidRDefault="000143D8" w:rsidP="000143D8">
            <w:pPr>
              <w:keepNext/>
              <w:keepLines/>
              <w:rPr>
                <w:rFonts w:ascii="Calibri" w:eastAsia="Times New Roman" w:hAnsi="Calibri" w:cs="Calibri"/>
                <w:b/>
                <w:bCs/>
                <w:color w:val="000000"/>
                <w:kern w:val="0"/>
                <w:sz w:val="18"/>
                <w:szCs w:val="18"/>
                <w14:ligatures w14:val="none"/>
              </w:rPr>
            </w:pPr>
            <w:r w:rsidRPr="000143D8">
              <w:rPr>
                <w:sz w:val="18"/>
                <w:szCs w:val="18"/>
              </w:rPr>
              <w:t>9</w:t>
            </w:r>
          </w:p>
        </w:tc>
        <w:tc>
          <w:tcPr>
            <w:tcW w:w="2600" w:type="dxa"/>
            <w:noWrap/>
            <w:hideMark/>
          </w:tcPr>
          <w:p w14:paraId="7697B9EF" w14:textId="374ABFF4"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shipment mode</w:t>
            </w:r>
          </w:p>
        </w:tc>
        <w:tc>
          <w:tcPr>
            <w:tcW w:w="880" w:type="dxa"/>
            <w:noWrap/>
            <w:hideMark/>
          </w:tcPr>
          <w:p w14:paraId="35C4EB94" w14:textId="69039610"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str</w:t>
            </w:r>
          </w:p>
        </w:tc>
        <w:tc>
          <w:tcPr>
            <w:tcW w:w="1238" w:type="dxa"/>
            <w:noWrap/>
            <w:hideMark/>
          </w:tcPr>
          <w:p w14:paraId="5E8E5A04" w14:textId="3B66C9FD"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Categorical</w:t>
            </w:r>
          </w:p>
        </w:tc>
        <w:tc>
          <w:tcPr>
            <w:tcW w:w="2737" w:type="dxa"/>
            <w:noWrap/>
            <w:hideMark/>
          </w:tcPr>
          <w:p w14:paraId="16202FB6" w14:textId="02B67EA6"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predictor</w:t>
            </w:r>
          </w:p>
        </w:tc>
        <w:tc>
          <w:tcPr>
            <w:tcW w:w="2380" w:type="dxa"/>
            <w:noWrap/>
            <w:hideMark/>
          </w:tcPr>
          <w:p w14:paraId="6BD30DF0" w14:textId="6BEC0891"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3.5</w:t>
            </w:r>
          </w:p>
        </w:tc>
      </w:tr>
      <w:tr w:rsidR="000143D8" w:rsidRPr="000143D8" w14:paraId="5D0AA6FC"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6D311A3F" w14:textId="12CDD87E" w:rsidR="000143D8" w:rsidRPr="000143D8" w:rsidRDefault="000143D8" w:rsidP="000143D8">
            <w:pPr>
              <w:keepNext/>
              <w:keepLines/>
              <w:rPr>
                <w:rFonts w:ascii="Calibri" w:eastAsia="Times New Roman" w:hAnsi="Calibri" w:cs="Calibri"/>
                <w:b/>
                <w:bCs/>
                <w:color w:val="000000"/>
                <w:kern w:val="0"/>
                <w:sz w:val="18"/>
                <w:szCs w:val="18"/>
                <w14:ligatures w14:val="none"/>
              </w:rPr>
            </w:pPr>
            <w:r w:rsidRPr="000143D8">
              <w:rPr>
                <w:sz w:val="18"/>
                <w:szCs w:val="18"/>
              </w:rPr>
              <w:t>13</w:t>
            </w:r>
          </w:p>
        </w:tc>
        <w:tc>
          <w:tcPr>
            <w:tcW w:w="2600" w:type="dxa"/>
            <w:noWrap/>
            <w:hideMark/>
          </w:tcPr>
          <w:p w14:paraId="0FC8DE39" w14:textId="0CA120F2"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delivered to client date</w:t>
            </w:r>
          </w:p>
        </w:tc>
        <w:tc>
          <w:tcPr>
            <w:tcW w:w="880" w:type="dxa"/>
            <w:noWrap/>
            <w:hideMark/>
          </w:tcPr>
          <w:p w14:paraId="2801E396" w14:textId="0321416E"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str</w:t>
            </w:r>
          </w:p>
        </w:tc>
        <w:tc>
          <w:tcPr>
            <w:tcW w:w="1238" w:type="dxa"/>
            <w:noWrap/>
            <w:hideMark/>
          </w:tcPr>
          <w:p w14:paraId="6B84B1C7" w14:textId="4B772E9A"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Date/Text</w:t>
            </w:r>
          </w:p>
        </w:tc>
        <w:tc>
          <w:tcPr>
            <w:tcW w:w="2737" w:type="dxa"/>
            <w:noWrap/>
            <w:hideMark/>
          </w:tcPr>
          <w:p w14:paraId="5CA519A6" w14:textId="5CC0FE40"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feature source (fuel month + temporal)</w:t>
            </w:r>
          </w:p>
        </w:tc>
        <w:tc>
          <w:tcPr>
            <w:tcW w:w="2380" w:type="dxa"/>
            <w:noWrap/>
            <w:hideMark/>
          </w:tcPr>
          <w:p w14:paraId="44D5E6F9" w14:textId="18E25555"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0</w:t>
            </w:r>
          </w:p>
        </w:tc>
      </w:tr>
      <w:tr w:rsidR="000143D8" w:rsidRPr="000143D8" w14:paraId="6ECD6524"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7CB50B27" w14:textId="470C2621" w:rsidR="000143D8" w:rsidRPr="000143D8" w:rsidRDefault="000143D8" w:rsidP="000143D8">
            <w:pPr>
              <w:keepNext/>
              <w:keepLines/>
              <w:rPr>
                <w:rFonts w:ascii="Calibri" w:eastAsia="Times New Roman" w:hAnsi="Calibri" w:cs="Calibri"/>
                <w:b/>
                <w:bCs/>
                <w:color w:val="000000"/>
                <w:kern w:val="0"/>
                <w:sz w:val="18"/>
                <w:szCs w:val="18"/>
                <w14:ligatures w14:val="none"/>
              </w:rPr>
            </w:pPr>
            <w:r w:rsidRPr="000143D8">
              <w:rPr>
                <w:sz w:val="18"/>
                <w:szCs w:val="18"/>
              </w:rPr>
              <w:t>15</w:t>
            </w:r>
          </w:p>
        </w:tc>
        <w:tc>
          <w:tcPr>
            <w:tcW w:w="2600" w:type="dxa"/>
            <w:noWrap/>
            <w:hideMark/>
          </w:tcPr>
          <w:p w14:paraId="4879CFCD" w14:textId="2D4C437C"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product group</w:t>
            </w:r>
          </w:p>
        </w:tc>
        <w:tc>
          <w:tcPr>
            <w:tcW w:w="880" w:type="dxa"/>
            <w:noWrap/>
            <w:hideMark/>
          </w:tcPr>
          <w:p w14:paraId="0425D666" w14:textId="79DB376E"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str</w:t>
            </w:r>
          </w:p>
        </w:tc>
        <w:tc>
          <w:tcPr>
            <w:tcW w:w="1238" w:type="dxa"/>
            <w:noWrap/>
            <w:hideMark/>
          </w:tcPr>
          <w:p w14:paraId="3A9EC240" w14:textId="602CF78F"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Categorical</w:t>
            </w:r>
          </w:p>
        </w:tc>
        <w:tc>
          <w:tcPr>
            <w:tcW w:w="2737" w:type="dxa"/>
            <w:noWrap/>
            <w:hideMark/>
          </w:tcPr>
          <w:p w14:paraId="778ED7C1" w14:textId="0E0257D7"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predictor</w:t>
            </w:r>
          </w:p>
        </w:tc>
        <w:tc>
          <w:tcPr>
            <w:tcW w:w="2380" w:type="dxa"/>
            <w:noWrap/>
            <w:hideMark/>
          </w:tcPr>
          <w:p w14:paraId="3DF80465" w14:textId="48A43116"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0</w:t>
            </w:r>
          </w:p>
        </w:tc>
      </w:tr>
      <w:tr w:rsidR="000143D8" w:rsidRPr="000143D8" w14:paraId="62023A10"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58ADF6BC" w14:textId="2415D8C5" w:rsidR="000143D8" w:rsidRPr="000143D8" w:rsidRDefault="000143D8" w:rsidP="000143D8">
            <w:pPr>
              <w:keepNext/>
              <w:keepLines/>
              <w:rPr>
                <w:rFonts w:ascii="Calibri" w:eastAsia="Times New Roman" w:hAnsi="Calibri" w:cs="Calibri"/>
                <w:b/>
                <w:bCs/>
                <w:color w:val="000000"/>
                <w:kern w:val="0"/>
                <w:sz w:val="18"/>
                <w:szCs w:val="18"/>
                <w14:ligatures w14:val="none"/>
              </w:rPr>
            </w:pPr>
            <w:r w:rsidRPr="000143D8">
              <w:rPr>
                <w:sz w:val="18"/>
                <w:szCs w:val="18"/>
              </w:rPr>
              <w:t>16</w:t>
            </w:r>
          </w:p>
        </w:tc>
        <w:tc>
          <w:tcPr>
            <w:tcW w:w="2600" w:type="dxa"/>
            <w:noWrap/>
            <w:hideMark/>
          </w:tcPr>
          <w:p w14:paraId="24DF706D" w14:textId="5F8775FB"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sub classification</w:t>
            </w:r>
          </w:p>
        </w:tc>
        <w:tc>
          <w:tcPr>
            <w:tcW w:w="880" w:type="dxa"/>
            <w:noWrap/>
            <w:hideMark/>
          </w:tcPr>
          <w:p w14:paraId="2AE8CF2E" w14:textId="48FF41E2"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str</w:t>
            </w:r>
          </w:p>
        </w:tc>
        <w:tc>
          <w:tcPr>
            <w:tcW w:w="1238" w:type="dxa"/>
            <w:noWrap/>
            <w:hideMark/>
          </w:tcPr>
          <w:p w14:paraId="4060D96C" w14:textId="2EF9595C"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Categorical</w:t>
            </w:r>
          </w:p>
        </w:tc>
        <w:tc>
          <w:tcPr>
            <w:tcW w:w="2737" w:type="dxa"/>
            <w:noWrap/>
            <w:hideMark/>
          </w:tcPr>
          <w:p w14:paraId="5E81E989" w14:textId="4497D4DC"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predictor</w:t>
            </w:r>
          </w:p>
        </w:tc>
        <w:tc>
          <w:tcPr>
            <w:tcW w:w="2380" w:type="dxa"/>
            <w:noWrap/>
            <w:hideMark/>
          </w:tcPr>
          <w:p w14:paraId="38E91CCA" w14:textId="6820D967"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0</w:t>
            </w:r>
          </w:p>
        </w:tc>
      </w:tr>
      <w:tr w:rsidR="000143D8" w:rsidRPr="000143D8" w14:paraId="31D42090"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0A7A5900" w14:textId="15A79CCD" w:rsidR="000143D8" w:rsidRPr="000143D8" w:rsidRDefault="000143D8" w:rsidP="000143D8">
            <w:pPr>
              <w:keepNext/>
              <w:keepLines/>
              <w:rPr>
                <w:rFonts w:ascii="Calibri" w:eastAsia="Times New Roman" w:hAnsi="Calibri" w:cs="Calibri"/>
                <w:b/>
                <w:bCs/>
                <w:color w:val="000000"/>
                <w:kern w:val="0"/>
                <w:sz w:val="18"/>
                <w:szCs w:val="18"/>
                <w14:ligatures w14:val="none"/>
              </w:rPr>
            </w:pPr>
            <w:r w:rsidRPr="000143D8">
              <w:rPr>
                <w:sz w:val="18"/>
                <w:szCs w:val="18"/>
              </w:rPr>
              <w:t>22</w:t>
            </w:r>
          </w:p>
        </w:tc>
        <w:tc>
          <w:tcPr>
            <w:tcW w:w="2600" w:type="dxa"/>
            <w:noWrap/>
            <w:hideMark/>
          </w:tcPr>
          <w:p w14:paraId="12B4F8AB" w14:textId="0D5CA570"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dosage form</w:t>
            </w:r>
          </w:p>
        </w:tc>
        <w:tc>
          <w:tcPr>
            <w:tcW w:w="880" w:type="dxa"/>
            <w:noWrap/>
            <w:hideMark/>
          </w:tcPr>
          <w:p w14:paraId="43B47D48" w14:textId="53DC74A3"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str</w:t>
            </w:r>
          </w:p>
        </w:tc>
        <w:tc>
          <w:tcPr>
            <w:tcW w:w="1238" w:type="dxa"/>
            <w:noWrap/>
            <w:hideMark/>
          </w:tcPr>
          <w:p w14:paraId="7E36FFBB" w14:textId="25604F73"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Categorical</w:t>
            </w:r>
          </w:p>
        </w:tc>
        <w:tc>
          <w:tcPr>
            <w:tcW w:w="2737" w:type="dxa"/>
            <w:noWrap/>
            <w:hideMark/>
          </w:tcPr>
          <w:p w14:paraId="1EFD9B34" w14:textId="4E7D79F4"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predictor</w:t>
            </w:r>
          </w:p>
        </w:tc>
        <w:tc>
          <w:tcPr>
            <w:tcW w:w="2380" w:type="dxa"/>
            <w:noWrap/>
            <w:hideMark/>
          </w:tcPr>
          <w:p w14:paraId="0237CD85" w14:textId="59C4D915"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14:ligatures w14:val="none"/>
              </w:rPr>
            </w:pPr>
            <w:r w:rsidRPr="000143D8">
              <w:rPr>
                <w:sz w:val="18"/>
                <w:szCs w:val="18"/>
              </w:rPr>
              <w:t>0</w:t>
            </w:r>
          </w:p>
        </w:tc>
      </w:tr>
      <w:tr w:rsidR="000143D8" w:rsidRPr="000143D8" w14:paraId="3374446A"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31F20577" w14:textId="06BF8EF1" w:rsidR="000143D8" w:rsidRPr="000143D8" w:rsidRDefault="000143D8" w:rsidP="000143D8">
            <w:pPr>
              <w:keepNext/>
              <w:keepLines/>
              <w:rPr>
                <w:rFonts w:ascii="Calibri" w:eastAsia="Times New Roman" w:hAnsi="Calibri" w:cs="Calibri"/>
                <w:color w:val="808080" w:themeColor="background1" w:themeShade="80"/>
                <w:kern w:val="0"/>
                <w:sz w:val="18"/>
                <w:szCs w:val="18"/>
                <w14:ligatures w14:val="none"/>
              </w:rPr>
            </w:pPr>
            <w:r w:rsidRPr="000143D8">
              <w:rPr>
                <w:sz w:val="18"/>
                <w:szCs w:val="18"/>
              </w:rPr>
              <w:t>24</w:t>
            </w:r>
          </w:p>
        </w:tc>
        <w:tc>
          <w:tcPr>
            <w:tcW w:w="2600" w:type="dxa"/>
            <w:noWrap/>
            <w:hideMark/>
          </w:tcPr>
          <w:p w14:paraId="2CC865D9" w14:textId="655CC597"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proofErr w:type="gramStart"/>
            <w:r w:rsidRPr="000143D8">
              <w:rPr>
                <w:sz w:val="18"/>
                <w:szCs w:val="18"/>
              </w:rPr>
              <w:t>line item</w:t>
            </w:r>
            <w:proofErr w:type="gramEnd"/>
            <w:r w:rsidRPr="000143D8">
              <w:rPr>
                <w:sz w:val="18"/>
                <w:szCs w:val="18"/>
              </w:rPr>
              <w:t xml:space="preserve"> quantity</w:t>
            </w:r>
          </w:p>
        </w:tc>
        <w:tc>
          <w:tcPr>
            <w:tcW w:w="880" w:type="dxa"/>
            <w:noWrap/>
            <w:hideMark/>
          </w:tcPr>
          <w:p w14:paraId="1EF7F17A" w14:textId="4F173C28"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int64</w:t>
            </w:r>
          </w:p>
        </w:tc>
        <w:tc>
          <w:tcPr>
            <w:tcW w:w="1238" w:type="dxa"/>
            <w:noWrap/>
            <w:hideMark/>
          </w:tcPr>
          <w:p w14:paraId="28F79F47" w14:textId="40AD6C45"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Continuous</w:t>
            </w:r>
          </w:p>
        </w:tc>
        <w:tc>
          <w:tcPr>
            <w:tcW w:w="2737" w:type="dxa"/>
            <w:noWrap/>
            <w:hideMark/>
          </w:tcPr>
          <w:p w14:paraId="3EA624FC" w14:textId="4ABE39A4"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predictor</w:t>
            </w:r>
          </w:p>
        </w:tc>
        <w:tc>
          <w:tcPr>
            <w:tcW w:w="2380" w:type="dxa"/>
            <w:noWrap/>
            <w:hideMark/>
          </w:tcPr>
          <w:p w14:paraId="06E5A840" w14:textId="2B228241"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0</w:t>
            </w:r>
          </w:p>
        </w:tc>
      </w:tr>
      <w:tr w:rsidR="000143D8" w:rsidRPr="000143D8" w14:paraId="1E50585A"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0E7173F2" w14:textId="1F374A33" w:rsidR="000143D8" w:rsidRPr="000143D8" w:rsidRDefault="000143D8" w:rsidP="000143D8">
            <w:pPr>
              <w:keepNext/>
              <w:keepLines/>
              <w:rPr>
                <w:rFonts w:ascii="Calibri" w:eastAsia="Times New Roman" w:hAnsi="Calibri" w:cs="Calibri"/>
                <w:color w:val="808080" w:themeColor="background1" w:themeShade="80"/>
                <w:kern w:val="0"/>
                <w:sz w:val="18"/>
                <w:szCs w:val="18"/>
                <w14:ligatures w14:val="none"/>
              </w:rPr>
            </w:pPr>
            <w:r w:rsidRPr="000143D8">
              <w:rPr>
                <w:sz w:val="18"/>
                <w:szCs w:val="18"/>
              </w:rPr>
              <w:t>28</w:t>
            </w:r>
          </w:p>
        </w:tc>
        <w:tc>
          <w:tcPr>
            <w:tcW w:w="2600" w:type="dxa"/>
            <w:noWrap/>
            <w:hideMark/>
          </w:tcPr>
          <w:p w14:paraId="3179D1CC" w14:textId="02A2B1FC"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manufacturing site</w:t>
            </w:r>
          </w:p>
        </w:tc>
        <w:tc>
          <w:tcPr>
            <w:tcW w:w="880" w:type="dxa"/>
            <w:noWrap/>
            <w:hideMark/>
          </w:tcPr>
          <w:p w14:paraId="29725282" w14:textId="37826B56"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str</w:t>
            </w:r>
          </w:p>
        </w:tc>
        <w:tc>
          <w:tcPr>
            <w:tcW w:w="1238" w:type="dxa"/>
            <w:noWrap/>
            <w:hideMark/>
          </w:tcPr>
          <w:p w14:paraId="21D3FF13" w14:textId="79C578D2"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Date/Text</w:t>
            </w:r>
          </w:p>
        </w:tc>
        <w:tc>
          <w:tcPr>
            <w:tcW w:w="2737" w:type="dxa"/>
            <w:noWrap/>
            <w:hideMark/>
          </w:tcPr>
          <w:p w14:paraId="5CED3811" w14:textId="03611097"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feature source (origin)</w:t>
            </w:r>
          </w:p>
        </w:tc>
        <w:tc>
          <w:tcPr>
            <w:tcW w:w="2380" w:type="dxa"/>
            <w:noWrap/>
            <w:hideMark/>
          </w:tcPr>
          <w:p w14:paraId="138CDEE9" w14:textId="72E5DFA5"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0</w:t>
            </w:r>
          </w:p>
        </w:tc>
      </w:tr>
      <w:tr w:rsidR="000143D8" w:rsidRPr="000143D8" w14:paraId="4C93B630"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0B5A4805" w14:textId="5F6ADBA3" w:rsidR="000143D8" w:rsidRPr="000143D8" w:rsidRDefault="000143D8" w:rsidP="000143D8">
            <w:pPr>
              <w:keepNext/>
              <w:keepLines/>
              <w:rPr>
                <w:rFonts w:ascii="Calibri" w:eastAsia="Times New Roman" w:hAnsi="Calibri" w:cs="Calibri"/>
                <w:color w:val="808080" w:themeColor="background1" w:themeShade="80"/>
                <w:kern w:val="0"/>
                <w:sz w:val="18"/>
                <w:szCs w:val="18"/>
                <w14:ligatures w14:val="none"/>
              </w:rPr>
            </w:pPr>
            <w:r w:rsidRPr="000143D8">
              <w:rPr>
                <w:sz w:val="18"/>
                <w:szCs w:val="18"/>
              </w:rPr>
              <w:t>30</w:t>
            </w:r>
          </w:p>
        </w:tc>
        <w:tc>
          <w:tcPr>
            <w:tcW w:w="2600" w:type="dxa"/>
            <w:noWrap/>
            <w:hideMark/>
          </w:tcPr>
          <w:p w14:paraId="21899AB2" w14:textId="3562159E"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weight (kilograms)</w:t>
            </w:r>
          </w:p>
        </w:tc>
        <w:tc>
          <w:tcPr>
            <w:tcW w:w="880" w:type="dxa"/>
            <w:noWrap/>
            <w:hideMark/>
          </w:tcPr>
          <w:p w14:paraId="37005EF4" w14:textId="626CB7E2"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str</w:t>
            </w:r>
          </w:p>
        </w:tc>
        <w:tc>
          <w:tcPr>
            <w:tcW w:w="1238" w:type="dxa"/>
            <w:noWrap/>
            <w:hideMark/>
          </w:tcPr>
          <w:p w14:paraId="24478AA3" w14:textId="7E0F161E"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Continuous</w:t>
            </w:r>
          </w:p>
        </w:tc>
        <w:tc>
          <w:tcPr>
            <w:tcW w:w="2737" w:type="dxa"/>
            <w:noWrap/>
            <w:hideMark/>
          </w:tcPr>
          <w:p w14:paraId="679E5A71" w14:textId="0CFDC6FE"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predictor</w:t>
            </w:r>
          </w:p>
        </w:tc>
        <w:tc>
          <w:tcPr>
            <w:tcW w:w="2380" w:type="dxa"/>
            <w:noWrap/>
            <w:hideMark/>
          </w:tcPr>
          <w:p w14:paraId="410088FA" w14:textId="50426A2B"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808080" w:themeColor="background1" w:themeShade="80"/>
                <w:kern w:val="0"/>
                <w:sz w:val="18"/>
                <w:szCs w:val="18"/>
                <w14:ligatures w14:val="none"/>
              </w:rPr>
            </w:pPr>
            <w:r w:rsidRPr="000143D8">
              <w:rPr>
                <w:sz w:val="18"/>
                <w:szCs w:val="18"/>
              </w:rPr>
              <w:t>0</w:t>
            </w:r>
          </w:p>
        </w:tc>
      </w:tr>
      <w:tr w:rsidR="000143D8" w:rsidRPr="000143D8" w14:paraId="4D14E375"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59C12155" w14:textId="71B82D61" w:rsidR="000143D8" w:rsidRPr="000143D8" w:rsidRDefault="000143D8" w:rsidP="000143D8">
            <w:pPr>
              <w:keepNext/>
              <w:keepLines/>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32</w:t>
            </w:r>
          </w:p>
        </w:tc>
        <w:tc>
          <w:tcPr>
            <w:tcW w:w="2600" w:type="dxa"/>
            <w:noWrap/>
            <w:hideMark/>
          </w:tcPr>
          <w:p w14:paraId="6128A82C" w14:textId="5FA7E20A"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proofErr w:type="gramStart"/>
            <w:r w:rsidRPr="000143D8">
              <w:rPr>
                <w:color w:val="7F7F7F" w:themeColor="text1" w:themeTint="80"/>
                <w:sz w:val="18"/>
                <w:szCs w:val="18"/>
              </w:rPr>
              <w:t>line item</w:t>
            </w:r>
            <w:proofErr w:type="gramEnd"/>
            <w:r w:rsidRPr="000143D8">
              <w:rPr>
                <w:color w:val="7F7F7F" w:themeColor="text1" w:themeTint="80"/>
                <w:sz w:val="18"/>
                <w:szCs w:val="18"/>
              </w:rPr>
              <w:t xml:space="preserve"> insurance (</w:t>
            </w:r>
            <w:proofErr w:type="spellStart"/>
            <w:r w:rsidRPr="000143D8">
              <w:rPr>
                <w:color w:val="7F7F7F" w:themeColor="text1" w:themeTint="80"/>
                <w:sz w:val="18"/>
                <w:szCs w:val="18"/>
              </w:rPr>
              <w:t>usd</w:t>
            </w:r>
            <w:proofErr w:type="spellEnd"/>
            <w:r w:rsidRPr="000143D8">
              <w:rPr>
                <w:color w:val="7F7F7F" w:themeColor="text1" w:themeTint="80"/>
                <w:sz w:val="18"/>
                <w:szCs w:val="18"/>
              </w:rPr>
              <w:t>)</w:t>
            </w:r>
          </w:p>
        </w:tc>
        <w:tc>
          <w:tcPr>
            <w:tcW w:w="880" w:type="dxa"/>
            <w:noWrap/>
            <w:hideMark/>
          </w:tcPr>
          <w:p w14:paraId="6FC88835" w14:textId="3C46CE58"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float64</w:t>
            </w:r>
          </w:p>
        </w:tc>
        <w:tc>
          <w:tcPr>
            <w:tcW w:w="1238" w:type="dxa"/>
            <w:noWrap/>
            <w:hideMark/>
          </w:tcPr>
          <w:p w14:paraId="7B1E4C7E" w14:textId="1B65C83B"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546965B3" w14:textId="038F8C24"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6A6F5B77" w14:textId="59502906"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2.8</w:t>
            </w:r>
          </w:p>
        </w:tc>
      </w:tr>
      <w:tr w:rsidR="000143D8" w:rsidRPr="000143D8" w14:paraId="2A66374B"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3566E9AE" w14:textId="63256FEC" w:rsidR="000143D8" w:rsidRPr="000143D8" w:rsidRDefault="000143D8" w:rsidP="000143D8">
            <w:pPr>
              <w:keepNext/>
              <w:keepLines/>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0</w:t>
            </w:r>
          </w:p>
        </w:tc>
        <w:tc>
          <w:tcPr>
            <w:tcW w:w="2600" w:type="dxa"/>
            <w:noWrap/>
            <w:hideMark/>
          </w:tcPr>
          <w:p w14:paraId="481F7A73" w14:textId="7016BBD9"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id</w:t>
            </w:r>
          </w:p>
        </w:tc>
        <w:tc>
          <w:tcPr>
            <w:tcW w:w="880" w:type="dxa"/>
            <w:noWrap/>
            <w:hideMark/>
          </w:tcPr>
          <w:p w14:paraId="7AA95721" w14:textId="0920E755"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int64</w:t>
            </w:r>
          </w:p>
        </w:tc>
        <w:tc>
          <w:tcPr>
            <w:tcW w:w="1238" w:type="dxa"/>
            <w:noWrap/>
            <w:hideMark/>
          </w:tcPr>
          <w:p w14:paraId="4D808685" w14:textId="0A720B8D"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56B58E22" w14:textId="1600B24C"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0E1A84D2" w14:textId="20DF3BC2"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2F585E57"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2E640B45" w14:textId="513F117E" w:rsidR="000143D8" w:rsidRPr="000143D8" w:rsidRDefault="000143D8" w:rsidP="000143D8">
            <w:pPr>
              <w:keepNext/>
              <w:keepLines/>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1</w:t>
            </w:r>
          </w:p>
        </w:tc>
        <w:tc>
          <w:tcPr>
            <w:tcW w:w="2600" w:type="dxa"/>
            <w:noWrap/>
            <w:hideMark/>
          </w:tcPr>
          <w:p w14:paraId="4F11136F" w14:textId="32BB5503"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project code</w:t>
            </w:r>
          </w:p>
        </w:tc>
        <w:tc>
          <w:tcPr>
            <w:tcW w:w="880" w:type="dxa"/>
            <w:noWrap/>
            <w:hideMark/>
          </w:tcPr>
          <w:p w14:paraId="5D235A18" w14:textId="754F1EB3"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str</w:t>
            </w:r>
          </w:p>
        </w:tc>
        <w:tc>
          <w:tcPr>
            <w:tcW w:w="1238" w:type="dxa"/>
            <w:noWrap/>
            <w:hideMark/>
          </w:tcPr>
          <w:p w14:paraId="30444394" w14:textId="47C7E252"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45E15E15" w14:textId="38043507"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71E312E2" w14:textId="1DB28F32"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2DAA05F3"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6C27FB5B" w14:textId="467AF9C4" w:rsidR="000143D8" w:rsidRPr="000143D8" w:rsidRDefault="000143D8" w:rsidP="000143D8">
            <w:pPr>
              <w:keepNext/>
              <w:keepLines/>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2</w:t>
            </w:r>
          </w:p>
        </w:tc>
        <w:tc>
          <w:tcPr>
            <w:tcW w:w="2600" w:type="dxa"/>
            <w:noWrap/>
            <w:hideMark/>
          </w:tcPr>
          <w:p w14:paraId="54E2C466" w14:textId="27A4D1FE"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proofErr w:type="spellStart"/>
            <w:r w:rsidRPr="000143D8">
              <w:rPr>
                <w:color w:val="7F7F7F" w:themeColor="text1" w:themeTint="80"/>
                <w:sz w:val="18"/>
                <w:szCs w:val="18"/>
              </w:rPr>
              <w:t>pq</w:t>
            </w:r>
            <w:proofErr w:type="spellEnd"/>
            <w:r w:rsidRPr="000143D8">
              <w:rPr>
                <w:color w:val="7F7F7F" w:themeColor="text1" w:themeTint="80"/>
                <w:sz w:val="18"/>
                <w:szCs w:val="18"/>
              </w:rPr>
              <w:t xml:space="preserve"> #</w:t>
            </w:r>
          </w:p>
        </w:tc>
        <w:tc>
          <w:tcPr>
            <w:tcW w:w="880" w:type="dxa"/>
            <w:noWrap/>
            <w:hideMark/>
          </w:tcPr>
          <w:p w14:paraId="1A955E17" w14:textId="49014535"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str</w:t>
            </w:r>
          </w:p>
        </w:tc>
        <w:tc>
          <w:tcPr>
            <w:tcW w:w="1238" w:type="dxa"/>
            <w:noWrap/>
            <w:hideMark/>
          </w:tcPr>
          <w:p w14:paraId="6F475472" w14:textId="44A4D6E8"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1E7F8D2E" w14:textId="50A30742"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1E57E99E" w14:textId="37A8629A"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39043B71"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6EB313EA" w14:textId="6C87EC1D" w:rsidR="000143D8" w:rsidRPr="000143D8" w:rsidRDefault="000143D8" w:rsidP="000143D8">
            <w:pPr>
              <w:keepNext/>
              <w:keepLines/>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3</w:t>
            </w:r>
          </w:p>
        </w:tc>
        <w:tc>
          <w:tcPr>
            <w:tcW w:w="2600" w:type="dxa"/>
            <w:noWrap/>
            <w:hideMark/>
          </w:tcPr>
          <w:p w14:paraId="670FF3A3" w14:textId="255B20ED"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po / so #</w:t>
            </w:r>
          </w:p>
        </w:tc>
        <w:tc>
          <w:tcPr>
            <w:tcW w:w="880" w:type="dxa"/>
            <w:noWrap/>
            <w:hideMark/>
          </w:tcPr>
          <w:p w14:paraId="6A02A953" w14:textId="22BFE8C1"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str</w:t>
            </w:r>
          </w:p>
        </w:tc>
        <w:tc>
          <w:tcPr>
            <w:tcW w:w="1238" w:type="dxa"/>
            <w:noWrap/>
            <w:hideMark/>
          </w:tcPr>
          <w:p w14:paraId="0326D1B0" w14:textId="35D43D66"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0346FC12" w14:textId="187109C1"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5540FBAF" w14:textId="055D82B5"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1B935428"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72692C33" w14:textId="209A72B8" w:rsidR="000143D8" w:rsidRPr="000143D8" w:rsidRDefault="000143D8" w:rsidP="000143D8">
            <w:pPr>
              <w:keepNext/>
              <w:keepLines/>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4</w:t>
            </w:r>
          </w:p>
        </w:tc>
        <w:tc>
          <w:tcPr>
            <w:tcW w:w="2600" w:type="dxa"/>
            <w:noWrap/>
            <w:hideMark/>
          </w:tcPr>
          <w:p w14:paraId="47D18BAD" w14:textId="21BCBDC1"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proofErr w:type="spellStart"/>
            <w:r w:rsidRPr="000143D8">
              <w:rPr>
                <w:color w:val="7F7F7F" w:themeColor="text1" w:themeTint="80"/>
                <w:sz w:val="18"/>
                <w:szCs w:val="18"/>
              </w:rPr>
              <w:t>asn</w:t>
            </w:r>
            <w:proofErr w:type="spellEnd"/>
            <w:r w:rsidRPr="000143D8">
              <w:rPr>
                <w:color w:val="7F7F7F" w:themeColor="text1" w:themeTint="80"/>
                <w:sz w:val="18"/>
                <w:szCs w:val="18"/>
              </w:rPr>
              <w:t>/dn #</w:t>
            </w:r>
          </w:p>
        </w:tc>
        <w:tc>
          <w:tcPr>
            <w:tcW w:w="880" w:type="dxa"/>
            <w:noWrap/>
            <w:hideMark/>
          </w:tcPr>
          <w:p w14:paraId="4CE83C18" w14:textId="020AF2B3"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str</w:t>
            </w:r>
          </w:p>
        </w:tc>
        <w:tc>
          <w:tcPr>
            <w:tcW w:w="1238" w:type="dxa"/>
            <w:noWrap/>
            <w:hideMark/>
          </w:tcPr>
          <w:p w14:paraId="0456532B" w14:textId="13121D02"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7EC1420E" w14:textId="5835E426"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570FFE15" w14:textId="59F1458F"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0216248D"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7E1044EA" w14:textId="493AF004" w:rsidR="000143D8" w:rsidRPr="000143D8" w:rsidRDefault="000143D8" w:rsidP="000143D8">
            <w:pPr>
              <w:keepNext/>
              <w:keepLines/>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10</w:t>
            </w:r>
          </w:p>
        </w:tc>
        <w:tc>
          <w:tcPr>
            <w:tcW w:w="2600" w:type="dxa"/>
            <w:noWrap/>
            <w:hideMark/>
          </w:tcPr>
          <w:p w14:paraId="5130C2A9" w14:textId="01B3F837"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proofErr w:type="spellStart"/>
            <w:r w:rsidRPr="000143D8">
              <w:rPr>
                <w:color w:val="7F7F7F" w:themeColor="text1" w:themeTint="80"/>
                <w:sz w:val="18"/>
                <w:szCs w:val="18"/>
              </w:rPr>
              <w:t>pq</w:t>
            </w:r>
            <w:proofErr w:type="spellEnd"/>
            <w:r w:rsidRPr="000143D8">
              <w:rPr>
                <w:color w:val="7F7F7F" w:themeColor="text1" w:themeTint="80"/>
                <w:sz w:val="18"/>
                <w:szCs w:val="18"/>
              </w:rPr>
              <w:t xml:space="preserve"> first sent to client date</w:t>
            </w:r>
          </w:p>
        </w:tc>
        <w:tc>
          <w:tcPr>
            <w:tcW w:w="880" w:type="dxa"/>
            <w:noWrap/>
            <w:hideMark/>
          </w:tcPr>
          <w:p w14:paraId="56A8BEC3" w14:textId="479B398F"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str</w:t>
            </w:r>
          </w:p>
        </w:tc>
        <w:tc>
          <w:tcPr>
            <w:tcW w:w="1238" w:type="dxa"/>
            <w:noWrap/>
            <w:hideMark/>
          </w:tcPr>
          <w:p w14:paraId="22AB11DD" w14:textId="690341B0"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Date</w:t>
            </w:r>
          </w:p>
        </w:tc>
        <w:tc>
          <w:tcPr>
            <w:tcW w:w="2737" w:type="dxa"/>
            <w:noWrap/>
            <w:hideMark/>
          </w:tcPr>
          <w:p w14:paraId="17D908A7" w14:textId="25FDCFDC"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7C2DBF70" w14:textId="6EA4C1DF"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0543F716"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2684E840" w14:textId="5E6A8636" w:rsidR="000143D8" w:rsidRPr="000143D8" w:rsidRDefault="000143D8" w:rsidP="000143D8">
            <w:pPr>
              <w:keepNext/>
              <w:keepLines/>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11</w:t>
            </w:r>
          </w:p>
        </w:tc>
        <w:tc>
          <w:tcPr>
            <w:tcW w:w="2600" w:type="dxa"/>
            <w:noWrap/>
            <w:hideMark/>
          </w:tcPr>
          <w:p w14:paraId="53CEAD7A" w14:textId="4F392FDB"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po sent to vendor date</w:t>
            </w:r>
          </w:p>
        </w:tc>
        <w:tc>
          <w:tcPr>
            <w:tcW w:w="880" w:type="dxa"/>
            <w:noWrap/>
            <w:hideMark/>
          </w:tcPr>
          <w:p w14:paraId="3AE20414" w14:textId="3E3E05C5"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str</w:t>
            </w:r>
          </w:p>
        </w:tc>
        <w:tc>
          <w:tcPr>
            <w:tcW w:w="1238" w:type="dxa"/>
            <w:noWrap/>
            <w:hideMark/>
          </w:tcPr>
          <w:p w14:paraId="0BC3362E" w14:textId="28036BB0"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Date</w:t>
            </w:r>
          </w:p>
        </w:tc>
        <w:tc>
          <w:tcPr>
            <w:tcW w:w="2737" w:type="dxa"/>
            <w:noWrap/>
            <w:hideMark/>
          </w:tcPr>
          <w:p w14:paraId="5B023E0E" w14:textId="0C0ACFF5"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00137389" w14:textId="331B3DFA"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43017DEE"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1B6AAFD5" w14:textId="310CF8D9" w:rsidR="000143D8" w:rsidRPr="000143D8" w:rsidRDefault="000143D8" w:rsidP="000143D8">
            <w:pPr>
              <w:keepNext/>
              <w:keepLines/>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12</w:t>
            </w:r>
          </w:p>
        </w:tc>
        <w:tc>
          <w:tcPr>
            <w:tcW w:w="2600" w:type="dxa"/>
            <w:noWrap/>
            <w:hideMark/>
          </w:tcPr>
          <w:p w14:paraId="66E83F49" w14:textId="524D13A4"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scheduled delivery date</w:t>
            </w:r>
          </w:p>
        </w:tc>
        <w:tc>
          <w:tcPr>
            <w:tcW w:w="880" w:type="dxa"/>
            <w:noWrap/>
            <w:hideMark/>
          </w:tcPr>
          <w:p w14:paraId="76D0B107" w14:textId="3B317EBB"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str</w:t>
            </w:r>
          </w:p>
        </w:tc>
        <w:tc>
          <w:tcPr>
            <w:tcW w:w="1238" w:type="dxa"/>
            <w:noWrap/>
            <w:hideMark/>
          </w:tcPr>
          <w:p w14:paraId="3F244DC2" w14:textId="0D7B8B93"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Date</w:t>
            </w:r>
          </w:p>
        </w:tc>
        <w:tc>
          <w:tcPr>
            <w:tcW w:w="2737" w:type="dxa"/>
            <w:noWrap/>
            <w:hideMark/>
          </w:tcPr>
          <w:p w14:paraId="6EC7DAD3" w14:textId="1F57BACB"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0422B835" w14:textId="066FEAAD"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5007EC84"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2B48E18A" w14:textId="77DE17AF" w:rsidR="000143D8" w:rsidRPr="000143D8" w:rsidRDefault="000143D8" w:rsidP="000143D8">
            <w:pPr>
              <w:keepNext/>
              <w:keepLines/>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14</w:t>
            </w:r>
          </w:p>
        </w:tc>
        <w:tc>
          <w:tcPr>
            <w:tcW w:w="2600" w:type="dxa"/>
            <w:noWrap/>
            <w:hideMark/>
          </w:tcPr>
          <w:p w14:paraId="260128F3" w14:textId="05A645CA"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delivery recorded date</w:t>
            </w:r>
          </w:p>
        </w:tc>
        <w:tc>
          <w:tcPr>
            <w:tcW w:w="880" w:type="dxa"/>
            <w:noWrap/>
            <w:hideMark/>
          </w:tcPr>
          <w:p w14:paraId="158CC680" w14:textId="0561F6BF"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str</w:t>
            </w:r>
          </w:p>
        </w:tc>
        <w:tc>
          <w:tcPr>
            <w:tcW w:w="1238" w:type="dxa"/>
            <w:noWrap/>
            <w:hideMark/>
          </w:tcPr>
          <w:p w14:paraId="54A7D645" w14:textId="307D9020"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Date</w:t>
            </w:r>
          </w:p>
        </w:tc>
        <w:tc>
          <w:tcPr>
            <w:tcW w:w="2737" w:type="dxa"/>
            <w:noWrap/>
            <w:hideMark/>
          </w:tcPr>
          <w:p w14:paraId="45D3F0A1" w14:textId="41902E92"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6EC328FA" w14:textId="5D30524C"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6F2B1AE4"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5B095ACB" w14:textId="11EA7326" w:rsidR="000143D8" w:rsidRPr="000143D8" w:rsidRDefault="000143D8" w:rsidP="000143D8">
            <w:pPr>
              <w:keepNext/>
              <w:keepLines/>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17</w:t>
            </w:r>
          </w:p>
        </w:tc>
        <w:tc>
          <w:tcPr>
            <w:tcW w:w="2600" w:type="dxa"/>
            <w:noWrap/>
            <w:hideMark/>
          </w:tcPr>
          <w:p w14:paraId="10ED0B98" w14:textId="241B1129"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vendor</w:t>
            </w:r>
          </w:p>
        </w:tc>
        <w:tc>
          <w:tcPr>
            <w:tcW w:w="880" w:type="dxa"/>
            <w:noWrap/>
            <w:hideMark/>
          </w:tcPr>
          <w:p w14:paraId="70E284A2" w14:textId="45D005A2"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str</w:t>
            </w:r>
          </w:p>
        </w:tc>
        <w:tc>
          <w:tcPr>
            <w:tcW w:w="1238" w:type="dxa"/>
            <w:noWrap/>
            <w:hideMark/>
          </w:tcPr>
          <w:p w14:paraId="3D072074" w14:textId="1A79F8B0"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5574E7AB" w14:textId="277CFF52"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00E869AF" w14:textId="385E85FB"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05489FFF"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63B37F22" w14:textId="3E6ED716" w:rsidR="000143D8" w:rsidRPr="000143D8" w:rsidRDefault="000143D8" w:rsidP="000143D8">
            <w:pPr>
              <w:keepNext/>
              <w:keepLines/>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18</w:t>
            </w:r>
          </w:p>
        </w:tc>
        <w:tc>
          <w:tcPr>
            <w:tcW w:w="2600" w:type="dxa"/>
            <w:noWrap/>
            <w:hideMark/>
          </w:tcPr>
          <w:p w14:paraId="78212CB7" w14:textId="15BA9A8A"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item description</w:t>
            </w:r>
          </w:p>
        </w:tc>
        <w:tc>
          <w:tcPr>
            <w:tcW w:w="880" w:type="dxa"/>
            <w:noWrap/>
            <w:hideMark/>
          </w:tcPr>
          <w:p w14:paraId="2BBD61DE" w14:textId="26A27988"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str</w:t>
            </w:r>
          </w:p>
        </w:tc>
        <w:tc>
          <w:tcPr>
            <w:tcW w:w="1238" w:type="dxa"/>
            <w:noWrap/>
            <w:hideMark/>
          </w:tcPr>
          <w:p w14:paraId="1B603F04" w14:textId="724CCF86"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565E4D3A" w14:textId="4397377C"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7AC57C90" w14:textId="606DC22D"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0E4CA9FA"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4E2E9A88" w14:textId="57A21C2B" w:rsidR="000143D8" w:rsidRPr="000143D8" w:rsidRDefault="000143D8" w:rsidP="000143D8">
            <w:pPr>
              <w:keepNext/>
              <w:keepLines/>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19</w:t>
            </w:r>
          </w:p>
        </w:tc>
        <w:tc>
          <w:tcPr>
            <w:tcW w:w="2600" w:type="dxa"/>
            <w:noWrap/>
            <w:hideMark/>
          </w:tcPr>
          <w:p w14:paraId="6CEB2347" w14:textId="2EBE00F9"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molecule/test type</w:t>
            </w:r>
          </w:p>
        </w:tc>
        <w:tc>
          <w:tcPr>
            <w:tcW w:w="880" w:type="dxa"/>
            <w:noWrap/>
            <w:hideMark/>
          </w:tcPr>
          <w:p w14:paraId="13B54CC3" w14:textId="64DBA3E3"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str</w:t>
            </w:r>
          </w:p>
        </w:tc>
        <w:tc>
          <w:tcPr>
            <w:tcW w:w="1238" w:type="dxa"/>
            <w:noWrap/>
            <w:hideMark/>
          </w:tcPr>
          <w:p w14:paraId="2D4E92F5" w14:textId="69DC4975"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3A688ABC" w14:textId="2F9B005B"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579F1DF2" w14:textId="30AA4395"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12D175EF"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2E21A63A" w14:textId="154B9597" w:rsidR="000143D8" w:rsidRPr="000143D8" w:rsidRDefault="000143D8" w:rsidP="000143D8">
            <w:pPr>
              <w:keepNext/>
              <w:keepLines/>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20</w:t>
            </w:r>
          </w:p>
        </w:tc>
        <w:tc>
          <w:tcPr>
            <w:tcW w:w="2600" w:type="dxa"/>
            <w:noWrap/>
            <w:hideMark/>
          </w:tcPr>
          <w:p w14:paraId="5BF2C0B5" w14:textId="64BA7B51"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brand</w:t>
            </w:r>
          </w:p>
        </w:tc>
        <w:tc>
          <w:tcPr>
            <w:tcW w:w="880" w:type="dxa"/>
            <w:noWrap/>
            <w:hideMark/>
          </w:tcPr>
          <w:p w14:paraId="0AD7BE18" w14:textId="35566BCF"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str</w:t>
            </w:r>
          </w:p>
        </w:tc>
        <w:tc>
          <w:tcPr>
            <w:tcW w:w="1238" w:type="dxa"/>
            <w:noWrap/>
            <w:hideMark/>
          </w:tcPr>
          <w:p w14:paraId="11A44622" w14:textId="7FDD3835"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66234EA8" w14:textId="0B0A9088"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738D67BB" w14:textId="44B23BB3"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728B1D61"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08A61530" w14:textId="65D2CE80" w:rsidR="000143D8" w:rsidRPr="000143D8" w:rsidRDefault="000143D8" w:rsidP="000143D8">
            <w:pPr>
              <w:keepNext/>
              <w:keepLines/>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21</w:t>
            </w:r>
          </w:p>
        </w:tc>
        <w:tc>
          <w:tcPr>
            <w:tcW w:w="2600" w:type="dxa"/>
            <w:noWrap/>
            <w:hideMark/>
          </w:tcPr>
          <w:p w14:paraId="6687913A" w14:textId="010FF88B"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dosage</w:t>
            </w:r>
          </w:p>
        </w:tc>
        <w:tc>
          <w:tcPr>
            <w:tcW w:w="880" w:type="dxa"/>
            <w:noWrap/>
            <w:hideMark/>
          </w:tcPr>
          <w:p w14:paraId="79DB4026" w14:textId="18E93B2D"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str</w:t>
            </w:r>
          </w:p>
        </w:tc>
        <w:tc>
          <w:tcPr>
            <w:tcW w:w="1238" w:type="dxa"/>
            <w:noWrap/>
            <w:hideMark/>
          </w:tcPr>
          <w:p w14:paraId="6B38E917" w14:textId="18C7CF4B"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0152F7CB" w14:textId="6AECF957"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66F8D187" w14:textId="7F4623AB"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16.8</w:t>
            </w:r>
          </w:p>
        </w:tc>
      </w:tr>
      <w:tr w:rsidR="000143D8" w:rsidRPr="000143D8" w14:paraId="71DEC10E"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5DF308C6" w14:textId="05628D25" w:rsidR="000143D8" w:rsidRPr="000143D8" w:rsidRDefault="000143D8" w:rsidP="000143D8">
            <w:pPr>
              <w:keepNext/>
              <w:keepLines/>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23</w:t>
            </w:r>
          </w:p>
        </w:tc>
        <w:tc>
          <w:tcPr>
            <w:tcW w:w="2600" w:type="dxa"/>
            <w:noWrap/>
            <w:hideMark/>
          </w:tcPr>
          <w:p w14:paraId="4FA47B8E" w14:textId="543972A8"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unit of measure (per pack)</w:t>
            </w:r>
          </w:p>
        </w:tc>
        <w:tc>
          <w:tcPr>
            <w:tcW w:w="880" w:type="dxa"/>
            <w:noWrap/>
            <w:hideMark/>
          </w:tcPr>
          <w:p w14:paraId="7424D870" w14:textId="35E1C447"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int64</w:t>
            </w:r>
          </w:p>
        </w:tc>
        <w:tc>
          <w:tcPr>
            <w:tcW w:w="1238" w:type="dxa"/>
            <w:noWrap/>
            <w:hideMark/>
          </w:tcPr>
          <w:p w14:paraId="4490496F" w14:textId="273B0523"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6E5DEDD4" w14:textId="39613460"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2479DB4C" w14:textId="17F928B4"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164C4958"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09A13D1C" w14:textId="7B2DC476" w:rsidR="000143D8" w:rsidRPr="000143D8" w:rsidRDefault="000143D8" w:rsidP="000143D8">
            <w:pPr>
              <w:keepNext/>
              <w:keepLines/>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25</w:t>
            </w:r>
          </w:p>
        </w:tc>
        <w:tc>
          <w:tcPr>
            <w:tcW w:w="2600" w:type="dxa"/>
            <w:noWrap/>
            <w:hideMark/>
          </w:tcPr>
          <w:p w14:paraId="09B21AF1" w14:textId="3EDDA65B"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proofErr w:type="gramStart"/>
            <w:r w:rsidRPr="000143D8">
              <w:rPr>
                <w:color w:val="7F7F7F" w:themeColor="text1" w:themeTint="80"/>
                <w:sz w:val="18"/>
                <w:szCs w:val="18"/>
              </w:rPr>
              <w:t>line item</w:t>
            </w:r>
            <w:proofErr w:type="gramEnd"/>
            <w:r w:rsidRPr="000143D8">
              <w:rPr>
                <w:color w:val="7F7F7F" w:themeColor="text1" w:themeTint="80"/>
                <w:sz w:val="18"/>
                <w:szCs w:val="18"/>
              </w:rPr>
              <w:t xml:space="preserve"> value</w:t>
            </w:r>
          </w:p>
        </w:tc>
        <w:tc>
          <w:tcPr>
            <w:tcW w:w="880" w:type="dxa"/>
            <w:noWrap/>
            <w:hideMark/>
          </w:tcPr>
          <w:p w14:paraId="10C032C5" w14:textId="38D1ED80"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float64</w:t>
            </w:r>
          </w:p>
        </w:tc>
        <w:tc>
          <w:tcPr>
            <w:tcW w:w="1238" w:type="dxa"/>
            <w:noWrap/>
            <w:hideMark/>
          </w:tcPr>
          <w:p w14:paraId="38687148" w14:textId="1F96DC5D"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19CE9619" w14:textId="399871BA"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256106BD" w14:textId="18E5AB86"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591B6A84"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07A66FCB" w14:textId="06D89D34" w:rsidR="000143D8" w:rsidRPr="000143D8" w:rsidRDefault="000143D8" w:rsidP="000143D8">
            <w:pPr>
              <w:keepNext/>
              <w:keepLines/>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26</w:t>
            </w:r>
          </w:p>
        </w:tc>
        <w:tc>
          <w:tcPr>
            <w:tcW w:w="2600" w:type="dxa"/>
            <w:noWrap/>
            <w:hideMark/>
          </w:tcPr>
          <w:p w14:paraId="171B626A" w14:textId="6B9EAE6C"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pack price</w:t>
            </w:r>
          </w:p>
        </w:tc>
        <w:tc>
          <w:tcPr>
            <w:tcW w:w="880" w:type="dxa"/>
            <w:noWrap/>
            <w:hideMark/>
          </w:tcPr>
          <w:p w14:paraId="109B41AB" w14:textId="3DECF768"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float64</w:t>
            </w:r>
          </w:p>
        </w:tc>
        <w:tc>
          <w:tcPr>
            <w:tcW w:w="1238" w:type="dxa"/>
            <w:noWrap/>
            <w:hideMark/>
          </w:tcPr>
          <w:p w14:paraId="2F3309B3" w14:textId="05989BBE"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5407E3EE" w14:textId="490618DF"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4DBFFB60" w14:textId="16D725E5"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18F86D64" w14:textId="77777777" w:rsidTr="00422CD0">
        <w:trPr>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0BD21F3A" w14:textId="5909B085" w:rsidR="000143D8" w:rsidRPr="000143D8" w:rsidRDefault="000143D8" w:rsidP="000143D8">
            <w:pPr>
              <w:keepNext/>
              <w:keepLines/>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27</w:t>
            </w:r>
          </w:p>
        </w:tc>
        <w:tc>
          <w:tcPr>
            <w:tcW w:w="2600" w:type="dxa"/>
            <w:noWrap/>
            <w:hideMark/>
          </w:tcPr>
          <w:p w14:paraId="17049C4F" w14:textId="363625AD"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unit price</w:t>
            </w:r>
          </w:p>
        </w:tc>
        <w:tc>
          <w:tcPr>
            <w:tcW w:w="880" w:type="dxa"/>
            <w:noWrap/>
            <w:hideMark/>
          </w:tcPr>
          <w:p w14:paraId="26ED4AEF" w14:textId="5A78BA85"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float64</w:t>
            </w:r>
          </w:p>
        </w:tc>
        <w:tc>
          <w:tcPr>
            <w:tcW w:w="1238" w:type="dxa"/>
            <w:noWrap/>
            <w:hideMark/>
          </w:tcPr>
          <w:p w14:paraId="78606A31" w14:textId="447C9A0E"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25D6E2EC" w14:textId="5255FB28" w:rsidR="000143D8" w:rsidRPr="000143D8" w:rsidRDefault="000143D8" w:rsidP="000143D8">
            <w:pPr>
              <w:keepNext/>
              <w:keepLine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3FCC3ACC" w14:textId="20FA2304" w:rsidR="000143D8" w:rsidRPr="000143D8" w:rsidRDefault="000143D8" w:rsidP="000143D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7F7F7F" w:themeColor="text1" w:themeTint="80"/>
                <w:kern w:val="0"/>
                <w:sz w:val="18"/>
                <w:szCs w:val="18"/>
                <w14:ligatures w14:val="none"/>
              </w:rPr>
            </w:pPr>
            <w:r w:rsidRPr="000143D8">
              <w:rPr>
                <w:color w:val="7F7F7F" w:themeColor="text1" w:themeTint="80"/>
                <w:sz w:val="18"/>
                <w:szCs w:val="18"/>
              </w:rPr>
              <w:t>0</w:t>
            </w:r>
          </w:p>
        </w:tc>
      </w:tr>
      <w:tr w:rsidR="000143D8" w:rsidRPr="000143D8" w14:paraId="2D283756" w14:textId="77777777" w:rsidTr="00422CD0">
        <w:trPr>
          <w:cnfStyle w:val="000000100000" w:firstRow="0" w:lastRow="0" w:firstColumn="0" w:lastColumn="0" w:oddVBand="0" w:evenVBand="0" w:oddHBand="1" w:evenHBand="0" w:firstRowFirstColumn="0" w:firstRowLastColumn="0" w:lastRowFirstColumn="0" w:lastRowLastColumn="0"/>
          <w:trHeight w:val="300"/>
          <w:cantSplit/>
        </w:trPr>
        <w:tc>
          <w:tcPr>
            <w:cnfStyle w:val="001000000000" w:firstRow="0" w:lastRow="0" w:firstColumn="1" w:lastColumn="0" w:oddVBand="0" w:evenVBand="0" w:oddHBand="0" w:evenHBand="0" w:firstRowFirstColumn="0" w:firstRowLastColumn="0" w:lastRowFirstColumn="0" w:lastRowLastColumn="0"/>
            <w:tcW w:w="460" w:type="dxa"/>
            <w:noWrap/>
            <w:hideMark/>
          </w:tcPr>
          <w:p w14:paraId="0D896189" w14:textId="1669C90C" w:rsidR="000143D8" w:rsidRPr="000143D8" w:rsidRDefault="000143D8" w:rsidP="000143D8">
            <w:pPr>
              <w:keepNext/>
              <w:keepLines/>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29</w:t>
            </w:r>
          </w:p>
        </w:tc>
        <w:tc>
          <w:tcPr>
            <w:tcW w:w="2600" w:type="dxa"/>
            <w:noWrap/>
            <w:hideMark/>
          </w:tcPr>
          <w:p w14:paraId="6A6F6DD4" w14:textId="433FAF11"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first line designation</w:t>
            </w:r>
          </w:p>
        </w:tc>
        <w:tc>
          <w:tcPr>
            <w:tcW w:w="880" w:type="dxa"/>
            <w:noWrap/>
            <w:hideMark/>
          </w:tcPr>
          <w:p w14:paraId="4FD54C89" w14:textId="17FA82C9"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bool</w:t>
            </w:r>
          </w:p>
        </w:tc>
        <w:tc>
          <w:tcPr>
            <w:tcW w:w="1238" w:type="dxa"/>
            <w:noWrap/>
            <w:hideMark/>
          </w:tcPr>
          <w:p w14:paraId="44E5FA89" w14:textId="1D020215"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ID/Text</w:t>
            </w:r>
          </w:p>
        </w:tc>
        <w:tc>
          <w:tcPr>
            <w:tcW w:w="2737" w:type="dxa"/>
            <w:noWrap/>
            <w:hideMark/>
          </w:tcPr>
          <w:p w14:paraId="45C940A5" w14:textId="0A330EB1" w:rsidR="000143D8" w:rsidRPr="000143D8" w:rsidRDefault="000143D8" w:rsidP="000143D8">
            <w:pPr>
              <w:keepNext/>
              <w:keepLines/>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not modeled</w:t>
            </w:r>
          </w:p>
        </w:tc>
        <w:tc>
          <w:tcPr>
            <w:tcW w:w="2380" w:type="dxa"/>
            <w:noWrap/>
            <w:hideMark/>
          </w:tcPr>
          <w:p w14:paraId="54C1E2D7" w14:textId="7201434E" w:rsidR="000143D8" w:rsidRPr="000143D8" w:rsidRDefault="000143D8" w:rsidP="000143D8">
            <w:pPr>
              <w:keepNext/>
              <w:keepLines/>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7F7F7F" w:themeColor="text1" w:themeTint="80"/>
                <w:kern w:val="0"/>
                <w:sz w:val="18"/>
                <w:szCs w:val="18"/>
                <w14:ligatures w14:val="none"/>
              </w:rPr>
            </w:pPr>
            <w:r w:rsidRPr="000143D8">
              <w:rPr>
                <w:color w:val="7F7F7F" w:themeColor="text1" w:themeTint="80"/>
                <w:sz w:val="18"/>
                <w:szCs w:val="18"/>
              </w:rPr>
              <w:t>0</w:t>
            </w:r>
          </w:p>
        </w:tc>
      </w:tr>
    </w:tbl>
    <w:p w14:paraId="7ADFA0ED" w14:textId="77777777" w:rsidR="005E5200" w:rsidRDefault="0002308E">
      <w:pPr>
        <w:keepLines/>
        <w:ind w:left="144"/>
        <w:rPr>
          <w:i/>
          <w:color w:val="808080"/>
          <w:sz w:val="18"/>
        </w:rPr>
      </w:pPr>
      <w:r>
        <w:rPr>
          <w:rFonts w:ascii="Calibri" w:hAnsi="Calibri"/>
          <w:b/>
          <w:color w:val="124A38"/>
          <w:sz w:val="18"/>
        </w:rPr>
        <w:t>Table B1.</w:t>
      </w:r>
      <w:r>
        <w:rPr>
          <w:i/>
          <w:color w:val="808080"/>
          <w:sz w:val="18"/>
        </w:rPr>
        <w:t xml:space="preserve"> SCMS delivery-history variable inventory and data dictionary.</w:t>
      </w:r>
    </w:p>
    <w:p w14:paraId="46B717E8" w14:textId="77777777" w:rsidR="000143D8" w:rsidRDefault="000143D8">
      <w:pPr>
        <w:rPr>
          <w:i/>
          <w:color w:val="808080"/>
          <w:sz w:val="18"/>
        </w:rPr>
      </w:pPr>
    </w:p>
    <w:p w14:paraId="6557A569" w14:textId="77777777" w:rsidR="000143D8" w:rsidRDefault="000143D8">
      <w:pPr>
        <w:rPr>
          <w:i/>
          <w:color w:val="808080"/>
          <w:sz w:val="18"/>
        </w:rPr>
      </w:pPr>
    </w:p>
    <w:p w14:paraId="2010C639" w14:textId="77777777" w:rsidR="005E5200" w:rsidRDefault="005E5200">
      <w:pPr>
        <w:rPr>
          <w:i/>
          <w:color w:val="808080"/>
          <w:sz w:val="18"/>
        </w:rPr>
      </w:pPr>
    </w:p>
    <w:p w14:paraId="3E914D4D" w14:textId="77777777" w:rsidR="005E5200" w:rsidRDefault="005E5200">
      <w:pPr>
        <w:rPr>
          <w:i/>
          <w:color w:val="808080"/>
          <w:sz w:val="18"/>
        </w:rPr>
      </w:pPr>
    </w:p>
    <w:p w14:paraId="674F5F95" w14:textId="77777777" w:rsidR="005E5200" w:rsidRDefault="005E5200">
      <w:pPr>
        <w:rPr>
          <w:i/>
          <w:color w:val="808080"/>
          <w:sz w:val="18"/>
        </w:rPr>
      </w:pPr>
    </w:p>
    <w:p w14:paraId="51769288" w14:textId="77777777" w:rsidR="00087505" w:rsidRDefault="00087505" w:rsidP="00087505"/>
    <w:p w14:paraId="557694E8" w14:textId="77777777" w:rsidR="00087505" w:rsidRDefault="00087505" w:rsidP="00087505"/>
    <w:p w14:paraId="213B0DE3" w14:textId="77777777" w:rsidR="00087505" w:rsidRDefault="00087505" w:rsidP="00087505"/>
    <w:tbl>
      <w:tblPr>
        <w:tblW w:w="0" w:type="auto"/>
        <w:tblBorders>
          <w:top w:val="single" w:sz="4" w:space="0" w:color="BFBFBF"/>
          <w:left w:val="nil"/>
          <w:bottom w:val="single" w:sz="4" w:space="0" w:color="BFBFBF"/>
          <w:right w:val="nil"/>
          <w:insideH w:val="single" w:sz="4" w:space="0" w:color="E6E6E6"/>
          <w:insideV w:val="nil"/>
        </w:tblBorders>
        <w:tblLayout w:type="fixed"/>
        <w:tblLook w:val="04A0" w:firstRow="1" w:lastRow="0" w:firstColumn="1" w:lastColumn="0" w:noHBand="0" w:noVBand="1"/>
      </w:tblPr>
      <w:tblGrid>
        <w:gridCol w:w="576"/>
        <w:gridCol w:w="2880"/>
        <w:gridCol w:w="1008"/>
        <w:gridCol w:w="1296"/>
        <w:gridCol w:w="2448"/>
        <w:gridCol w:w="1152"/>
      </w:tblGrid>
      <w:tr w:rsidR="008E5018" w14:paraId="4DFEFE57" w14:textId="77777777">
        <w:trPr>
          <w:cantSplit/>
        </w:trPr>
        <w:tc>
          <w:tcPr>
            <w:tcW w:w="576" w:type="dxa"/>
            <w:shd w:val="clear" w:color="auto" w:fill="D9D9D9"/>
          </w:tcPr>
          <w:p w14:paraId="5DBBA4E7" w14:textId="77777777" w:rsidR="008E5018" w:rsidRDefault="00000000">
            <w:pPr>
              <w:keepNext/>
              <w:keepLines/>
              <w:spacing w:before="20" w:after="20"/>
            </w:pPr>
            <w:r>
              <w:rPr>
                <w:rFonts w:ascii="Calibri" w:hAnsi="Calibri"/>
                <w:b/>
                <w:sz w:val="18"/>
              </w:rPr>
              <w:lastRenderedPageBreak/>
              <w:t>#</w:t>
            </w:r>
          </w:p>
        </w:tc>
        <w:tc>
          <w:tcPr>
            <w:tcW w:w="2880" w:type="dxa"/>
            <w:shd w:val="clear" w:color="auto" w:fill="D9D9D9"/>
          </w:tcPr>
          <w:p w14:paraId="02B220E4" w14:textId="77777777" w:rsidR="008E5018" w:rsidRDefault="00000000">
            <w:pPr>
              <w:keepNext/>
              <w:keepLines/>
              <w:spacing w:before="20" w:after="20"/>
            </w:pPr>
            <w:r>
              <w:rPr>
                <w:rFonts w:ascii="Calibri" w:hAnsi="Calibri"/>
                <w:b/>
                <w:i/>
                <w:sz w:val="18"/>
              </w:rPr>
              <w:t>field</w:t>
            </w:r>
          </w:p>
        </w:tc>
        <w:tc>
          <w:tcPr>
            <w:tcW w:w="1008" w:type="dxa"/>
            <w:shd w:val="clear" w:color="auto" w:fill="D9D9D9"/>
          </w:tcPr>
          <w:p w14:paraId="06A47EAF" w14:textId="77777777" w:rsidR="008E5018" w:rsidRDefault="00000000">
            <w:pPr>
              <w:keepNext/>
              <w:keepLines/>
              <w:spacing w:before="20" w:after="20"/>
            </w:pPr>
            <w:r>
              <w:rPr>
                <w:rFonts w:ascii="Calibri" w:hAnsi="Calibri"/>
                <w:b/>
                <w:i/>
                <w:sz w:val="18"/>
              </w:rPr>
              <w:t>dtype</w:t>
            </w:r>
          </w:p>
        </w:tc>
        <w:tc>
          <w:tcPr>
            <w:tcW w:w="1296" w:type="dxa"/>
            <w:shd w:val="clear" w:color="auto" w:fill="D9D9D9"/>
          </w:tcPr>
          <w:p w14:paraId="6F9CA75C" w14:textId="77777777" w:rsidR="008E5018" w:rsidRDefault="00000000">
            <w:pPr>
              <w:keepNext/>
              <w:keepLines/>
              <w:spacing w:before="20" w:after="20"/>
            </w:pPr>
            <w:r>
              <w:rPr>
                <w:rFonts w:ascii="Calibri" w:hAnsi="Calibri"/>
                <w:b/>
                <w:sz w:val="18"/>
              </w:rPr>
              <w:t>type</w:t>
            </w:r>
          </w:p>
        </w:tc>
        <w:tc>
          <w:tcPr>
            <w:tcW w:w="2448" w:type="dxa"/>
            <w:shd w:val="clear" w:color="auto" w:fill="D9D9D9"/>
          </w:tcPr>
          <w:p w14:paraId="67CD7690" w14:textId="77777777" w:rsidR="008E5018" w:rsidRDefault="00000000">
            <w:pPr>
              <w:keepNext/>
              <w:keepLines/>
              <w:spacing w:before="20" w:after="20"/>
            </w:pPr>
            <w:r>
              <w:rPr>
                <w:rFonts w:ascii="Calibri" w:hAnsi="Calibri"/>
                <w:b/>
                <w:sz w:val="18"/>
              </w:rPr>
              <w:t>role</w:t>
            </w:r>
          </w:p>
        </w:tc>
        <w:tc>
          <w:tcPr>
            <w:tcW w:w="1152" w:type="dxa"/>
            <w:shd w:val="clear" w:color="auto" w:fill="D9D9D9"/>
          </w:tcPr>
          <w:p w14:paraId="504A507F" w14:textId="77777777" w:rsidR="008E5018" w:rsidRDefault="00000000">
            <w:pPr>
              <w:keepNext/>
              <w:keepLines/>
              <w:spacing w:before="20" w:after="20"/>
            </w:pPr>
            <w:r>
              <w:rPr>
                <w:rFonts w:ascii="Calibri" w:hAnsi="Calibri"/>
                <w:b/>
                <w:i/>
                <w:sz w:val="18"/>
              </w:rPr>
              <w:t>pct_missing</w:t>
            </w:r>
          </w:p>
        </w:tc>
      </w:tr>
      <w:tr w:rsidR="008E5018" w14:paraId="54A0A13A" w14:textId="77777777">
        <w:trPr>
          <w:cantSplit/>
        </w:trPr>
        <w:tc>
          <w:tcPr>
            <w:tcW w:w="576" w:type="dxa"/>
          </w:tcPr>
          <w:p w14:paraId="4A702027" w14:textId="77777777" w:rsidR="008E5018" w:rsidRDefault="00000000">
            <w:pPr>
              <w:keepNext/>
              <w:keepLines/>
              <w:spacing w:before="20" w:after="20"/>
            </w:pPr>
            <w:r>
              <w:rPr>
                <w:rFonts w:ascii="Calibri" w:hAnsi="Calibri"/>
                <w:i/>
                <w:color w:val="808080"/>
                <w:sz w:val="18"/>
              </w:rPr>
              <w:t>0</w:t>
            </w:r>
          </w:p>
        </w:tc>
        <w:tc>
          <w:tcPr>
            <w:tcW w:w="2880" w:type="dxa"/>
          </w:tcPr>
          <w:p w14:paraId="4A8E5C1F" w14:textId="77777777" w:rsidR="008E5018" w:rsidRDefault="00000000">
            <w:pPr>
              <w:keepNext/>
              <w:keepLines/>
              <w:spacing w:before="20" w:after="20"/>
            </w:pPr>
            <w:r>
              <w:rPr>
                <w:rFonts w:ascii="Calibri" w:hAnsi="Calibri"/>
                <w:sz w:val="18"/>
              </w:rPr>
              <w:t>jet fuel spot price date</w:t>
            </w:r>
          </w:p>
        </w:tc>
        <w:tc>
          <w:tcPr>
            <w:tcW w:w="1008" w:type="dxa"/>
          </w:tcPr>
          <w:p w14:paraId="5270F6F0" w14:textId="77777777" w:rsidR="008E5018" w:rsidRDefault="00000000">
            <w:pPr>
              <w:keepNext/>
              <w:keepLines/>
              <w:spacing w:before="20" w:after="20"/>
            </w:pPr>
            <w:r>
              <w:rPr>
                <w:rFonts w:ascii="Calibri" w:hAnsi="Calibri"/>
                <w:sz w:val="18"/>
              </w:rPr>
              <w:t>str</w:t>
            </w:r>
          </w:p>
        </w:tc>
        <w:tc>
          <w:tcPr>
            <w:tcW w:w="1296" w:type="dxa"/>
          </w:tcPr>
          <w:p w14:paraId="52BE41AF" w14:textId="77777777" w:rsidR="008E5018" w:rsidRDefault="00000000">
            <w:pPr>
              <w:keepNext/>
              <w:keepLines/>
              <w:spacing w:before="20" w:after="20"/>
            </w:pPr>
            <w:r>
              <w:rPr>
                <w:rFonts w:ascii="Calibri" w:hAnsi="Calibri"/>
                <w:sz w:val="18"/>
              </w:rPr>
              <w:t>Date</w:t>
            </w:r>
          </w:p>
        </w:tc>
        <w:tc>
          <w:tcPr>
            <w:tcW w:w="2448" w:type="dxa"/>
          </w:tcPr>
          <w:p w14:paraId="67EAB103" w14:textId="77777777" w:rsidR="008E5018" w:rsidRDefault="00000000">
            <w:pPr>
              <w:keepNext/>
              <w:keepLines/>
              <w:spacing w:before="20" w:after="20"/>
            </w:pPr>
            <w:r>
              <w:rPr>
                <w:rFonts w:ascii="Calibri" w:hAnsi="Calibri"/>
                <w:sz w:val="18"/>
              </w:rPr>
              <w:t>feature source (fuel month)</w:t>
            </w:r>
          </w:p>
        </w:tc>
        <w:tc>
          <w:tcPr>
            <w:tcW w:w="1152" w:type="dxa"/>
          </w:tcPr>
          <w:p w14:paraId="3195A325" w14:textId="77777777" w:rsidR="008E5018" w:rsidRDefault="00000000">
            <w:pPr>
              <w:keepNext/>
              <w:keepLines/>
              <w:spacing w:before="20" w:after="20"/>
            </w:pPr>
            <w:r>
              <w:rPr>
                <w:rFonts w:ascii="Calibri" w:hAnsi="Calibri"/>
                <w:sz w:val="18"/>
              </w:rPr>
              <w:t>0</w:t>
            </w:r>
          </w:p>
        </w:tc>
      </w:tr>
      <w:tr w:rsidR="008E5018" w14:paraId="631C7852" w14:textId="77777777">
        <w:trPr>
          <w:cantSplit/>
        </w:trPr>
        <w:tc>
          <w:tcPr>
            <w:tcW w:w="576" w:type="dxa"/>
            <w:shd w:val="clear" w:color="auto" w:fill="F5F5F5"/>
          </w:tcPr>
          <w:p w14:paraId="3155FF4B" w14:textId="77777777" w:rsidR="008E5018" w:rsidRDefault="00000000">
            <w:pPr>
              <w:keepNext/>
              <w:keepLines/>
              <w:spacing w:before="20" w:after="20"/>
            </w:pPr>
            <w:r>
              <w:rPr>
                <w:rFonts w:ascii="Calibri" w:hAnsi="Calibri"/>
                <w:i/>
                <w:color w:val="808080"/>
                <w:sz w:val="18"/>
              </w:rPr>
              <w:t>1</w:t>
            </w:r>
          </w:p>
        </w:tc>
        <w:tc>
          <w:tcPr>
            <w:tcW w:w="2880" w:type="dxa"/>
            <w:shd w:val="clear" w:color="auto" w:fill="F5F5F5"/>
          </w:tcPr>
          <w:p w14:paraId="4B2FB630" w14:textId="77777777" w:rsidR="008E5018" w:rsidRDefault="00000000">
            <w:pPr>
              <w:keepNext/>
              <w:keepLines/>
              <w:spacing w:before="20" w:after="20"/>
            </w:pPr>
            <w:r>
              <w:rPr>
                <w:rFonts w:ascii="Calibri" w:hAnsi="Calibri"/>
                <w:sz w:val="18"/>
              </w:rPr>
              <w:t>jet fuel spot price (usd/gal)</w:t>
            </w:r>
          </w:p>
        </w:tc>
        <w:tc>
          <w:tcPr>
            <w:tcW w:w="1008" w:type="dxa"/>
            <w:shd w:val="clear" w:color="auto" w:fill="F5F5F5"/>
          </w:tcPr>
          <w:p w14:paraId="006D3665" w14:textId="77777777" w:rsidR="008E5018" w:rsidRDefault="00000000">
            <w:pPr>
              <w:keepNext/>
              <w:keepLines/>
              <w:spacing w:before="20" w:after="20"/>
            </w:pPr>
            <w:r>
              <w:rPr>
                <w:rFonts w:ascii="Calibri" w:hAnsi="Calibri"/>
                <w:sz w:val="18"/>
              </w:rPr>
              <w:t>float64</w:t>
            </w:r>
          </w:p>
        </w:tc>
        <w:tc>
          <w:tcPr>
            <w:tcW w:w="1296" w:type="dxa"/>
            <w:shd w:val="clear" w:color="auto" w:fill="F5F5F5"/>
          </w:tcPr>
          <w:p w14:paraId="78CC63D4" w14:textId="77777777" w:rsidR="008E5018" w:rsidRDefault="00000000">
            <w:pPr>
              <w:keepNext/>
              <w:keepLines/>
              <w:spacing w:before="20" w:after="20"/>
            </w:pPr>
            <w:r>
              <w:rPr>
                <w:rFonts w:ascii="Calibri" w:hAnsi="Calibri"/>
                <w:sz w:val="18"/>
              </w:rPr>
              <w:t>Continuous</w:t>
            </w:r>
          </w:p>
        </w:tc>
        <w:tc>
          <w:tcPr>
            <w:tcW w:w="2448" w:type="dxa"/>
            <w:shd w:val="clear" w:color="auto" w:fill="F5F5F5"/>
          </w:tcPr>
          <w:p w14:paraId="541EC37C" w14:textId="77777777" w:rsidR="008E5018" w:rsidRDefault="00000000">
            <w:pPr>
              <w:keepNext/>
              <w:keepLines/>
              <w:spacing w:before="20" w:after="20"/>
            </w:pPr>
            <w:r>
              <w:rPr>
                <w:rFonts w:ascii="Calibri" w:hAnsi="Calibri"/>
                <w:sz w:val="18"/>
              </w:rPr>
              <w:t>feature source (mode_fuel_price)</w:t>
            </w:r>
          </w:p>
        </w:tc>
        <w:tc>
          <w:tcPr>
            <w:tcW w:w="1152" w:type="dxa"/>
            <w:shd w:val="clear" w:color="auto" w:fill="F5F5F5"/>
          </w:tcPr>
          <w:p w14:paraId="3B3E6103" w14:textId="77777777" w:rsidR="008E5018" w:rsidRDefault="00000000">
            <w:pPr>
              <w:keepNext/>
              <w:keepLines/>
              <w:spacing w:before="20" w:after="20"/>
            </w:pPr>
            <w:r>
              <w:rPr>
                <w:rFonts w:ascii="Calibri" w:hAnsi="Calibri"/>
                <w:sz w:val="18"/>
              </w:rPr>
              <w:t>0</w:t>
            </w:r>
          </w:p>
        </w:tc>
      </w:tr>
      <w:tr w:rsidR="008E5018" w14:paraId="777712DE" w14:textId="77777777">
        <w:trPr>
          <w:cantSplit/>
        </w:trPr>
        <w:tc>
          <w:tcPr>
            <w:tcW w:w="576" w:type="dxa"/>
          </w:tcPr>
          <w:p w14:paraId="5640BF86" w14:textId="77777777" w:rsidR="008E5018" w:rsidRDefault="00000000">
            <w:pPr>
              <w:keepNext/>
              <w:keepLines/>
              <w:spacing w:before="20" w:after="20"/>
            </w:pPr>
            <w:r>
              <w:rPr>
                <w:rFonts w:ascii="Calibri" w:hAnsi="Calibri"/>
                <w:i/>
                <w:color w:val="808080"/>
                <w:sz w:val="18"/>
              </w:rPr>
              <w:t>2</w:t>
            </w:r>
          </w:p>
        </w:tc>
        <w:tc>
          <w:tcPr>
            <w:tcW w:w="2880" w:type="dxa"/>
          </w:tcPr>
          <w:p w14:paraId="0D005A70" w14:textId="77777777" w:rsidR="008E5018" w:rsidRDefault="00000000">
            <w:pPr>
              <w:keepNext/>
              <w:keepLines/>
              <w:spacing w:before="20" w:after="20"/>
            </w:pPr>
            <w:r>
              <w:rPr>
                <w:rFonts w:ascii="Calibri" w:hAnsi="Calibri"/>
                <w:sz w:val="18"/>
              </w:rPr>
              <w:t>diesel spot price date</w:t>
            </w:r>
          </w:p>
        </w:tc>
        <w:tc>
          <w:tcPr>
            <w:tcW w:w="1008" w:type="dxa"/>
          </w:tcPr>
          <w:p w14:paraId="619A3D99" w14:textId="77777777" w:rsidR="008E5018" w:rsidRDefault="00000000">
            <w:pPr>
              <w:keepNext/>
              <w:keepLines/>
              <w:spacing w:before="20" w:after="20"/>
            </w:pPr>
            <w:r>
              <w:rPr>
                <w:rFonts w:ascii="Calibri" w:hAnsi="Calibri"/>
                <w:sz w:val="18"/>
              </w:rPr>
              <w:t>str</w:t>
            </w:r>
          </w:p>
        </w:tc>
        <w:tc>
          <w:tcPr>
            <w:tcW w:w="1296" w:type="dxa"/>
          </w:tcPr>
          <w:p w14:paraId="7539F849" w14:textId="77777777" w:rsidR="008E5018" w:rsidRDefault="00000000">
            <w:pPr>
              <w:keepNext/>
              <w:keepLines/>
              <w:spacing w:before="20" w:after="20"/>
            </w:pPr>
            <w:r>
              <w:rPr>
                <w:rFonts w:ascii="Calibri" w:hAnsi="Calibri"/>
                <w:sz w:val="18"/>
              </w:rPr>
              <w:t>Date</w:t>
            </w:r>
          </w:p>
        </w:tc>
        <w:tc>
          <w:tcPr>
            <w:tcW w:w="2448" w:type="dxa"/>
          </w:tcPr>
          <w:p w14:paraId="4BF70354" w14:textId="77777777" w:rsidR="008E5018" w:rsidRDefault="00000000">
            <w:pPr>
              <w:keepNext/>
              <w:keepLines/>
              <w:spacing w:before="20" w:after="20"/>
            </w:pPr>
            <w:r>
              <w:rPr>
                <w:rFonts w:ascii="Calibri" w:hAnsi="Calibri"/>
                <w:sz w:val="18"/>
              </w:rPr>
              <w:t>feature source (fuel month)</w:t>
            </w:r>
          </w:p>
        </w:tc>
        <w:tc>
          <w:tcPr>
            <w:tcW w:w="1152" w:type="dxa"/>
          </w:tcPr>
          <w:p w14:paraId="5E477C44" w14:textId="77777777" w:rsidR="008E5018" w:rsidRDefault="00000000">
            <w:pPr>
              <w:keepNext/>
              <w:keepLines/>
              <w:spacing w:before="20" w:after="20"/>
            </w:pPr>
            <w:r>
              <w:rPr>
                <w:rFonts w:ascii="Calibri" w:hAnsi="Calibri"/>
                <w:sz w:val="18"/>
              </w:rPr>
              <w:t>0</w:t>
            </w:r>
          </w:p>
        </w:tc>
      </w:tr>
      <w:tr w:rsidR="008E5018" w14:paraId="5990157B" w14:textId="77777777">
        <w:trPr>
          <w:cantSplit/>
        </w:trPr>
        <w:tc>
          <w:tcPr>
            <w:tcW w:w="576" w:type="dxa"/>
            <w:shd w:val="clear" w:color="auto" w:fill="F5F5F5"/>
          </w:tcPr>
          <w:p w14:paraId="2E1BCA82" w14:textId="77777777" w:rsidR="008E5018" w:rsidRDefault="00000000">
            <w:pPr>
              <w:keepNext/>
              <w:keepLines/>
              <w:spacing w:before="20" w:after="20"/>
            </w:pPr>
            <w:r>
              <w:rPr>
                <w:rFonts w:ascii="Calibri" w:hAnsi="Calibri"/>
                <w:i/>
                <w:color w:val="808080"/>
                <w:sz w:val="18"/>
              </w:rPr>
              <w:t>3</w:t>
            </w:r>
          </w:p>
        </w:tc>
        <w:tc>
          <w:tcPr>
            <w:tcW w:w="2880" w:type="dxa"/>
            <w:shd w:val="clear" w:color="auto" w:fill="F5F5F5"/>
          </w:tcPr>
          <w:p w14:paraId="7B349A71" w14:textId="77777777" w:rsidR="008E5018" w:rsidRDefault="00000000">
            <w:pPr>
              <w:keepNext/>
              <w:keepLines/>
              <w:spacing w:before="20" w:after="20"/>
            </w:pPr>
            <w:r>
              <w:rPr>
                <w:rFonts w:ascii="Calibri" w:hAnsi="Calibri"/>
                <w:sz w:val="18"/>
              </w:rPr>
              <w:t>diesel spot price (usd/gal)</w:t>
            </w:r>
          </w:p>
        </w:tc>
        <w:tc>
          <w:tcPr>
            <w:tcW w:w="1008" w:type="dxa"/>
            <w:shd w:val="clear" w:color="auto" w:fill="F5F5F5"/>
          </w:tcPr>
          <w:p w14:paraId="2C15CA40" w14:textId="77777777" w:rsidR="008E5018" w:rsidRDefault="00000000">
            <w:pPr>
              <w:keepNext/>
              <w:keepLines/>
              <w:spacing w:before="20" w:after="20"/>
            </w:pPr>
            <w:r>
              <w:rPr>
                <w:rFonts w:ascii="Calibri" w:hAnsi="Calibri"/>
                <w:sz w:val="18"/>
              </w:rPr>
              <w:t>float64</w:t>
            </w:r>
          </w:p>
        </w:tc>
        <w:tc>
          <w:tcPr>
            <w:tcW w:w="1296" w:type="dxa"/>
            <w:shd w:val="clear" w:color="auto" w:fill="F5F5F5"/>
          </w:tcPr>
          <w:p w14:paraId="5AFCD3FD" w14:textId="77777777" w:rsidR="008E5018" w:rsidRDefault="00000000">
            <w:pPr>
              <w:keepNext/>
              <w:keepLines/>
              <w:spacing w:before="20" w:after="20"/>
            </w:pPr>
            <w:r>
              <w:rPr>
                <w:rFonts w:ascii="Calibri" w:hAnsi="Calibri"/>
                <w:sz w:val="18"/>
              </w:rPr>
              <w:t>Continuous</w:t>
            </w:r>
          </w:p>
        </w:tc>
        <w:tc>
          <w:tcPr>
            <w:tcW w:w="2448" w:type="dxa"/>
            <w:shd w:val="clear" w:color="auto" w:fill="F5F5F5"/>
          </w:tcPr>
          <w:p w14:paraId="305D697A" w14:textId="77777777" w:rsidR="008E5018" w:rsidRDefault="00000000">
            <w:pPr>
              <w:keepNext/>
              <w:keepLines/>
              <w:spacing w:before="20" w:after="20"/>
            </w:pPr>
            <w:r>
              <w:rPr>
                <w:rFonts w:ascii="Calibri" w:hAnsi="Calibri"/>
                <w:sz w:val="18"/>
              </w:rPr>
              <w:t>feature source (mode_fuel_price)</w:t>
            </w:r>
          </w:p>
        </w:tc>
        <w:tc>
          <w:tcPr>
            <w:tcW w:w="1152" w:type="dxa"/>
            <w:shd w:val="clear" w:color="auto" w:fill="F5F5F5"/>
          </w:tcPr>
          <w:p w14:paraId="0AA43BA0" w14:textId="77777777" w:rsidR="008E5018" w:rsidRDefault="00000000">
            <w:pPr>
              <w:keepNext/>
              <w:keepLines/>
              <w:spacing w:before="20" w:after="20"/>
            </w:pPr>
            <w:r>
              <w:rPr>
                <w:rFonts w:ascii="Calibri" w:hAnsi="Calibri"/>
                <w:sz w:val="18"/>
              </w:rPr>
              <w:t>0</w:t>
            </w:r>
          </w:p>
        </w:tc>
      </w:tr>
      <w:tr w:rsidR="008E5018" w14:paraId="4B11308C" w14:textId="77777777">
        <w:trPr>
          <w:cantSplit/>
        </w:trPr>
        <w:tc>
          <w:tcPr>
            <w:tcW w:w="576" w:type="dxa"/>
          </w:tcPr>
          <w:p w14:paraId="0794FDE8" w14:textId="77777777" w:rsidR="008E5018" w:rsidRDefault="00000000">
            <w:pPr>
              <w:keepNext/>
              <w:keepLines/>
              <w:spacing w:before="20" w:after="20"/>
            </w:pPr>
            <w:r>
              <w:rPr>
                <w:rFonts w:ascii="Calibri" w:hAnsi="Calibri"/>
                <w:i/>
                <w:color w:val="808080"/>
                <w:sz w:val="18"/>
              </w:rPr>
              <w:t>4</w:t>
            </w:r>
          </w:p>
        </w:tc>
        <w:tc>
          <w:tcPr>
            <w:tcW w:w="2880" w:type="dxa"/>
          </w:tcPr>
          <w:p w14:paraId="79DD682C" w14:textId="77777777" w:rsidR="008E5018" w:rsidRDefault="00000000">
            <w:pPr>
              <w:keepNext/>
              <w:keepLines/>
              <w:spacing w:before="20" w:after="20"/>
            </w:pPr>
            <w:r>
              <w:rPr>
                <w:rFonts w:ascii="Calibri" w:hAnsi="Calibri"/>
                <w:sz w:val="18"/>
              </w:rPr>
              <w:t>centroid country</w:t>
            </w:r>
          </w:p>
        </w:tc>
        <w:tc>
          <w:tcPr>
            <w:tcW w:w="1008" w:type="dxa"/>
          </w:tcPr>
          <w:p w14:paraId="3DF25758" w14:textId="77777777" w:rsidR="008E5018" w:rsidRDefault="00000000">
            <w:pPr>
              <w:keepNext/>
              <w:keepLines/>
              <w:spacing w:before="20" w:after="20"/>
            </w:pPr>
            <w:r>
              <w:rPr>
                <w:rFonts w:ascii="Calibri" w:hAnsi="Calibri"/>
                <w:sz w:val="18"/>
              </w:rPr>
              <w:t>str</w:t>
            </w:r>
          </w:p>
        </w:tc>
        <w:tc>
          <w:tcPr>
            <w:tcW w:w="1296" w:type="dxa"/>
          </w:tcPr>
          <w:p w14:paraId="150DB273" w14:textId="77777777" w:rsidR="008E5018" w:rsidRDefault="00000000">
            <w:pPr>
              <w:keepNext/>
              <w:keepLines/>
              <w:spacing w:before="20" w:after="20"/>
            </w:pPr>
            <w:r>
              <w:rPr>
                <w:rFonts w:ascii="Calibri" w:hAnsi="Calibri"/>
                <w:sz w:val="18"/>
              </w:rPr>
              <w:t>ID/Text</w:t>
            </w:r>
          </w:p>
        </w:tc>
        <w:tc>
          <w:tcPr>
            <w:tcW w:w="2448" w:type="dxa"/>
          </w:tcPr>
          <w:p w14:paraId="49839355" w14:textId="77777777" w:rsidR="008E5018" w:rsidRDefault="00000000">
            <w:pPr>
              <w:keepNext/>
              <w:keepLines/>
              <w:spacing w:before="20" w:after="20"/>
            </w:pPr>
            <w:r>
              <w:rPr>
                <w:rFonts w:ascii="Calibri" w:hAnsi="Calibri"/>
                <w:sz w:val="18"/>
              </w:rPr>
              <w:t>join key</w:t>
            </w:r>
          </w:p>
        </w:tc>
        <w:tc>
          <w:tcPr>
            <w:tcW w:w="1152" w:type="dxa"/>
          </w:tcPr>
          <w:p w14:paraId="57B80E80" w14:textId="77777777" w:rsidR="008E5018" w:rsidRDefault="00000000">
            <w:pPr>
              <w:keepNext/>
              <w:keepLines/>
              <w:spacing w:before="20" w:after="20"/>
            </w:pPr>
            <w:r>
              <w:rPr>
                <w:rFonts w:ascii="Calibri" w:hAnsi="Calibri"/>
                <w:sz w:val="18"/>
              </w:rPr>
              <w:t>0</w:t>
            </w:r>
          </w:p>
        </w:tc>
      </w:tr>
      <w:tr w:rsidR="008E5018" w14:paraId="2861F810" w14:textId="77777777">
        <w:trPr>
          <w:cantSplit/>
        </w:trPr>
        <w:tc>
          <w:tcPr>
            <w:tcW w:w="576" w:type="dxa"/>
            <w:shd w:val="clear" w:color="auto" w:fill="F5F5F5"/>
          </w:tcPr>
          <w:p w14:paraId="6D8041D9" w14:textId="77777777" w:rsidR="008E5018" w:rsidRDefault="00000000">
            <w:pPr>
              <w:keepNext/>
              <w:keepLines/>
              <w:spacing w:before="20" w:after="20"/>
            </w:pPr>
            <w:r>
              <w:rPr>
                <w:rFonts w:ascii="Calibri" w:hAnsi="Calibri"/>
                <w:i/>
                <w:color w:val="808080"/>
                <w:sz w:val="18"/>
              </w:rPr>
              <w:t>5</w:t>
            </w:r>
          </w:p>
        </w:tc>
        <w:tc>
          <w:tcPr>
            <w:tcW w:w="2880" w:type="dxa"/>
            <w:shd w:val="clear" w:color="auto" w:fill="F5F5F5"/>
          </w:tcPr>
          <w:p w14:paraId="6C6B1D9C" w14:textId="77777777" w:rsidR="008E5018" w:rsidRDefault="00000000">
            <w:pPr>
              <w:keepNext/>
              <w:keepLines/>
              <w:spacing w:before="20" w:after="20"/>
            </w:pPr>
            <w:r>
              <w:rPr>
                <w:rFonts w:ascii="Calibri" w:hAnsi="Calibri"/>
                <w:sz w:val="18"/>
              </w:rPr>
              <w:t>centroid latitude</w:t>
            </w:r>
          </w:p>
        </w:tc>
        <w:tc>
          <w:tcPr>
            <w:tcW w:w="1008" w:type="dxa"/>
            <w:shd w:val="clear" w:color="auto" w:fill="F5F5F5"/>
          </w:tcPr>
          <w:p w14:paraId="645BEC92" w14:textId="77777777" w:rsidR="008E5018" w:rsidRDefault="00000000">
            <w:pPr>
              <w:keepNext/>
              <w:keepLines/>
              <w:spacing w:before="20" w:after="20"/>
            </w:pPr>
            <w:r>
              <w:rPr>
                <w:rFonts w:ascii="Calibri" w:hAnsi="Calibri"/>
                <w:sz w:val="18"/>
              </w:rPr>
              <w:t>float64</w:t>
            </w:r>
          </w:p>
        </w:tc>
        <w:tc>
          <w:tcPr>
            <w:tcW w:w="1296" w:type="dxa"/>
            <w:shd w:val="clear" w:color="auto" w:fill="F5F5F5"/>
          </w:tcPr>
          <w:p w14:paraId="358F8378" w14:textId="77777777" w:rsidR="008E5018" w:rsidRDefault="00000000">
            <w:pPr>
              <w:keepNext/>
              <w:keepLines/>
              <w:spacing w:before="20" w:after="20"/>
            </w:pPr>
            <w:r>
              <w:rPr>
                <w:rFonts w:ascii="Calibri" w:hAnsi="Calibri"/>
                <w:sz w:val="18"/>
              </w:rPr>
              <w:t>Continuous</w:t>
            </w:r>
          </w:p>
        </w:tc>
        <w:tc>
          <w:tcPr>
            <w:tcW w:w="2448" w:type="dxa"/>
            <w:shd w:val="clear" w:color="auto" w:fill="F5F5F5"/>
          </w:tcPr>
          <w:p w14:paraId="5DB351AF" w14:textId="77777777" w:rsidR="008E5018" w:rsidRDefault="00000000">
            <w:pPr>
              <w:keepNext/>
              <w:keepLines/>
              <w:spacing w:before="20" w:after="20"/>
            </w:pPr>
            <w:r>
              <w:rPr>
                <w:rFonts w:ascii="Calibri" w:hAnsi="Calibri"/>
                <w:sz w:val="18"/>
              </w:rPr>
              <w:t>feature source (distance_km)</w:t>
            </w:r>
          </w:p>
        </w:tc>
        <w:tc>
          <w:tcPr>
            <w:tcW w:w="1152" w:type="dxa"/>
            <w:shd w:val="clear" w:color="auto" w:fill="F5F5F5"/>
          </w:tcPr>
          <w:p w14:paraId="43517E2A" w14:textId="77777777" w:rsidR="008E5018" w:rsidRDefault="00000000">
            <w:pPr>
              <w:keepNext/>
              <w:keepLines/>
              <w:spacing w:before="20" w:after="20"/>
            </w:pPr>
            <w:r>
              <w:rPr>
                <w:rFonts w:ascii="Calibri" w:hAnsi="Calibri"/>
                <w:sz w:val="18"/>
              </w:rPr>
              <w:t>0</w:t>
            </w:r>
          </w:p>
        </w:tc>
      </w:tr>
      <w:tr w:rsidR="008E5018" w14:paraId="289D0928" w14:textId="77777777">
        <w:trPr>
          <w:cantSplit/>
        </w:trPr>
        <w:tc>
          <w:tcPr>
            <w:tcW w:w="576" w:type="dxa"/>
          </w:tcPr>
          <w:p w14:paraId="51763961" w14:textId="77777777" w:rsidR="008E5018" w:rsidRDefault="00000000">
            <w:pPr>
              <w:keepNext/>
              <w:keepLines/>
              <w:spacing w:before="20" w:after="20"/>
            </w:pPr>
            <w:r>
              <w:rPr>
                <w:rFonts w:ascii="Calibri" w:hAnsi="Calibri"/>
                <w:i/>
                <w:color w:val="808080"/>
                <w:sz w:val="18"/>
              </w:rPr>
              <w:t>6</w:t>
            </w:r>
          </w:p>
        </w:tc>
        <w:tc>
          <w:tcPr>
            <w:tcW w:w="2880" w:type="dxa"/>
          </w:tcPr>
          <w:p w14:paraId="3F842796" w14:textId="77777777" w:rsidR="008E5018" w:rsidRDefault="00000000">
            <w:pPr>
              <w:keepNext/>
              <w:keepLines/>
              <w:spacing w:before="20" w:after="20"/>
            </w:pPr>
            <w:r>
              <w:rPr>
                <w:rFonts w:ascii="Calibri" w:hAnsi="Calibri"/>
                <w:sz w:val="18"/>
              </w:rPr>
              <w:t>centroid longitude</w:t>
            </w:r>
          </w:p>
        </w:tc>
        <w:tc>
          <w:tcPr>
            <w:tcW w:w="1008" w:type="dxa"/>
          </w:tcPr>
          <w:p w14:paraId="4BEF8E2B" w14:textId="77777777" w:rsidR="008E5018" w:rsidRDefault="00000000">
            <w:pPr>
              <w:keepNext/>
              <w:keepLines/>
              <w:spacing w:before="20" w:after="20"/>
            </w:pPr>
            <w:r>
              <w:rPr>
                <w:rFonts w:ascii="Calibri" w:hAnsi="Calibri"/>
                <w:sz w:val="18"/>
              </w:rPr>
              <w:t>float64</w:t>
            </w:r>
          </w:p>
        </w:tc>
        <w:tc>
          <w:tcPr>
            <w:tcW w:w="1296" w:type="dxa"/>
          </w:tcPr>
          <w:p w14:paraId="402DD7F2" w14:textId="77777777" w:rsidR="008E5018" w:rsidRDefault="00000000">
            <w:pPr>
              <w:keepNext/>
              <w:keepLines/>
              <w:spacing w:before="20" w:after="20"/>
            </w:pPr>
            <w:r>
              <w:rPr>
                <w:rFonts w:ascii="Calibri" w:hAnsi="Calibri"/>
                <w:sz w:val="18"/>
              </w:rPr>
              <w:t>Continuous</w:t>
            </w:r>
          </w:p>
        </w:tc>
        <w:tc>
          <w:tcPr>
            <w:tcW w:w="2448" w:type="dxa"/>
          </w:tcPr>
          <w:p w14:paraId="39C22DF7" w14:textId="77777777" w:rsidR="008E5018" w:rsidRDefault="00000000">
            <w:pPr>
              <w:keepNext/>
              <w:keepLines/>
              <w:spacing w:before="20" w:after="20"/>
            </w:pPr>
            <w:r>
              <w:rPr>
                <w:rFonts w:ascii="Calibri" w:hAnsi="Calibri"/>
                <w:sz w:val="18"/>
              </w:rPr>
              <w:t>feature source (distance_km)</w:t>
            </w:r>
          </w:p>
        </w:tc>
        <w:tc>
          <w:tcPr>
            <w:tcW w:w="1152" w:type="dxa"/>
          </w:tcPr>
          <w:p w14:paraId="696A2868" w14:textId="77777777" w:rsidR="008E5018" w:rsidRDefault="00000000">
            <w:pPr>
              <w:keepNext/>
              <w:keepLines/>
              <w:spacing w:before="20" w:after="20"/>
            </w:pPr>
            <w:r>
              <w:rPr>
                <w:rFonts w:ascii="Calibri" w:hAnsi="Calibri"/>
                <w:sz w:val="18"/>
              </w:rPr>
              <w:t>0</w:t>
            </w:r>
          </w:p>
        </w:tc>
      </w:tr>
    </w:tbl>
    <w:p w14:paraId="2B75022C" w14:textId="77777777" w:rsidR="00143DE4" w:rsidRDefault="0002308E" w:rsidP="00143DE4">
      <w:pPr>
        <w:keepLines/>
        <w:ind w:left="144"/>
      </w:pPr>
      <w:r>
        <w:rPr>
          <w:rFonts w:ascii="Calibri" w:hAnsi="Calibri"/>
          <w:b/>
          <w:color w:val="124A38"/>
          <w:sz w:val="18"/>
        </w:rPr>
        <w:t>Table B2.</w:t>
      </w:r>
      <w:r>
        <w:rPr>
          <w:i/>
          <w:color w:val="808080"/>
          <w:sz w:val="18"/>
        </w:rPr>
        <w:t xml:space="preserve"> Supplementary data sources: fields used to engineer distance and fuel price.</w:t>
      </w:r>
    </w:p>
    <w:p w14:paraId="42E12621" w14:textId="77777777" w:rsidR="007D5189" w:rsidRDefault="007D5189" w:rsidP="00143DE4"/>
    <w:p w14:paraId="52809927" w14:textId="77777777" w:rsidR="00A7214D" w:rsidRDefault="00000000" w:rsidP="00143DE4">
      <w:pPr>
        <w:pStyle w:val="Heading2"/>
        <w:spacing w:before="0" w:after="0"/>
      </w:pPr>
      <w:bookmarkStart w:id="7" w:name="_Toc234571841"/>
      <w:r>
        <w:t>Advantage of the Gathering Method</w:t>
      </w:r>
      <w:bookmarkEnd w:id="7"/>
    </w:p>
    <w:p w14:paraId="17111F50" w14:textId="5A412A96" w:rsidR="0075538F" w:rsidRDefault="000E1F42" w:rsidP="00143DE4">
      <w:r w:rsidRPr="000E1F42">
        <w:t>The main advantage of this method (direct download of an archived public dataset, backed by two authoritative government and industry sources) is reproducibility: every file is public and free of personal or proprietary content, so anyone can re-pull the exact inputs and reproduce the analysis end to end, which matters for both academic authenticity and any later audit of the model. Pulling from three independent sources also lets us cross-reference rather than trust a single provider, and because the inputs are fixed public artifacts the pipeline is easy to version and re-run as the analysis evolves.</w:t>
      </w:r>
    </w:p>
    <w:p w14:paraId="0595C0EA" w14:textId="77777777" w:rsidR="000E1F42" w:rsidRDefault="000E1F42" w:rsidP="00143DE4"/>
    <w:p w14:paraId="06EB0AEB" w14:textId="77777777" w:rsidR="00A7214D" w:rsidRDefault="00000000" w:rsidP="00143DE4">
      <w:pPr>
        <w:pStyle w:val="Heading2"/>
        <w:spacing w:before="0" w:after="0"/>
      </w:pPr>
      <w:bookmarkStart w:id="8" w:name="_Toc234571842"/>
      <w:r>
        <w:t>Disadvantage of the Gathering Method</w:t>
      </w:r>
      <w:bookmarkEnd w:id="8"/>
    </w:p>
    <w:p w14:paraId="020E9E76" w14:textId="1BD1AE1A" w:rsidR="00143DE4" w:rsidRDefault="000E1F42" w:rsidP="00143DE4">
      <w:r w:rsidRPr="000E1F42">
        <w:t xml:space="preserve">The main disadvantage is that the data is a static historical archive, spanning 2006 to 2015. A model trained on it reflects the cost patterns of that period, so it needs recent shipment records fed in </w:t>
      </w:r>
      <w:proofErr w:type="spellStart"/>
      <w:proofErr w:type="gramStart"/>
      <w:r w:rsidRPr="000E1F42">
        <w:t>over time</w:t>
      </w:r>
      <w:proofErr w:type="spellEnd"/>
      <w:proofErr w:type="gramEnd"/>
      <w:r w:rsidRPr="000E1F42">
        <w:t xml:space="preserve"> to stay current, a limitation inherent to a fixed archive rather than a live feed. A second, related drawback is that fuel price and distance aren't native to the records: we derive and join them from the supplementary sources, which generalizes distance to the country level rather than an address-to-address measurement.</w:t>
      </w:r>
    </w:p>
    <w:p w14:paraId="05E1B41E" w14:textId="77777777" w:rsidR="00143DE4" w:rsidRPr="00143DE4" w:rsidRDefault="00143DE4" w:rsidP="00143DE4"/>
    <w:p w14:paraId="3EC78C90" w14:textId="77777777" w:rsidR="00A7214D" w:rsidRDefault="00000000" w:rsidP="00143DE4">
      <w:pPr>
        <w:pStyle w:val="Heading2"/>
        <w:spacing w:before="0" w:after="0"/>
      </w:pPr>
      <w:bookmarkStart w:id="9" w:name="_Toc234571843"/>
      <w:r>
        <w:t>Challenges Overcome</w:t>
      </w:r>
      <w:bookmarkEnd w:id="9"/>
    </w:p>
    <w:p w14:paraId="08683A7C" w14:textId="77777777" w:rsidR="00143DE4" w:rsidRDefault="00143DE4" w:rsidP="00143DE4">
      <w:r w:rsidRPr="00143DE4">
        <w:t>Many numeric fields carried text codes in place of values (for example, "See DN-</w:t>
      </w:r>
      <w:r w:rsidR="001E061E">
        <w:t>30</w:t>
      </w:r>
      <w:r w:rsidRPr="00143DE4">
        <w:t xml:space="preserve">4" or "Weight Captured Separately"), so we coerced those columns to numeric and set aside the shipments whose freight cost was recorded only as a bundled or invoiced-separately note rather than a line-level figure. Country names were inconsistent across the three sources, which we reconciled with a combined country-code and keyword mapping so that origins and destinations lined up with the centroid coordinates. Fuel prices arrive as a daily series, so we aggregated them to monthly averages and aligned each shipment to the price for its delivery month, choosing the </w:t>
      </w:r>
      <w:proofErr w:type="gramStart"/>
      <w:r w:rsidRPr="00143DE4">
        <w:t>fuel type</w:t>
      </w:r>
      <w:proofErr w:type="gramEnd"/>
      <w:r w:rsidRPr="00143DE4">
        <w:t xml:space="preserve"> that matched the shipment mode. Section C documents each of these steps with a screenshot.</w:t>
      </w:r>
    </w:p>
    <w:p w14:paraId="21986ADC" w14:textId="77777777" w:rsidR="0075538F" w:rsidRDefault="0075538F" w:rsidP="00143DE4"/>
    <w:p w14:paraId="51453D79" w14:textId="77777777" w:rsidR="00300460" w:rsidRDefault="00300460" w:rsidP="00143DE4"/>
    <w:p w14:paraId="01CF0F5D" w14:textId="77777777" w:rsidR="00300460" w:rsidRDefault="00300460" w:rsidP="00143DE4"/>
    <w:p w14:paraId="6096714B" w14:textId="77777777" w:rsidR="00300460" w:rsidRDefault="00300460" w:rsidP="00143DE4"/>
    <w:p w14:paraId="64697191" w14:textId="77777777" w:rsidR="00087505" w:rsidRDefault="00087505" w:rsidP="00143DE4"/>
    <w:p w14:paraId="7AEABB37" w14:textId="77777777" w:rsidR="004D5A42" w:rsidRDefault="004D5A42" w:rsidP="00303B5B">
      <w:pPr>
        <w:pStyle w:val="Heading1"/>
        <w:spacing w:before="0" w:after="0" w:line="240" w:lineRule="auto"/>
      </w:pPr>
      <w:bookmarkStart w:id="10" w:name="_Toc234571844"/>
      <w:r>
        <w:t>Data Extraction and Preparation</w:t>
      </w:r>
      <w:bookmarkEnd w:id="10"/>
    </w:p>
    <w:p w14:paraId="6F483C28" w14:textId="77777777" w:rsidR="001C3C25" w:rsidRDefault="001C3C25" w:rsidP="00303B5B">
      <w:pPr>
        <w:pBdr>
          <w:bottom w:val="single" w:sz="24" w:space="4" w:color="E0A93B"/>
        </w:pBdr>
        <w:spacing w:line="240" w:lineRule="auto"/>
      </w:pPr>
    </w:p>
    <w:p w14:paraId="23B5E37E" w14:textId="77777777" w:rsidR="00303B5B" w:rsidRDefault="00303B5B" w:rsidP="00143DE4"/>
    <w:p w14:paraId="384DFC7F" w14:textId="2149B51D" w:rsidR="0075538F" w:rsidRDefault="0075538F" w:rsidP="00143DE4">
      <w:r w:rsidRPr="0075538F">
        <w:t>Extraction and preparation ran in Python, with pandas handling the cleaning, joins, and encoding, numpy computing great-circle distance, and scikit-learn producing the train and test split. Each step below is shown with a screenshot.</w:t>
      </w:r>
    </w:p>
    <w:p w14:paraId="22DC6669" w14:textId="77777777" w:rsidR="0075538F" w:rsidRDefault="0075538F" w:rsidP="00143DE4"/>
    <w:p w14:paraId="7C518E8D" w14:textId="77777777" w:rsidR="005E5200" w:rsidRDefault="00000000" w:rsidP="005E5200">
      <w:pPr>
        <w:pStyle w:val="Heading2"/>
        <w:spacing w:before="0" w:after="0"/>
      </w:pPr>
      <w:bookmarkStart w:id="11" w:name="_Toc234571845"/>
      <w:r>
        <w:t>Preparation Process (Screenshots)</w:t>
      </w:r>
      <w:bookmarkEnd w:id="11"/>
    </w:p>
    <w:p w14:paraId="5FD6B134" w14:textId="77777777" w:rsidR="004861FA" w:rsidRPr="004861FA" w:rsidRDefault="00000000" w:rsidP="00422CD0">
      <w:pPr>
        <w:pStyle w:val="Heading3"/>
      </w:pPr>
      <w:r>
        <w:t>Step 1: Data Completeness and Sparsity (Fig C1)</w:t>
      </w:r>
    </w:p>
    <w:p w14:paraId="4A590D01" w14:textId="77777777" w:rsidR="004861FA" w:rsidRDefault="009C79D7" w:rsidP="00143DE4">
      <w:r w:rsidRPr="009C79D7">
        <w:t>We then measured completeness. Only 0.70% of cells are empty, rising to about 3.07% once the text placeholders in the numeric fields are counted as missing, and there are no exact duplicate rows and no repeated identifiers. The dataset is dense enough to model without aggressive imputation.</w:t>
      </w:r>
    </w:p>
    <w:p w14:paraId="5554B588" w14:textId="77777777" w:rsidR="009C79D7" w:rsidRDefault="009C79D7" w:rsidP="00143DE4"/>
    <w:p w14:paraId="2DC4F7E7" w14:textId="77777777" w:rsidR="009C79D7" w:rsidRDefault="00EC51D9" w:rsidP="00143DE4">
      <w:pPr>
        <w:keepNext/>
        <w:keepLines/>
        <w:spacing w:line="240" w:lineRule="auto"/>
        <w:jc w:val="center"/>
      </w:pPr>
      <w:r w:rsidRPr="00EC51D9">
        <w:rPr>
          <w:noProof/>
        </w:rPr>
        <w:drawing>
          <wp:inline distT="0" distB="0" distL="0" distR="0" wp14:anchorId="2DBC5E40" wp14:editId="13EF5B65">
            <wp:extent cx="5760720" cy="2564013"/>
            <wp:effectExtent l="0" t="0" r="0" b="2540"/>
            <wp:docPr id="41702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20060" name=""/>
                    <pic:cNvPicPr/>
                  </pic:nvPicPr>
                  <pic:blipFill>
                    <a:blip r:embed="rId9"/>
                    <a:stretch>
                      <a:fillRect/>
                    </a:stretch>
                  </pic:blipFill>
                  <pic:spPr>
                    <a:xfrm>
                      <a:off x="0" y="0"/>
                      <a:ext cx="5760720" cy="2564013"/>
                    </a:xfrm>
                    <a:prstGeom prst="rect">
                      <a:avLst/>
                    </a:prstGeom>
                  </pic:spPr>
                </pic:pic>
              </a:graphicData>
            </a:graphic>
          </wp:inline>
        </w:drawing>
      </w:r>
    </w:p>
    <w:p w14:paraId="7867160E" w14:textId="77777777" w:rsidR="005E5200" w:rsidRDefault="00000000" w:rsidP="00143DE4">
      <w:pPr>
        <w:keepLines/>
        <w:ind w:left="144"/>
        <w:rPr>
          <w:i/>
          <w:color w:val="808080"/>
          <w:sz w:val="18"/>
        </w:rPr>
      </w:pPr>
      <w:r>
        <w:rPr>
          <w:rFonts w:ascii="Calibri" w:hAnsi="Calibri"/>
          <w:b/>
          <w:color w:val="124A38"/>
          <w:sz w:val="18"/>
        </w:rPr>
        <w:t>Figure C1.</w:t>
      </w:r>
      <w:r>
        <w:rPr>
          <w:i/>
          <w:color w:val="808080"/>
          <w:sz w:val="18"/>
        </w:rPr>
        <w:t xml:space="preserve"> Data completeness: sparsity and duplicate check.</w:t>
      </w:r>
    </w:p>
    <w:p w14:paraId="25C61FAF" w14:textId="77777777" w:rsidR="001C3C25" w:rsidRDefault="001C3C25" w:rsidP="00143DE4">
      <w:pPr>
        <w:rPr>
          <w:i/>
          <w:color w:val="808080"/>
          <w:sz w:val="18"/>
        </w:rPr>
      </w:pPr>
    </w:p>
    <w:p w14:paraId="3CBA3525" w14:textId="77777777" w:rsidR="001C3C25" w:rsidRDefault="001C3C25" w:rsidP="00143DE4">
      <w:pPr>
        <w:rPr>
          <w:i/>
          <w:color w:val="808080"/>
          <w:sz w:val="18"/>
        </w:rPr>
      </w:pPr>
    </w:p>
    <w:p w14:paraId="4E95AB9A" w14:textId="77777777" w:rsidR="001C3C25" w:rsidRDefault="001C3C25" w:rsidP="00143DE4">
      <w:pPr>
        <w:rPr>
          <w:i/>
          <w:color w:val="808080"/>
          <w:sz w:val="18"/>
        </w:rPr>
      </w:pPr>
    </w:p>
    <w:p w14:paraId="5EE500A5" w14:textId="77777777" w:rsidR="001C3C25" w:rsidRDefault="001C3C25" w:rsidP="00143DE4">
      <w:pPr>
        <w:rPr>
          <w:i/>
          <w:color w:val="808080"/>
          <w:sz w:val="18"/>
        </w:rPr>
      </w:pPr>
    </w:p>
    <w:p w14:paraId="1256A1A5" w14:textId="77777777" w:rsidR="001C3C25" w:rsidRDefault="001C3C25" w:rsidP="00143DE4">
      <w:pPr>
        <w:rPr>
          <w:i/>
          <w:color w:val="808080"/>
          <w:sz w:val="18"/>
        </w:rPr>
      </w:pPr>
    </w:p>
    <w:p w14:paraId="2083F968" w14:textId="77777777" w:rsidR="001C3C25" w:rsidRDefault="001C3C25" w:rsidP="00143DE4">
      <w:pPr>
        <w:rPr>
          <w:i/>
          <w:color w:val="808080"/>
          <w:sz w:val="18"/>
        </w:rPr>
      </w:pPr>
    </w:p>
    <w:p w14:paraId="0203C2AF" w14:textId="77777777" w:rsidR="001C3C25" w:rsidRDefault="001C3C25" w:rsidP="00143DE4">
      <w:pPr>
        <w:rPr>
          <w:i/>
          <w:color w:val="808080"/>
          <w:sz w:val="18"/>
        </w:rPr>
      </w:pPr>
    </w:p>
    <w:p w14:paraId="65505404" w14:textId="77777777" w:rsidR="001C3C25" w:rsidRDefault="001C3C25" w:rsidP="00143DE4">
      <w:pPr>
        <w:rPr>
          <w:i/>
          <w:color w:val="808080"/>
          <w:sz w:val="18"/>
        </w:rPr>
      </w:pPr>
    </w:p>
    <w:p w14:paraId="55B4103F" w14:textId="77777777" w:rsidR="001C3C25" w:rsidRDefault="001C3C25" w:rsidP="00143DE4">
      <w:pPr>
        <w:rPr>
          <w:i/>
          <w:color w:val="808080"/>
          <w:sz w:val="18"/>
        </w:rPr>
      </w:pPr>
    </w:p>
    <w:p w14:paraId="77E015DA" w14:textId="77777777" w:rsidR="001C3C25" w:rsidRDefault="001C3C25" w:rsidP="00143DE4">
      <w:pPr>
        <w:rPr>
          <w:i/>
          <w:color w:val="808080"/>
          <w:sz w:val="18"/>
        </w:rPr>
      </w:pPr>
    </w:p>
    <w:p w14:paraId="6AB34BA5" w14:textId="77777777" w:rsidR="001C3C25" w:rsidRDefault="001C3C25" w:rsidP="00143DE4">
      <w:pPr>
        <w:rPr>
          <w:i/>
          <w:color w:val="808080"/>
          <w:sz w:val="18"/>
        </w:rPr>
      </w:pPr>
    </w:p>
    <w:p w14:paraId="7B69F817" w14:textId="77777777" w:rsidR="001C3C25" w:rsidRDefault="001C3C25" w:rsidP="00143DE4">
      <w:pPr>
        <w:rPr>
          <w:i/>
          <w:color w:val="808080"/>
          <w:sz w:val="18"/>
        </w:rPr>
      </w:pPr>
    </w:p>
    <w:p w14:paraId="2B5F93ED" w14:textId="77777777" w:rsidR="001C3C25" w:rsidRDefault="001C3C25" w:rsidP="00143DE4">
      <w:pPr>
        <w:rPr>
          <w:i/>
          <w:color w:val="808080"/>
          <w:sz w:val="18"/>
        </w:rPr>
      </w:pPr>
    </w:p>
    <w:p w14:paraId="0CBAB175" w14:textId="77777777" w:rsidR="001C3C25" w:rsidRDefault="001C3C25" w:rsidP="00143DE4">
      <w:pPr>
        <w:rPr>
          <w:i/>
          <w:color w:val="808080"/>
          <w:sz w:val="18"/>
        </w:rPr>
      </w:pPr>
    </w:p>
    <w:p w14:paraId="71369E7B" w14:textId="77777777" w:rsidR="001C3C25" w:rsidRDefault="001C3C25" w:rsidP="00143DE4">
      <w:pPr>
        <w:rPr>
          <w:i/>
          <w:color w:val="808080"/>
          <w:sz w:val="18"/>
        </w:rPr>
      </w:pPr>
    </w:p>
    <w:p w14:paraId="576AD1BD" w14:textId="77777777" w:rsidR="001C3C25" w:rsidRDefault="001C3C25" w:rsidP="00143DE4">
      <w:pPr>
        <w:rPr>
          <w:i/>
          <w:color w:val="808080"/>
          <w:sz w:val="18"/>
        </w:rPr>
      </w:pPr>
    </w:p>
    <w:p w14:paraId="37FD1FA5" w14:textId="77777777" w:rsidR="001C3C25" w:rsidRDefault="001C3C25" w:rsidP="00143DE4">
      <w:pPr>
        <w:rPr>
          <w:i/>
          <w:color w:val="808080"/>
          <w:sz w:val="18"/>
        </w:rPr>
      </w:pPr>
    </w:p>
    <w:p w14:paraId="04B3CA92" w14:textId="77777777" w:rsidR="001C3C25" w:rsidRDefault="001C3C25" w:rsidP="00143DE4"/>
    <w:p w14:paraId="006EFD6A" w14:textId="77777777" w:rsidR="00A7214D" w:rsidRDefault="00000000" w:rsidP="00422CD0">
      <w:pPr>
        <w:pStyle w:val="Heading3"/>
      </w:pPr>
      <w:r>
        <w:lastRenderedPageBreak/>
        <w:t>Step 2: Clean Text-Coded Numeric Fields (Fig C2)</w:t>
      </w:r>
    </w:p>
    <w:p w14:paraId="3CFC6BBA" w14:textId="77777777" w:rsidR="0062300F" w:rsidRDefault="0062300F" w:rsidP="00143DE4">
      <w:r w:rsidRPr="0062300F">
        <w:t xml:space="preserve">Several numeric fields stored text codes (for example, freight recorded as "Freight Included in Commodity Cost" or "See DN-304"). We coerced freight cost, weight, </w:t>
      </w:r>
      <w:proofErr w:type="gramStart"/>
      <w:r w:rsidRPr="0062300F">
        <w:t>line item</w:t>
      </w:r>
      <w:proofErr w:type="gramEnd"/>
      <w:r w:rsidRPr="0062300F">
        <w:t xml:space="preserve"> quantity, and </w:t>
      </w:r>
      <w:proofErr w:type="gramStart"/>
      <w:r w:rsidRPr="0062300F">
        <w:t>line item</w:t>
      </w:r>
      <w:proofErr w:type="gramEnd"/>
      <w:r w:rsidRPr="0062300F">
        <w:t xml:space="preserve"> value to numeric, which turns these placeholders into missing values and leaves 6,198 shipments with a usable line-level freight cost.</w:t>
      </w:r>
    </w:p>
    <w:p w14:paraId="3ABD9C75" w14:textId="77777777" w:rsidR="00DC2570" w:rsidRDefault="00DC2570" w:rsidP="00143DE4"/>
    <w:p w14:paraId="17280A4D" w14:textId="77777777" w:rsidR="0062300F" w:rsidRDefault="00EC51D9" w:rsidP="009B7219">
      <w:pPr>
        <w:keepNext/>
        <w:keepLines/>
        <w:spacing w:line="240" w:lineRule="auto"/>
        <w:jc w:val="center"/>
      </w:pPr>
      <w:r w:rsidRPr="00EC51D9">
        <w:rPr>
          <w:noProof/>
        </w:rPr>
        <w:drawing>
          <wp:inline distT="0" distB="0" distL="0" distR="0" wp14:anchorId="451E43B0" wp14:editId="14825597">
            <wp:extent cx="5760720" cy="3178859"/>
            <wp:effectExtent l="0" t="0" r="0" b="0"/>
            <wp:docPr id="86806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66077" name=""/>
                    <pic:cNvPicPr/>
                  </pic:nvPicPr>
                  <pic:blipFill>
                    <a:blip r:embed="rId10"/>
                    <a:stretch>
                      <a:fillRect/>
                    </a:stretch>
                  </pic:blipFill>
                  <pic:spPr>
                    <a:xfrm>
                      <a:off x="0" y="0"/>
                      <a:ext cx="5760720" cy="3178859"/>
                    </a:xfrm>
                    <a:prstGeom prst="rect">
                      <a:avLst/>
                    </a:prstGeom>
                  </pic:spPr>
                </pic:pic>
              </a:graphicData>
            </a:graphic>
          </wp:inline>
        </w:drawing>
      </w:r>
    </w:p>
    <w:p w14:paraId="761FDE9F" w14:textId="77777777" w:rsidR="0062300F" w:rsidRDefault="00000000" w:rsidP="00143DE4">
      <w:pPr>
        <w:keepLines/>
        <w:ind w:left="144"/>
        <w:rPr>
          <w:i/>
          <w:color w:val="808080"/>
          <w:sz w:val="18"/>
        </w:rPr>
      </w:pPr>
      <w:r>
        <w:rPr>
          <w:rFonts w:ascii="Calibri" w:hAnsi="Calibri"/>
          <w:b/>
          <w:color w:val="124A38"/>
          <w:sz w:val="18"/>
        </w:rPr>
        <w:t>Figure C2.</w:t>
      </w:r>
      <w:r>
        <w:rPr>
          <w:i/>
          <w:color w:val="808080"/>
          <w:sz w:val="18"/>
        </w:rPr>
        <w:t xml:space="preserve"> Cleaning text-coded numeric fields.</w:t>
      </w:r>
    </w:p>
    <w:p w14:paraId="3FAC71DF" w14:textId="77777777" w:rsidR="001C3C25" w:rsidRDefault="001C3C25" w:rsidP="00143DE4">
      <w:pPr>
        <w:rPr>
          <w:i/>
          <w:color w:val="808080"/>
          <w:sz w:val="18"/>
        </w:rPr>
      </w:pPr>
    </w:p>
    <w:p w14:paraId="55995872" w14:textId="77777777" w:rsidR="001C3C25" w:rsidRDefault="001C3C25" w:rsidP="00143DE4">
      <w:pPr>
        <w:rPr>
          <w:i/>
          <w:color w:val="808080"/>
          <w:sz w:val="18"/>
        </w:rPr>
      </w:pPr>
    </w:p>
    <w:p w14:paraId="76E2DE7C" w14:textId="77777777" w:rsidR="001C3C25" w:rsidRDefault="001C3C25" w:rsidP="00143DE4">
      <w:pPr>
        <w:rPr>
          <w:i/>
          <w:color w:val="808080"/>
          <w:sz w:val="18"/>
        </w:rPr>
      </w:pPr>
    </w:p>
    <w:p w14:paraId="787E296A" w14:textId="77777777" w:rsidR="001C3C25" w:rsidRDefault="001C3C25" w:rsidP="00143DE4">
      <w:pPr>
        <w:rPr>
          <w:i/>
          <w:color w:val="808080"/>
          <w:sz w:val="18"/>
        </w:rPr>
      </w:pPr>
    </w:p>
    <w:p w14:paraId="1B07B6C7" w14:textId="77777777" w:rsidR="001C3C25" w:rsidRDefault="001C3C25" w:rsidP="00143DE4">
      <w:pPr>
        <w:rPr>
          <w:i/>
          <w:color w:val="808080"/>
          <w:sz w:val="18"/>
        </w:rPr>
      </w:pPr>
    </w:p>
    <w:p w14:paraId="11FBC018" w14:textId="77777777" w:rsidR="001C3C25" w:rsidRDefault="001C3C25" w:rsidP="00143DE4">
      <w:pPr>
        <w:rPr>
          <w:i/>
          <w:color w:val="808080"/>
          <w:sz w:val="18"/>
        </w:rPr>
      </w:pPr>
    </w:p>
    <w:p w14:paraId="02051D5B" w14:textId="77777777" w:rsidR="001C3C25" w:rsidRDefault="001C3C25" w:rsidP="00143DE4">
      <w:pPr>
        <w:rPr>
          <w:i/>
          <w:color w:val="808080"/>
          <w:sz w:val="18"/>
        </w:rPr>
      </w:pPr>
    </w:p>
    <w:p w14:paraId="1943EE39" w14:textId="77777777" w:rsidR="001C3C25" w:rsidRDefault="001C3C25" w:rsidP="00143DE4">
      <w:pPr>
        <w:rPr>
          <w:i/>
          <w:color w:val="808080"/>
          <w:sz w:val="18"/>
        </w:rPr>
      </w:pPr>
    </w:p>
    <w:p w14:paraId="5E16C318" w14:textId="77777777" w:rsidR="001C3C25" w:rsidRDefault="001C3C25" w:rsidP="00143DE4">
      <w:pPr>
        <w:rPr>
          <w:i/>
          <w:color w:val="808080"/>
          <w:sz w:val="18"/>
        </w:rPr>
      </w:pPr>
    </w:p>
    <w:p w14:paraId="2A475E04" w14:textId="77777777" w:rsidR="001C3C25" w:rsidRDefault="001C3C25" w:rsidP="00143DE4">
      <w:pPr>
        <w:rPr>
          <w:i/>
          <w:color w:val="808080"/>
          <w:sz w:val="18"/>
        </w:rPr>
      </w:pPr>
    </w:p>
    <w:p w14:paraId="0EEE8152" w14:textId="77777777" w:rsidR="001C3C25" w:rsidRDefault="001C3C25" w:rsidP="00143DE4">
      <w:pPr>
        <w:rPr>
          <w:i/>
          <w:color w:val="808080"/>
          <w:sz w:val="18"/>
        </w:rPr>
      </w:pPr>
    </w:p>
    <w:p w14:paraId="6EE3CD4D" w14:textId="77777777" w:rsidR="001C3C25" w:rsidRDefault="001C3C25" w:rsidP="00143DE4">
      <w:pPr>
        <w:rPr>
          <w:i/>
          <w:color w:val="808080"/>
          <w:sz w:val="18"/>
        </w:rPr>
      </w:pPr>
    </w:p>
    <w:p w14:paraId="3447EAC0" w14:textId="77777777" w:rsidR="001C3C25" w:rsidRDefault="001C3C25" w:rsidP="00143DE4">
      <w:pPr>
        <w:rPr>
          <w:i/>
          <w:color w:val="808080"/>
          <w:sz w:val="18"/>
        </w:rPr>
      </w:pPr>
    </w:p>
    <w:p w14:paraId="46059141" w14:textId="77777777" w:rsidR="001C3C25" w:rsidRDefault="001C3C25" w:rsidP="00143DE4">
      <w:pPr>
        <w:rPr>
          <w:i/>
          <w:color w:val="808080"/>
          <w:sz w:val="18"/>
        </w:rPr>
      </w:pPr>
    </w:p>
    <w:p w14:paraId="5EA24BB8" w14:textId="77777777" w:rsidR="001C3C25" w:rsidRDefault="001C3C25" w:rsidP="00143DE4">
      <w:pPr>
        <w:rPr>
          <w:i/>
          <w:color w:val="808080"/>
          <w:sz w:val="18"/>
        </w:rPr>
      </w:pPr>
    </w:p>
    <w:p w14:paraId="133FBB45" w14:textId="77777777" w:rsidR="001C3C25" w:rsidRDefault="001C3C25" w:rsidP="00143DE4">
      <w:pPr>
        <w:rPr>
          <w:i/>
          <w:color w:val="808080"/>
          <w:sz w:val="18"/>
        </w:rPr>
      </w:pPr>
    </w:p>
    <w:p w14:paraId="0F000F59" w14:textId="77777777" w:rsidR="001C3C25" w:rsidRDefault="001C3C25" w:rsidP="00143DE4">
      <w:pPr>
        <w:rPr>
          <w:i/>
          <w:color w:val="808080"/>
          <w:sz w:val="18"/>
        </w:rPr>
      </w:pPr>
    </w:p>
    <w:p w14:paraId="1059958A" w14:textId="77777777" w:rsidR="001C3C25" w:rsidRDefault="001C3C25" w:rsidP="00143DE4">
      <w:pPr>
        <w:rPr>
          <w:i/>
          <w:color w:val="808080"/>
          <w:sz w:val="18"/>
        </w:rPr>
      </w:pPr>
    </w:p>
    <w:p w14:paraId="57CA7831" w14:textId="77777777" w:rsidR="001C3C25" w:rsidRDefault="001C3C25" w:rsidP="00143DE4">
      <w:pPr>
        <w:rPr>
          <w:i/>
          <w:color w:val="808080"/>
          <w:sz w:val="18"/>
        </w:rPr>
      </w:pPr>
    </w:p>
    <w:p w14:paraId="0D71DE53" w14:textId="77777777" w:rsidR="001C3C25" w:rsidRDefault="001C3C25" w:rsidP="00143DE4">
      <w:pPr>
        <w:rPr>
          <w:i/>
          <w:color w:val="808080"/>
          <w:sz w:val="18"/>
        </w:rPr>
      </w:pPr>
    </w:p>
    <w:p w14:paraId="646AC68E" w14:textId="77777777" w:rsidR="001C3C25" w:rsidRDefault="001C3C25" w:rsidP="00143DE4">
      <w:pPr>
        <w:rPr>
          <w:i/>
          <w:color w:val="808080"/>
          <w:sz w:val="18"/>
        </w:rPr>
      </w:pPr>
    </w:p>
    <w:p w14:paraId="6F501C76" w14:textId="77777777" w:rsidR="001C3C25" w:rsidRDefault="001C3C25" w:rsidP="00143DE4">
      <w:pPr>
        <w:rPr>
          <w:i/>
          <w:color w:val="808080"/>
          <w:sz w:val="18"/>
        </w:rPr>
      </w:pPr>
    </w:p>
    <w:p w14:paraId="6F60C3C4" w14:textId="77777777" w:rsidR="001C3C25" w:rsidRDefault="001C3C25" w:rsidP="00143DE4">
      <w:pPr>
        <w:rPr>
          <w:i/>
          <w:color w:val="808080"/>
          <w:sz w:val="18"/>
        </w:rPr>
      </w:pPr>
    </w:p>
    <w:p w14:paraId="6E431B6E" w14:textId="77777777" w:rsidR="001C3C25" w:rsidRDefault="001C3C25" w:rsidP="00143DE4"/>
    <w:p w14:paraId="1F803416" w14:textId="77777777" w:rsidR="00A7214D" w:rsidRDefault="00000000" w:rsidP="00422CD0">
      <w:pPr>
        <w:pStyle w:val="Heading3"/>
      </w:pPr>
      <w:r>
        <w:lastRenderedPageBreak/>
        <w:t>Step 3: Standardize Geography (Fig C3)</w:t>
      </w:r>
    </w:p>
    <w:p w14:paraId="145B03D7" w14:textId="77777777" w:rsidR="0062300F" w:rsidRDefault="0062300F" w:rsidP="00143DE4">
      <w:r w:rsidRPr="0062300F">
        <w:t xml:space="preserve">We derived a clean </w:t>
      </w:r>
      <w:proofErr w:type="gramStart"/>
      <w:r w:rsidRPr="0062300F">
        <w:t>origin country</w:t>
      </w:r>
      <w:proofErr w:type="gramEnd"/>
      <w:r w:rsidRPr="0062300F">
        <w:t xml:space="preserve"> from the free-text manufacturing site using a country-code and keyword mapping, and took the destination country directly from the country field. About 12.8% of origins could not be resolved and are marked Unknown.</w:t>
      </w:r>
    </w:p>
    <w:p w14:paraId="02AF0C67" w14:textId="77777777" w:rsidR="0002308E" w:rsidRDefault="0002308E" w:rsidP="00143DE4"/>
    <w:p w14:paraId="107B6EDD" w14:textId="77777777" w:rsidR="0062300F" w:rsidRDefault="00EC51D9" w:rsidP="00143DE4">
      <w:pPr>
        <w:keepNext/>
        <w:keepLines/>
        <w:spacing w:line="240" w:lineRule="auto"/>
        <w:jc w:val="center"/>
      </w:pPr>
      <w:r w:rsidRPr="00EC51D9">
        <w:rPr>
          <w:noProof/>
        </w:rPr>
        <w:drawing>
          <wp:inline distT="0" distB="0" distL="0" distR="0" wp14:anchorId="6D4D6903" wp14:editId="7BE239E0">
            <wp:extent cx="5760720" cy="5081250"/>
            <wp:effectExtent l="0" t="0" r="0" b="0"/>
            <wp:docPr id="73122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23591" name=""/>
                    <pic:cNvPicPr/>
                  </pic:nvPicPr>
                  <pic:blipFill>
                    <a:blip r:embed="rId11"/>
                    <a:stretch>
                      <a:fillRect/>
                    </a:stretch>
                  </pic:blipFill>
                  <pic:spPr>
                    <a:xfrm>
                      <a:off x="0" y="0"/>
                      <a:ext cx="5760720" cy="5081250"/>
                    </a:xfrm>
                    <a:prstGeom prst="rect">
                      <a:avLst/>
                    </a:prstGeom>
                  </pic:spPr>
                </pic:pic>
              </a:graphicData>
            </a:graphic>
          </wp:inline>
        </w:drawing>
      </w:r>
    </w:p>
    <w:p w14:paraId="6A58C48A" w14:textId="77777777" w:rsidR="00416511" w:rsidRDefault="00000000">
      <w:pPr>
        <w:keepLines/>
        <w:ind w:left="144"/>
      </w:pPr>
      <w:r>
        <w:rPr>
          <w:rFonts w:ascii="Calibri" w:hAnsi="Calibri"/>
          <w:b/>
          <w:color w:val="124A38"/>
          <w:sz w:val="18"/>
        </w:rPr>
        <w:t>Figure C3.</w:t>
      </w:r>
      <w:r>
        <w:rPr>
          <w:i/>
          <w:color w:val="808080"/>
          <w:sz w:val="18"/>
        </w:rPr>
        <w:t xml:space="preserve"> Origin and destination country standardization.</w:t>
      </w:r>
    </w:p>
    <w:p w14:paraId="6A78D213" w14:textId="77777777" w:rsidR="0062300F" w:rsidRDefault="0062300F" w:rsidP="00143DE4"/>
    <w:p w14:paraId="38200AFB" w14:textId="77777777" w:rsidR="0062300F" w:rsidRDefault="0062300F" w:rsidP="00143DE4"/>
    <w:p w14:paraId="4051FE20" w14:textId="77777777" w:rsidR="0062300F" w:rsidRDefault="0062300F" w:rsidP="00143DE4"/>
    <w:p w14:paraId="248EDB48" w14:textId="77777777" w:rsidR="0062300F" w:rsidRDefault="0062300F" w:rsidP="00143DE4"/>
    <w:p w14:paraId="177F21D7" w14:textId="77777777" w:rsidR="0062300F" w:rsidRDefault="0062300F" w:rsidP="00143DE4"/>
    <w:p w14:paraId="0341EFEE" w14:textId="77777777" w:rsidR="0062300F" w:rsidRDefault="0062300F" w:rsidP="00143DE4"/>
    <w:p w14:paraId="139E2121" w14:textId="77777777" w:rsidR="0062300F" w:rsidRDefault="0062300F" w:rsidP="00143DE4"/>
    <w:p w14:paraId="3469B427" w14:textId="77777777" w:rsidR="0062300F" w:rsidRDefault="0062300F" w:rsidP="00143DE4"/>
    <w:p w14:paraId="5630F962" w14:textId="77777777" w:rsidR="0062300F" w:rsidRDefault="0062300F" w:rsidP="00143DE4"/>
    <w:p w14:paraId="2FDC0DCD" w14:textId="77777777" w:rsidR="00A7214D" w:rsidRDefault="00000000" w:rsidP="00422CD0">
      <w:pPr>
        <w:pStyle w:val="Heading3"/>
      </w:pPr>
      <w:r>
        <w:lastRenderedPageBreak/>
        <w:t>Step 4: Great-Circle Distance (Fig C4)</w:t>
      </w:r>
    </w:p>
    <w:p w14:paraId="280A4C36" w14:textId="77777777" w:rsidR="00A7214D" w:rsidRDefault="0062300F" w:rsidP="00143DE4">
      <w:r w:rsidRPr="0062300F">
        <w:t>We joined latitude and longitude centroids for each origin and destination and computed the great-circle (haversine) distance in kilometers. Distance is missing for the same 12.8% of shipments whose origin was unknown.</w:t>
      </w:r>
    </w:p>
    <w:p w14:paraId="2E1A8C2F" w14:textId="77777777" w:rsidR="00DC2570" w:rsidRDefault="00DC2570" w:rsidP="00143DE4"/>
    <w:p w14:paraId="23BAF699" w14:textId="14CCE34E" w:rsidR="0062300F" w:rsidRDefault="00EC51D9" w:rsidP="000143D8">
      <w:pPr>
        <w:keepNext/>
        <w:keepLines/>
        <w:spacing w:line="240" w:lineRule="auto"/>
        <w:jc w:val="center"/>
      </w:pPr>
      <w:r w:rsidRPr="00EC51D9">
        <w:rPr>
          <w:noProof/>
        </w:rPr>
        <w:drawing>
          <wp:inline distT="0" distB="0" distL="0" distR="0" wp14:anchorId="19C635C5" wp14:editId="6780171F">
            <wp:extent cx="5760720" cy="4516872"/>
            <wp:effectExtent l="0" t="0" r="0" b="6985"/>
            <wp:docPr id="76213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38711" name=""/>
                    <pic:cNvPicPr/>
                  </pic:nvPicPr>
                  <pic:blipFill>
                    <a:blip r:embed="rId12"/>
                    <a:stretch>
                      <a:fillRect/>
                    </a:stretch>
                  </pic:blipFill>
                  <pic:spPr>
                    <a:xfrm>
                      <a:off x="0" y="0"/>
                      <a:ext cx="5760720" cy="4516872"/>
                    </a:xfrm>
                    <a:prstGeom prst="rect">
                      <a:avLst/>
                    </a:prstGeom>
                  </pic:spPr>
                </pic:pic>
              </a:graphicData>
            </a:graphic>
          </wp:inline>
        </w:drawing>
      </w:r>
    </w:p>
    <w:p w14:paraId="56931370" w14:textId="77777777" w:rsidR="00416511" w:rsidRDefault="00000000">
      <w:pPr>
        <w:keepLines/>
        <w:ind w:left="144"/>
      </w:pPr>
      <w:r>
        <w:rPr>
          <w:rFonts w:ascii="Calibri" w:hAnsi="Calibri"/>
          <w:b/>
          <w:color w:val="124A38"/>
          <w:sz w:val="18"/>
        </w:rPr>
        <w:t>Figure C4.</w:t>
      </w:r>
      <w:r>
        <w:rPr>
          <w:i/>
          <w:color w:val="808080"/>
          <w:sz w:val="18"/>
        </w:rPr>
        <w:t xml:space="preserve"> Country-centroid join and great-circle distance.</w:t>
      </w:r>
    </w:p>
    <w:p w14:paraId="635D90F1" w14:textId="77777777" w:rsidR="0062300F" w:rsidRDefault="0062300F" w:rsidP="00143DE4"/>
    <w:p w14:paraId="178E64EA" w14:textId="77777777" w:rsidR="0062300F" w:rsidRDefault="0062300F" w:rsidP="00143DE4"/>
    <w:p w14:paraId="4CC2260C" w14:textId="77777777" w:rsidR="0062300F" w:rsidRDefault="0062300F" w:rsidP="00143DE4"/>
    <w:p w14:paraId="4F3A674F" w14:textId="77777777" w:rsidR="0062300F" w:rsidRDefault="0062300F" w:rsidP="00143DE4"/>
    <w:p w14:paraId="0E9A3072" w14:textId="77777777" w:rsidR="0062300F" w:rsidRDefault="0062300F" w:rsidP="00143DE4"/>
    <w:p w14:paraId="4C414AB9" w14:textId="77777777" w:rsidR="0062300F" w:rsidRDefault="0062300F" w:rsidP="00143DE4"/>
    <w:p w14:paraId="7FDC75B8" w14:textId="77777777" w:rsidR="0062300F" w:rsidRDefault="0062300F" w:rsidP="00143DE4"/>
    <w:p w14:paraId="479CFDDE" w14:textId="77777777" w:rsidR="0062300F" w:rsidRDefault="0062300F" w:rsidP="00143DE4"/>
    <w:p w14:paraId="6CC40862" w14:textId="77777777" w:rsidR="0062300F" w:rsidRDefault="0062300F" w:rsidP="00143DE4"/>
    <w:p w14:paraId="37829688" w14:textId="77777777" w:rsidR="0062300F" w:rsidRDefault="0062300F" w:rsidP="00143DE4"/>
    <w:p w14:paraId="27D5ADDC" w14:textId="77777777" w:rsidR="0062300F" w:rsidRDefault="0062300F" w:rsidP="00143DE4"/>
    <w:p w14:paraId="4B7B8B37" w14:textId="77777777" w:rsidR="0062300F" w:rsidRDefault="0062300F" w:rsidP="00143DE4"/>
    <w:p w14:paraId="5D98A2F5" w14:textId="77777777" w:rsidR="0062300F" w:rsidRDefault="0062300F" w:rsidP="00143DE4"/>
    <w:p w14:paraId="43B07303" w14:textId="77777777" w:rsidR="00A7214D" w:rsidRDefault="00000000" w:rsidP="00422CD0">
      <w:pPr>
        <w:pStyle w:val="Heading3"/>
      </w:pPr>
      <w:r>
        <w:lastRenderedPageBreak/>
        <w:t>Step 5: Fuel-Price Join (Fig C5)</w:t>
      </w:r>
    </w:p>
    <w:p w14:paraId="6339040B" w14:textId="77777777" w:rsidR="00A7214D" w:rsidRDefault="0062300F" w:rsidP="00143DE4">
      <w:r w:rsidRPr="0062300F">
        <w:t>We aggregated the daily EIA spot prices to monthly averages and joined a mode-appropriate fuel price to each shipment by its delivery month: jet fuel for air and air charter, diesel for truck, and jet fuel as the proxy for ocean. The joined price is missing for the 3.5% of shipments with no recorded mode.</w:t>
      </w:r>
    </w:p>
    <w:p w14:paraId="1D5CFE8D" w14:textId="77777777" w:rsidR="004861FA" w:rsidRDefault="004861FA" w:rsidP="00143DE4"/>
    <w:p w14:paraId="139E37EC" w14:textId="77777777" w:rsidR="0062300F" w:rsidRDefault="00EC51D9" w:rsidP="00143DE4">
      <w:pPr>
        <w:keepNext/>
        <w:keepLines/>
        <w:spacing w:line="240" w:lineRule="auto"/>
        <w:jc w:val="center"/>
      </w:pPr>
      <w:r w:rsidRPr="00EC51D9">
        <w:rPr>
          <w:noProof/>
        </w:rPr>
        <w:drawing>
          <wp:inline distT="0" distB="0" distL="0" distR="0" wp14:anchorId="26E9E5D9" wp14:editId="17B7735B">
            <wp:extent cx="5760720" cy="4304538"/>
            <wp:effectExtent l="0" t="0" r="0" b="0"/>
            <wp:docPr id="178942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24799" name=""/>
                    <pic:cNvPicPr/>
                  </pic:nvPicPr>
                  <pic:blipFill>
                    <a:blip r:embed="rId13"/>
                    <a:stretch>
                      <a:fillRect/>
                    </a:stretch>
                  </pic:blipFill>
                  <pic:spPr>
                    <a:xfrm>
                      <a:off x="0" y="0"/>
                      <a:ext cx="5760720" cy="4304538"/>
                    </a:xfrm>
                    <a:prstGeom prst="rect">
                      <a:avLst/>
                    </a:prstGeom>
                  </pic:spPr>
                </pic:pic>
              </a:graphicData>
            </a:graphic>
          </wp:inline>
        </w:drawing>
      </w:r>
    </w:p>
    <w:p w14:paraId="37D42443" w14:textId="77777777" w:rsidR="00416511" w:rsidRDefault="00000000">
      <w:pPr>
        <w:keepLines/>
        <w:ind w:left="144"/>
      </w:pPr>
      <w:r>
        <w:rPr>
          <w:rFonts w:ascii="Calibri" w:hAnsi="Calibri"/>
          <w:b/>
          <w:color w:val="124A38"/>
          <w:sz w:val="18"/>
        </w:rPr>
        <w:t>Figure C5.</w:t>
      </w:r>
      <w:r>
        <w:rPr>
          <w:i/>
          <w:color w:val="808080"/>
          <w:sz w:val="18"/>
        </w:rPr>
        <w:t xml:space="preserve"> Monthly, mode-appropriate fuel-price join.</w:t>
      </w:r>
    </w:p>
    <w:p w14:paraId="607FFBC6" w14:textId="77777777" w:rsidR="0062300F" w:rsidRDefault="0062300F" w:rsidP="00143DE4"/>
    <w:p w14:paraId="28EAC82D" w14:textId="77777777" w:rsidR="0062300F" w:rsidRDefault="0062300F" w:rsidP="00143DE4"/>
    <w:p w14:paraId="520E39BE" w14:textId="77777777" w:rsidR="0062300F" w:rsidRDefault="0062300F" w:rsidP="00143DE4"/>
    <w:p w14:paraId="06CA0E3C" w14:textId="77777777" w:rsidR="0062300F" w:rsidRDefault="0062300F" w:rsidP="00143DE4"/>
    <w:p w14:paraId="1090CFF8" w14:textId="77777777" w:rsidR="0062300F" w:rsidRDefault="0062300F" w:rsidP="00143DE4"/>
    <w:p w14:paraId="1E870B1A" w14:textId="77777777" w:rsidR="0062300F" w:rsidRDefault="0062300F" w:rsidP="00143DE4"/>
    <w:p w14:paraId="3DC1AC27" w14:textId="77777777" w:rsidR="0062300F" w:rsidRDefault="0062300F" w:rsidP="00143DE4"/>
    <w:p w14:paraId="49F6277D" w14:textId="77777777" w:rsidR="0062300F" w:rsidRDefault="0062300F" w:rsidP="00143DE4"/>
    <w:p w14:paraId="0355BFA7" w14:textId="77777777" w:rsidR="0062300F" w:rsidRDefault="0062300F" w:rsidP="00143DE4"/>
    <w:p w14:paraId="0BA629F6" w14:textId="77777777" w:rsidR="0062300F" w:rsidRDefault="0062300F" w:rsidP="00143DE4"/>
    <w:p w14:paraId="00A47001" w14:textId="77777777" w:rsidR="0062300F" w:rsidRDefault="0062300F" w:rsidP="00143DE4"/>
    <w:p w14:paraId="3F697B3A" w14:textId="77777777" w:rsidR="0062300F" w:rsidRDefault="0062300F" w:rsidP="00143DE4"/>
    <w:p w14:paraId="4CA947FF" w14:textId="77777777" w:rsidR="0062300F" w:rsidRDefault="0062300F" w:rsidP="00143DE4"/>
    <w:p w14:paraId="153BE478" w14:textId="77777777" w:rsidR="0062300F" w:rsidRDefault="0062300F" w:rsidP="00143DE4"/>
    <w:p w14:paraId="35B89979" w14:textId="77777777" w:rsidR="0062300F" w:rsidRDefault="0062300F" w:rsidP="00143DE4"/>
    <w:p w14:paraId="05E4948C" w14:textId="77777777" w:rsidR="00A7214D" w:rsidRDefault="00000000" w:rsidP="00422CD0">
      <w:pPr>
        <w:pStyle w:val="Heading3"/>
      </w:pPr>
      <w:r>
        <w:lastRenderedPageBreak/>
        <w:t>Step 6: Modeling Base, Missing Values, Outliers (Fig C6)</w:t>
      </w:r>
    </w:p>
    <w:p w14:paraId="2D236D51" w14:textId="77777777" w:rsidR="004861FA" w:rsidRDefault="0062300F" w:rsidP="00143DE4">
      <w:r w:rsidRPr="0062300F">
        <w:t xml:space="preserve">We fixed the modeling base at the 6,198 shipments with a positive freight cost, then dropped one row with a non-positive weight, leaving 6,197. Genuine missing </w:t>
      </w:r>
      <w:proofErr w:type="spellStart"/>
      <w:r w:rsidRPr="0062300F">
        <w:t>numerics</w:t>
      </w:r>
      <w:proofErr w:type="spellEnd"/>
      <w:r w:rsidRPr="0062300F">
        <w:t xml:space="preserve"> are kept as NaN (gradient boosting handles them natively) with indicator flags added for the linear model, </w:t>
      </w:r>
      <w:proofErr w:type="spellStart"/>
      <w:r w:rsidRPr="0062300F">
        <w:t>categoricals</w:t>
      </w:r>
      <w:proofErr w:type="spellEnd"/>
      <w:r w:rsidRPr="0062300F">
        <w:t xml:space="preserve"> are filled with Unknown, and high-freight outliers are retained because the log transform and the tree model absorb the spread.</w:t>
      </w:r>
    </w:p>
    <w:p w14:paraId="43258794" w14:textId="77777777" w:rsidR="0062300F" w:rsidRDefault="0062300F" w:rsidP="00143DE4"/>
    <w:p w14:paraId="11CF19BA" w14:textId="77777777" w:rsidR="0062300F" w:rsidRDefault="00EC51D9" w:rsidP="0062300F">
      <w:pPr>
        <w:keepNext/>
        <w:keepLines/>
        <w:spacing w:line="240" w:lineRule="auto"/>
        <w:jc w:val="center"/>
      </w:pPr>
      <w:r w:rsidRPr="00EC51D9">
        <w:rPr>
          <w:noProof/>
        </w:rPr>
        <w:drawing>
          <wp:inline distT="0" distB="0" distL="0" distR="0" wp14:anchorId="55332F1C" wp14:editId="62115C50">
            <wp:extent cx="5760720" cy="5318203"/>
            <wp:effectExtent l="0" t="0" r="0" b="0"/>
            <wp:docPr id="160631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10433" name=""/>
                    <pic:cNvPicPr/>
                  </pic:nvPicPr>
                  <pic:blipFill>
                    <a:blip r:embed="rId14"/>
                    <a:stretch>
                      <a:fillRect/>
                    </a:stretch>
                  </pic:blipFill>
                  <pic:spPr>
                    <a:xfrm>
                      <a:off x="0" y="0"/>
                      <a:ext cx="5760720" cy="5318203"/>
                    </a:xfrm>
                    <a:prstGeom prst="rect">
                      <a:avLst/>
                    </a:prstGeom>
                  </pic:spPr>
                </pic:pic>
              </a:graphicData>
            </a:graphic>
          </wp:inline>
        </w:drawing>
      </w:r>
    </w:p>
    <w:p w14:paraId="511AA9B2" w14:textId="77777777" w:rsidR="00416511" w:rsidRDefault="00000000">
      <w:pPr>
        <w:keepLines/>
        <w:ind w:left="144"/>
      </w:pPr>
      <w:r>
        <w:rPr>
          <w:rFonts w:ascii="Calibri" w:hAnsi="Calibri"/>
          <w:b/>
          <w:color w:val="124A38"/>
          <w:sz w:val="18"/>
        </w:rPr>
        <w:t>Figure C6.</w:t>
      </w:r>
      <w:r>
        <w:rPr>
          <w:i/>
          <w:color w:val="808080"/>
          <w:sz w:val="18"/>
        </w:rPr>
        <w:t xml:space="preserve"> Modeling base, missing-value handling, and outliers.</w:t>
      </w:r>
    </w:p>
    <w:p w14:paraId="06ECE331" w14:textId="77777777" w:rsidR="0062300F" w:rsidRDefault="0062300F" w:rsidP="00143DE4"/>
    <w:p w14:paraId="48D473E4" w14:textId="77777777" w:rsidR="000B7CF7" w:rsidRDefault="000B7CF7" w:rsidP="00143DE4"/>
    <w:p w14:paraId="196EC84C" w14:textId="77777777" w:rsidR="000B7CF7" w:rsidRDefault="000B7CF7" w:rsidP="00143DE4"/>
    <w:p w14:paraId="4A06D69D" w14:textId="77777777" w:rsidR="000B7CF7" w:rsidRDefault="000B7CF7" w:rsidP="00143DE4"/>
    <w:p w14:paraId="0364180F" w14:textId="77777777" w:rsidR="000B7CF7" w:rsidRDefault="000B7CF7" w:rsidP="00143DE4"/>
    <w:p w14:paraId="31FBB4D1" w14:textId="77777777" w:rsidR="000B7CF7" w:rsidRDefault="000B7CF7" w:rsidP="00143DE4"/>
    <w:p w14:paraId="205486B3" w14:textId="77777777" w:rsidR="000B7CF7" w:rsidRDefault="000B7CF7" w:rsidP="00143DE4"/>
    <w:p w14:paraId="65C05385" w14:textId="77777777" w:rsidR="00A7214D" w:rsidRDefault="00000000" w:rsidP="00422CD0">
      <w:pPr>
        <w:pStyle w:val="Heading3"/>
      </w:pPr>
      <w:r>
        <w:lastRenderedPageBreak/>
        <w:t>Step 7: Feature Engineering and log1p Target (Fig C7)</w:t>
      </w:r>
    </w:p>
    <w:p w14:paraId="1E5114FF" w14:textId="77777777" w:rsidR="0062300F" w:rsidRDefault="0062300F" w:rsidP="00143DE4">
      <w:r w:rsidRPr="0062300F">
        <w:t xml:space="preserve">We applied a log1p transform to freight cost, which pulls the target from strongly right-skewed (skew 4.69) to near-symmetric (skew -0.35). We also defined the two feature sets compared later: operational (weight, quantity, and the eight </w:t>
      </w:r>
      <w:proofErr w:type="spellStart"/>
      <w:r w:rsidRPr="0062300F">
        <w:t>categoricals</w:t>
      </w:r>
      <w:proofErr w:type="spellEnd"/>
      <w:r w:rsidRPr="0062300F">
        <w:t>) and enriched (the same plus distance and fuel price with their missingness flags).</w:t>
      </w:r>
    </w:p>
    <w:p w14:paraId="279F41E5" w14:textId="77777777" w:rsidR="00DC2570" w:rsidRDefault="00DC2570" w:rsidP="00143DE4"/>
    <w:p w14:paraId="23AFBE11" w14:textId="77777777" w:rsidR="0062300F" w:rsidRDefault="00EC51D9" w:rsidP="009B7219">
      <w:pPr>
        <w:keepNext/>
        <w:keepLines/>
        <w:spacing w:line="240" w:lineRule="auto"/>
        <w:jc w:val="center"/>
      </w:pPr>
      <w:r w:rsidRPr="00EC51D9">
        <w:rPr>
          <w:noProof/>
        </w:rPr>
        <w:drawing>
          <wp:inline distT="0" distB="0" distL="0" distR="0" wp14:anchorId="104C715B" wp14:editId="630D2BAC">
            <wp:extent cx="5760720" cy="2883437"/>
            <wp:effectExtent l="0" t="0" r="0" b="0"/>
            <wp:docPr id="20272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8186" name=""/>
                    <pic:cNvPicPr/>
                  </pic:nvPicPr>
                  <pic:blipFill>
                    <a:blip r:embed="rId15"/>
                    <a:stretch>
                      <a:fillRect/>
                    </a:stretch>
                  </pic:blipFill>
                  <pic:spPr>
                    <a:xfrm>
                      <a:off x="0" y="0"/>
                      <a:ext cx="5760720" cy="2883437"/>
                    </a:xfrm>
                    <a:prstGeom prst="rect">
                      <a:avLst/>
                    </a:prstGeom>
                  </pic:spPr>
                </pic:pic>
              </a:graphicData>
            </a:graphic>
          </wp:inline>
        </w:drawing>
      </w:r>
    </w:p>
    <w:p w14:paraId="281B5DC8" w14:textId="77777777" w:rsidR="00416511" w:rsidRDefault="00000000">
      <w:pPr>
        <w:keepLines/>
        <w:ind w:left="144"/>
        <w:rPr>
          <w:i/>
          <w:sz w:val="18"/>
        </w:rPr>
      </w:pPr>
      <w:r>
        <w:rPr>
          <w:rFonts w:ascii="Calibri" w:hAnsi="Calibri"/>
          <w:b/>
          <w:color w:val="124A38"/>
          <w:sz w:val="18"/>
        </w:rPr>
        <w:t>Figure C7.</w:t>
      </w:r>
      <w:r>
        <w:rPr>
          <w:i/>
          <w:color w:val="808080"/>
          <w:sz w:val="18"/>
        </w:rPr>
        <w:t xml:space="preserve"> Feature engineering and log1p target transform.</w:t>
      </w:r>
    </w:p>
    <w:p w14:paraId="3CE97FB3" w14:textId="77777777" w:rsidR="005720AD" w:rsidRDefault="005720AD"/>
    <w:p w14:paraId="64D4B8C9" w14:textId="77777777" w:rsidR="00A7214D" w:rsidRDefault="00000000" w:rsidP="00422CD0">
      <w:pPr>
        <w:pStyle w:val="Heading3"/>
      </w:pPr>
      <w:r>
        <w:t>Step 8: One-Hot Encoding (Fig C8)</w:t>
      </w:r>
    </w:p>
    <w:p w14:paraId="4FC1F127" w14:textId="77777777" w:rsidR="0062300F" w:rsidRDefault="0062300F" w:rsidP="00143DE4">
      <w:r w:rsidRPr="0062300F">
        <w:t>We one-hot encoded the eight categorical fields into 84 indicator columns, keeping the numeric predictors with their NaN intact. This yields an operational design matrix of shape (6,197, 86) and an enriched matrix of (6,197, 90).</w:t>
      </w:r>
    </w:p>
    <w:p w14:paraId="5E4D41DA" w14:textId="77777777" w:rsidR="00DC2570" w:rsidRDefault="00DC2570" w:rsidP="00143DE4"/>
    <w:p w14:paraId="54E43C7C" w14:textId="77777777" w:rsidR="0062300F" w:rsidRDefault="00EC51D9" w:rsidP="009B7219">
      <w:pPr>
        <w:keepNext/>
        <w:keepLines/>
        <w:spacing w:line="240" w:lineRule="auto"/>
        <w:jc w:val="center"/>
      </w:pPr>
      <w:r w:rsidRPr="00EC51D9">
        <w:rPr>
          <w:noProof/>
        </w:rPr>
        <w:drawing>
          <wp:inline distT="0" distB="0" distL="0" distR="0" wp14:anchorId="44388DD9" wp14:editId="31F5A326">
            <wp:extent cx="5760720" cy="2387991"/>
            <wp:effectExtent l="0" t="0" r="0" b="0"/>
            <wp:docPr id="106608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80824" name=""/>
                    <pic:cNvPicPr/>
                  </pic:nvPicPr>
                  <pic:blipFill>
                    <a:blip r:embed="rId16"/>
                    <a:stretch>
                      <a:fillRect/>
                    </a:stretch>
                  </pic:blipFill>
                  <pic:spPr>
                    <a:xfrm>
                      <a:off x="0" y="0"/>
                      <a:ext cx="5760720" cy="2387991"/>
                    </a:xfrm>
                    <a:prstGeom prst="rect">
                      <a:avLst/>
                    </a:prstGeom>
                  </pic:spPr>
                </pic:pic>
              </a:graphicData>
            </a:graphic>
          </wp:inline>
        </w:drawing>
      </w:r>
    </w:p>
    <w:p w14:paraId="52F1374A" w14:textId="77777777" w:rsidR="00416511" w:rsidRDefault="00000000">
      <w:pPr>
        <w:keepLines/>
        <w:ind w:left="144"/>
      </w:pPr>
      <w:r>
        <w:rPr>
          <w:rFonts w:ascii="Calibri" w:hAnsi="Calibri"/>
          <w:b/>
          <w:color w:val="124A38"/>
          <w:sz w:val="18"/>
        </w:rPr>
        <w:t>Figure C8.</w:t>
      </w:r>
      <w:r>
        <w:rPr>
          <w:i/>
          <w:color w:val="808080"/>
          <w:sz w:val="18"/>
        </w:rPr>
        <w:t xml:space="preserve"> One-hot encoding of categorical fields.</w:t>
      </w:r>
    </w:p>
    <w:p w14:paraId="0AE2EE59" w14:textId="77777777" w:rsidR="005720AD" w:rsidRDefault="005720AD" w:rsidP="008D00F4">
      <w:pPr>
        <w:tabs>
          <w:tab w:val="left" w:pos="1956"/>
        </w:tabs>
      </w:pPr>
    </w:p>
    <w:p w14:paraId="3EDE855A" w14:textId="77777777" w:rsidR="00A7214D" w:rsidRDefault="00000000" w:rsidP="00422CD0">
      <w:pPr>
        <w:pStyle w:val="Heading3"/>
      </w:pPr>
      <w:r>
        <w:lastRenderedPageBreak/>
        <w:t>Step 9: Train and Test Split (Fig C9)</w:t>
      </w:r>
    </w:p>
    <w:p w14:paraId="79AEB04C" w14:textId="77777777" w:rsidR="00A7214D" w:rsidRDefault="0062300F" w:rsidP="00143DE4">
      <w:r w:rsidRPr="0062300F">
        <w:t>We split the data 80/20 with a fixed random seed, giving 4,957 training and 1,240 held-out test shipments. Indexing by position lets the same split apply to both feature matrices and to the dollar-scale freight used for error metrics.</w:t>
      </w:r>
    </w:p>
    <w:p w14:paraId="3DAE5550" w14:textId="77777777" w:rsidR="00DC2570" w:rsidRDefault="00DC2570" w:rsidP="00143DE4"/>
    <w:p w14:paraId="640BA1B9" w14:textId="77777777" w:rsidR="0062300F" w:rsidRDefault="00EC51D9" w:rsidP="009B7219">
      <w:pPr>
        <w:keepNext/>
        <w:keepLines/>
        <w:spacing w:line="240" w:lineRule="auto"/>
        <w:jc w:val="center"/>
      </w:pPr>
      <w:r w:rsidRPr="00EC51D9">
        <w:rPr>
          <w:noProof/>
        </w:rPr>
        <w:drawing>
          <wp:inline distT="0" distB="0" distL="0" distR="0" wp14:anchorId="11FC4675" wp14:editId="4AF83302">
            <wp:extent cx="5760720" cy="1104753"/>
            <wp:effectExtent l="0" t="0" r="0" b="3175"/>
            <wp:docPr id="102923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35769" name=""/>
                    <pic:cNvPicPr/>
                  </pic:nvPicPr>
                  <pic:blipFill>
                    <a:blip r:embed="rId17"/>
                    <a:stretch>
                      <a:fillRect/>
                    </a:stretch>
                  </pic:blipFill>
                  <pic:spPr>
                    <a:xfrm>
                      <a:off x="0" y="0"/>
                      <a:ext cx="5760720" cy="1104753"/>
                    </a:xfrm>
                    <a:prstGeom prst="rect">
                      <a:avLst/>
                    </a:prstGeom>
                  </pic:spPr>
                </pic:pic>
              </a:graphicData>
            </a:graphic>
          </wp:inline>
        </w:drawing>
      </w:r>
    </w:p>
    <w:p w14:paraId="2D4810DF" w14:textId="77777777" w:rsidR="00416511" w:rsidRDefault="00000000">
      <w:pPr>
        <w:keepLines/>
        <w:ind w:left="144"/>
      </w:pPr>
      <w:r>
        <w:rPr>
          <w:rFonts w:ascii="Calibri" w:hAnsi="Calibri"/>
          <w:b/>
          <w:color w:val="124A38"/>
          <w:sz w:val="18"/>
        </w:rPr>
        <w:t>Figure C9.</w:t>
      </w:r>
      <w:r>
        <w:rPr>
          <w:i/>
          <w:color w:val="808080"/>
          <w:sz w:val="18"/>
        </w:rPr>
        <w:t xml:space="preserve"> Train and test split.</w:t>
      </w:r>
    </w:p>
    <w:p w14:paraId="40BC0C9C" w14:textId="77777777" w:rsidR="004861FA" w:rsidRDefault="004861FA" w:rsidP="00143DE4"/>
    <w:p w14:paraId="093C8F19" w14:textId="77777777" w:rsidR="00A7214D" w:rsidRDefault="00000000" w:rsidP="00866A79">
      <w:pPr>
        <w:pStyle w:val="Heading2"/>
      </w:pPr>
      <w:bookmarkStart w:id="12" w:name="_Toc234571846"/>
      <w:r>
        <w:t>Tools and Techniques</w:t>
      </w:r>
      <w:bookmarkEnd w:id="12"/>
    </w:p>
    <w:p w14:paraId="734A5E10" w14:textId="77777777" w:rsidR="00A7214D" w:rsidRDefault="0062300F" w:rsidP="00143DE4">
      <w:r w:rsidRPr="0062300F">
        <w:t xml:space="preserve">All preparation, analysis, and visualization </w:t>
      </w:r>
      <w:proofErr w:type="gramStart"/>
      <w:r w:rsidRPr="0062300F">
        <w:t>ran</w:t>
      </w:r>
      <w:proofErr w:type="gramEnd"/>
      <w:r w:rsidRPr="0062300F">
        <w:t xml:space="preserve"> in Python. pandas (McKinney, 2010) performed the loading, type coercion, cross-source joins, and one-hot encoding; NumPy (Harris et al., 2020) implemented the vectorized haversine distance calculation; and scikit-learn (Pedregosa et al., 2011) produced the train and test split along with the gradient boosting, ridge, and permutation-importance routines. SciPy (Virtanen et al., 2020) supplied the distribution diagnostics (skew, Shapiro-Wilk, and Q-Q), statsmodels (Seabold &amp; Perktold, 2010) supplied Welch's ANOVA and the Breusch-Pagan test, and Matplotlib (Hunter, 2007) produced the figures. We chose these because they are the standard, well-documented tools for tabular work of this size, and they interoperate cleanly, so the pandas output feeds directly into scikit-learn.</w:t>
      </w:r>
    </w:p>
    <w:p w14:paraId="07077D8F" w14:textId="77777777" w:rsidR="004861FA" w:rsidRDefault="004861FA" w:rsidP="00143DE4"/>
    <w:p w14:paraId="4568803C" w14:textId="77777777" w:rsidR="00A7214D" w:rsidRDefault="00000000" w:rsidP="00866A79">
      <w:pPr>
        <w:pStyle w:val="Heading2"/>
      </w:pPr>
      <w:bookmarkStart w:id="13" w:name="_Toc234571847"/>
      <w:r>
        <w:t>Justification (Advantage and Disadvantage)</w:t>
      </w:r>
      <w:bookmarkEnd w:id="13"/>
    </w:p>
    <w:p w14:paraId="550C5ADB" w14:textId="62A0E89E" w:rsidR="004861FA" w:rsidRDefault="0062300F" w:rsidP="00143DE4">
      <w:r>
        <w:t>The pandas library is standard</w:t>
      </w:r>
      <w:r w:rsidRPr="0062300F">
        <w:t xml:space="preserve"> for tabular extraction and preparation at this scale, and the log1p transform directly addresses the skew documented in Section D, so the toolset matches both the data and the task. The advantage is that pandas operations are vectorized, readable, and fully reproducible on a dataset of roughly ten thousand rows, so the whole pipeline re-runs in seconds. The disadvantage is that pandas works in memory, so this approach would not scale to billions of rows without a distributed framework, and the manual join keys (country names across three sources) can mismatch if source naming drifts, which is why the geography step needed explicit standardization.</w:t>
      </w:r>
    </w:p>
    <w:p w14:paraId="56067453" w14:textId="77777777" w:rsidR="004861FA" w:rsidRDefault="004861FA" w:rsidP="00143DE4"/>
    <w:p w14:paraId="50A97C27" w14:textId="77777777" w:rsidR="005720AD" w:rsidRDefault="005720AD" w:rsidP="00143DE4"/>
    <w:p w14:paraId="110CC282" w14:textId="77777777" w:rsidR="005720AD" w:rsidRDefault="005720AD" w:rsidP="00143DE4"/>
    <w:p w14:paraId="318E9CA4" w14:textId="77777777" w:rsidR="005720AD" w:rsidRDefault="005720AD" w:rsidP="00143DE4"/>
    <w:p w14:paraId="471C07E2" w14:textId="77777777" w:rsidR="005720AD" w:rsidRDefault="005720AD" w:rsidP="00143DE4"/>
    <w:p w14:paraId="19674DCF" w14:textId="77777777" w:rsidR="005720AD" w:rsidRDefault="005720AD" w:rsidP="00143DE4"/>
    <w:p w14:paraId="2B20B679" w14:textId="77777777" w:rsidR="005720AD" w:rsidRDefault="005720AD" w:rsidP="00143DE4"/>
    <w:p w14:paraId="21D93F70" w14:textId="77777777" w:rsidR="004D5A42" w:rsidRDefault="004D5A42" w:rsidP="00143DE4"/>
    <w:p w14:paraId="4EA27048" w14:textId="77777777" w:rsidR="004D5A42" w:rsidRDefault="004D5A42" w:rsidP="00143DE4"/>
    <w:p w14:paraId="2F26CFF5" w14:textId="77777777" w:rsidR="004D5A42" w:rsidRDefault="004D5A42" w:rsidP="00143DE4"/>
    <w:p w14:paraId="2105033F" w14:textId="77777777" w:rsidR="001E52DA" w:rsidRDefault="001E52DA" w:rsidP="00143DE4"/>
    <w:p w14:paraId="585A3FB5" w14:textId="0FC5260E" w:rsidR="001C3C25" w:rsidRDefault="004D5A42" w:rsidP="004B508B">
      <w:pPr>
        <w:pStyle w:val="Heading1"/>
        <w:spacing w:before="0" w:after="0" w:line="240" w:lineRule="auto"/>
      </w:pPr>
      <w:bookmarkStart w:id="14" w:name="_Toc234571848"/>
      <w:r>
        <w:t>Analysis</w:t>
      </w:r>
      <w:bookmarkEnd w:id="14"/>
    </w:p>
    <w:p w14:paraId="194AE8F5" w14:textId="77777777" w:rsidR="005E0E86" w:rsidRDefault="005E0E86" w:rsidP="004B508B">
      <w:pPr>
        <w:pBdr>
          <w:bottom w:val="single" w:sz="24" w:space="4" w:color="E0A93B"/>
        </w:pBdr>
        <w:spacing w:line="240" w:lineRule="auto"/>
      </w:pPr>
    </w:p>
    <w:p w14:paraId="18C7C0A4" w14:textId="77777777" w:rsidR="00087505" w:rsidRDefault="00087505" w:rsidP="00143DE4"/>
    <w:p w14:paraId="1742382E" w14:textId="3C36AE41" w:rsidR="008A24C9" w:rsidRDefault="008A24C9" w:rsidP="00143DE4">
      <w:r w:rsidRPr="008A24C9">
        <w:t xml:space="preserve">Freight cost is right-skewed, so the target is modeled on a log1p scale throughout. </w:t>
      </w:r>
      <w:r w:rsidR="00F83CA0" w:rsidRPr="00F83CA0">
        <w:t>We apply three analysis techniques (gradient boosting, ridge regression, and Welch's ANOVA), each justified below with one advantage and one disadvantage. Target normality (D1) and temporal validation (D6) are supporting diagnostics that check the modeling assumptions</w:t>
      </w:r>
      <w:r w:rsidR="00F83CA0">
        <w:t>.</w:t>
      </w:r>
    </w:p>
    <w:p w14:paraId="6271FC06" w14:textId="77777777" w:rsidR="00F83CA0" w:rsidRDefault="00F83CA0" w:rsidP="00143DE4"/>
    <w:p w14:paraId="49DE5EAD" w14:textId="77777777" w:rsidR="00A7214D" w:rsidRDefault="00000000" w:rsidP="00143DE4">
      <w:pPr>
        <w:pStyle w:val="Heading2"/>
        <w:spacing w:before="0" w:after="0"/>
      </w:pPr>
      <w:bookmarkStart w:id="15" w:name="_Toc234571849"/>
      <w:r>
        <w:t>Target Normality (Fig 1)</w:t>
      </w:r>
      <w:bookmarkEnd w:id="15"/>
    </w:p>
    <w:p w14:paraId="72E2ED49" w14:textId="77777777" w:rsidR="008A24C9" w:rsidRDefault="008A24C9" w:rsidP="00143DE4">
      <w:r w:rsidRPr="008A24C9">
        <w:t>Because both regression and analysis of variance assume an approximately normal, constant-variance response, we first examined the freight-cost distribution. Raw freight cost is strongly right-skewed (skew 4.69), driven by a small number of very large shipments. A log1p transform pulls it to near-symmetric (skew -0.35, kurtosis 0.19), and the Q-Q plot confirms the transformed values track the normal line through the body of the distribution. We therefore model on the log scale, and we read the Shapiro-Wilk statistic only as a caveated supplement, since at this sample size it over-rejects normality even for well-behaved data.</w:t>
      </w:r>
    </w:p>
    <w:p w14:paraId="06B5EC94" w14:textId="77777777" w:rsidR="00DC2570" w:rsidRDefault="00DC2570" w:rsidP="00143DE4"/>
    <w:p w14:paraId="0C41A257" w14:textId="77777777" w:rsidR="008A24C9" w:rsidRDefault="00EC51D9" w:rsidP="009B7219">
      <w:pPr>
        <w:keepNext/>
        <w:keepLines/>
        <w:spacing w:line="240" w:lineRule="auto"/>
        <w:jc w:val="center"/>
      </w:pPr>
      <w:r>
        <w:rPr>
          <w:noProof/>
        </w:rPr>
        <w:drawing>
          <wp:inline distT="0" distB="0" distL="0" distR="0" wp14:anchorId="5D58D6DA" wp14:editId="343748A8">
            <wp:extent cx="5760720" cy="1821968"/>
            <wp:effectExtent l="0" t="0" r="0" b="0"/>
            <wp:docPr id="2005616811" name="Picture 200561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image11.png"/>
                    <pic:cNvPicPr/>
                  </pic:nvPicPr>
                  <pic:blipFill>
                    <a:blip r:embed="rId18"/>
                    <a:stretch>
                      <a:fillRect/>
                    </a:stretch>
                  </pic:blipFill>
                  <pic:spPr>
                    <a:xfrm>
                      <a:off x="0" y="0"/>
                      <a:ext cx="5760720" cy="1821968"/>
                    </a:xfrm>
                    <a:prstGeom prst="rect">
                      <a:avLst/>
                    </a:prstGeom>
                  </pic:spPr>
                </pic:pic>
              </a:graphicData>
            </a:graphic>
          </wp:inline>
        </w:drawing>
      </w:r>
    </w:p>
    <w:p w14:paraId="4CFD9C67" w14:textId="77777777" w:rsidR="00416511" w:rsidRDefault="00000000">
      <w:pPr>
        <w:keepLines/>
        <w:ind w:left="144"/>
      </w:pPr>
      <w:r>
        <w:rPr>
          <w:rFonts w:ascii="Calibri" w:hAnsi="Calibri"/>
          <w:b/>
          <w:color w:val="124A38"/>
          <w:sz w:val="18"/>
        </w:rPr>
        <w:t>Figure 1.</w:t>
      </w:r>
      <w:r>
        <w:rPr>
          <w:i/>
          <w:color w:val="808080"/>
          <w:sz w:val="18"/>
        </w:rPr>
        <w:t xml:space="preserve"> Freight cost distribution: raw, log1p-transformed, and Q-Q plot of the log values.</w:t>
      </w:r>
    </w:p>
    <w:p w14:paraId="3865E91F" w14:textId="77777777" w:rsidR="008A24C9" w:rsidRDefault="008A24C9" w:rsidP="00143DE4"/>
    <w:p w14:paraId="38AD0B9A" w14:textId="77777777" w:rsidR="008A24C9" w:rsidRDefault="008A24C9" w:rsidP="00143DE4"/>
    <w:p w14:paraId="61A2D568" w14:textId="77777777" w:rsidR="008A24C9" w:rsidRDefault="008A24C9" w:rsidP="00143DE4"/>
    <w:p w14:paraId="3EE1D50B" w14:textId="77777777" w:rsidR="008A24C9" w:rsidRDefault="008A24C9" w:rsidP="00143DE4"/>
    <w:p w14:paraId="78B6CDCD" w14:textId="77777777" w:rsidR="008A24C9" w:rsidRDefault="008A24C9" w:rsidP="00143DE4"/>
    <w:p w14:paraId="422F79E9" w14:textId="77777777" w:rsidR="0022741E" w:rsidRDefault="0022741E" w:rsidP="00143DE4"/>
    <w:p w14:paraId="5894C508" w14:textId="77777777" w:rsidR="0022741E" w:rsidRDefault="0022741E" w:rsidP="00143DE4"/>
    <w:p w14:paraId="0F83A6F1" w14:textId="77777777" w:rsidR="0022741E" w:rsidRDefault="0022741E" w:rsidP="00143DE4"/>
    <w:p w14:paraId="3426F5B5" w14:textId="77777777" w:rsidR="0022741E" w:rsidRDefault="0022741E" w:rsidP="00143DE4"/>
    <w:p w14:paraId="7AA8E727" w14:textId="77777777" w:rsidR="0022741E" w:rsidRDefault="0022741E" w:rsidP="00143DE4"/>
    <w:p w14:paraId="1F110B0E" w14:textId="77777777" w:rsidR="0022741E" w:rsidRDefault="0022741E" w:rsidP="00143DE4"/>
    <w:p w14:paraId="014AEF8C" w14:textId="77777777" w:rsidR="00CD05AA" w:rsidRDefault="00CD05AA" w:rsidP="00143DE4"/>
    <w:p w14:paraId="1D27D548" w14:textId="77777777" w:rsidR="00CD05AA" w:rsidRDefault="00CD05AA" w:rsidP="00143DE4"/>
    <w:p w14:paraId="1852DBD6" w14:textId="77777777" w:rsidR="0022741E" w:rsidRDefault="0022741E" w:rsidP="00143DE4"/>
    <w:p w14:paraId="73D0EE89" w14:textId="77777777" w:rsidR="0022741E" w:rsidRDefault="0022741E" w:rsidP="00143DE4"/>
    <w:p w14:paraId="18022444" w14:textId="77777777" w:rsidR="00A7214D" w:rsidRDefault="00000000" w:rsidP="00143DE4">
      <w:pPr>
        <w:pStyle w:val="Heading2"/>
        <w:spacing w:before="0" w:after="0"/>
      </w:pPr>
      <w:bookmarkStart w:id="16" w:name="_Toc234571850"/>
      <w:r>
        <w:t>Technique 1 (Gradient Boosting)</w:t>
      </w:r>
      <w:bookmarkEnd w:id="16"/>
    </w:p>
    <w:p w14:paraId="253602AC" w14:textId="77777777" w:rsidR="008A24C9" w:rsidRDefault="008A24C9" w:rsidP="008A24C9">
      <w:r>
        <w:t>Our primary technique is histogram-based gradient boosting (scikit-learn's HistGradientBoostingRegressor), an ensemble that fits shallow decision trees in sequence, each correcting the previous stage's errors (Friedman, 2001). We tuned three hyperparameters (learning rate, iteration count, and tree width) with a five-fold cross-validated grid search; the best configuration (learning rate 0.1, 200 iterations, 31 leaves) reached a cross-validated R² of 0.743. Refit on the training split and scored on the 1,240-shipment holdout, the model reaches R² = 0.756 on the log scale (0.603 on the dollar scale), with mean absolute error of $4,673, root mean squared error of $11,856, and a median absolute percentage error of 31%.</w:t>
      </w:r>
    </w:p>
    <w:p w14:paraId="24113C47" w14:textId="77777777" w:rsidR="008A24C9" w:rsidRDefault="008A24C9" w:rsidP="008A24C9"/>
    <w:p w14:paraId="444247AF" w14:textId="77777777" w:rsidR="008A24C9" w:rsidRDefault="008A24C9" w:rsidP="008A24C9">
      <w:r>
        <w:t>We selected gradient boosting because freight cost depends on nonlinear, interacting factors that a linear model cannot represent, and because the method accepts the missing distance and fuel values natively without imputation. Its advantage is high predictive accuracy with minimal preprocessing; its disadvantage is lower interpretability than a linear model, which we address with the permutation-importance analysis in Section E.</w:t>
      </w:r>
    </w:p>
    <w:p w14:paraId="3DC4E0E3" w14:textId="77777777" w:rsidR="00DC2570" w:rsidRDefault="00DC2570" w:rsidP="008A24C9"/>
    <w:tbl>
      <w:tblPr>
        <w:tblStyle w:val="TableGrid"/>
        <w:tblW w:w="0" w:type="auto"/>
        <w:tblLook w:val="04A0" w:firstRow="1" w:lastRow="0" w:firstColumn="1" w:lastColumn="0" w:noHBand="0" w:noVBand="1"/>
      </w:tblPr>
      <w:tblGrid>
        <w:gridCol w:w="4675"/>
        <w:gridCol w:w="4675"/>
      </w:tblGrid>
      <w:tr w:rsidR="00763B23" w14:paraId="0EFCBA5D" w14:textId="77777777">
        <w:trPr>
          <w:cantSplit/>
        </w:trPr>
        <w:tc>
          <w:tcPr>
            <w:tcW w:w="4680" w:type="dxa"/>
            <w:shd w:val="clear" w:color="auto" w:fill="124A38"/>
          </w:tcPr>
          <w:p w14:paraId="44F435E9" w14:textId="77777777" w:rsidR="00763B23" w:rsidRDefault="00000000">
            <w:pPr>
              <w:keepNext/>
              <w:keepLines/>
              <w:spacing w:before="20" w:after="20"/>
            </w:pPr>
            <w:r>
              <w:rPr>
                <w:b/>
                <w:color w:val="FFFFFF"/>
                <w:sz w:val="19"/>
              </w:rPr>
              <w:t>Item</w:t>
            </w:r>
          </w:p>
        </w:tc>
        <w:tc>
          <w:tcPr>
            <w:tcW w:w="4680" w:type="dxa"/>
            <w:shd w:val="clear" w:color="auto" w:fill="124A38"/>
          </w:tcPr>
          <w:p w14:paraId="67C5167D" w14:textId="77777777" w:rsidR="00763B23" w:rsidRDefault="00000000">
            <w:pPr>
              <w:keepNext/>
              <w:keepLines/>
              <w:spacing w:before="20" w:after="20"/>
            </w:pPr>
            <w:r>
              <w:rPr>
                <w:b/>
                <w:color w:val="FFFFFF"/>
                <w:sz w:val="19"/>
              </w:rPr>
              <w:t>Value</w:t>
            </w:r>
          </w:p>
        </w:tc>
      </w:tr>
      <w:tr w:rsidR="00763B23" w14:paraId="0B81A5B3" w14:textId="77777777">
        <w:trPr>
          <w:cantSplit/>
        </w:trPr>
        <w:tc>
          <w:tcPr>
            <w:tcW w:w="4680" w:type="dxa"/>
          </w:tcPr>
          <w:p w14:paraId="10864C6B" w14:textId="77777777" w:rsidR="00763B23" w:rsidRDefault="00000000">
            <w:pPr>
              <w:keepNext/>
              <w:keepLines/>
              <w:spacing w:before="20" w:after="20"/>
            </w:pPr>
            <w:r>
              <w:rPr>
                <w:sz w:val="19"/>
              </w:rPr>
              <w:t>Best CV R² (5-fold)</w:t>
            </w:r>
          </w:p>
        </w:tc>
        <w:tc>
          <w:tcPr>
            <w:tcW w:w="4680" w:type="dxa"/>
          </w:tcPr>
          <w:p w14:paraId="0B2E550E" w14:textId="77777777" w:rsidR="00763B23" w:rsidRDefault="00000000">
            <w:pPr>
              <w:keepNext/>
              <w:keepLines/>
              <w:spacing w:before="20" w:after="20"/>
            </w:pPr>
            <w:r>
              <w:rPr>
                <w:sz w:val="19"/>
              </w:rPr>
              <w:t>0.7425</w:t>
            </w:r>
          </w:p>
        </w:tc>
      </w:tr>
      <w:tr w:rsidR="00763B23" w14:paraId="52B13A1F" w14:textId="77777777">
        <w:trPr>
          <w:cantSplit/>
        </w:trPr>
        <w:tc>
          <w:tcPr>
            <w:tcW w:w="4680" w:type="dxa"/>
          </w:tcPr>
          <w:p w14:paraId="07BE6C91" w14:textId="77777777" w:rsidR="00763B23" w:rsidRDefault="00000000">
            <w:pPr>
              <w:keepNext/>
              <w:keepLines/>
              <w:spacing w:before="20" w:after="20"/>
            </w:pPr>
            <w:r>
              <w:rPr>
                <w:sz w:val="19"/>
              </w:rPr>
              <w:t>Learning rate</w:t>
            </w:r>
          </w:p>
        </w:tc>
        <w:tc>
          <w:tcPr>
            <w:tcW w:w="4680" w:type="dxa"/>
          </w:tcPr>
          <w:p w14:paraId="2F57B46B" w14:textId="77777777" w:rsidR="00763B23" w:rsidRDefault="00000000">
            <w:pPr>
              <w:keepNext/>
              <w:keepLines/>
              <w:spacing w:before="20" w:after="20"/>
            </w:pPr>
            <w:r>
              <w:rPr>
                <w:sz w:val="19"/>
              </w:rPr>
              <w:t>0.1</w:t>
            </w:r>
          </w:p>
        </w:tc>
      </w:tr>
      <w:tr w:rsidR="00763B23" w14:paraId="18CF2B2B" w14:textId="77777777">
        <w:trPr>
          <w:cantSplit/>
        </w:trPr>
        <w:tc>
          <w:tcPr>
            <w:tcW w:w="4680" w:type="dxa"/>
          </w:tcPr>
          <w:p w14:paraId="740F9B83" w14:textId="77777777" w:rsidR="00763B23" w:rsidRDefault="00000000">
            <w:pPr>
              <w:keepNext/>
              <w:keepLines/>
              <w:spacing w:before="20" w:after="20"/>
            </w:pPr>
            <w:r>
              <w:rPr>
                <w:sz w:val="19"/>
              </w:rPr>
              <w:t>Iterations (max_iter)</w:t>
            </w:r>
          </w:p>
        </w:tc>
        <w:tc>
          <w:tcPr>
            <w:tcW w:w="4680" w:type="dxa"/>
          </w:tcPr>
          <w:p w14:paraId="15CDF225" w14:textId="77777777" w:rsidR="00763B23" w:rsidRDefault="00000000">
            <w:pPr>
              <w:keepNext/>
              <w:keepLines/>
              <w:spacing w:before="20" w:after="20"/>
            </w:pPr>
            <w:r>
              <w:rPr>
                <w:sz w:val="19"/>
              </w:rPr>
              <w:t>200</w:t>
            </w:r>
          </w:p>
        </w:tc>
      </w:tr>
      <w:tr w:rsidR="00763B23" w14:paraId="4AD30646" w14:textId="77777777">
        <w:trPr>
          <w:cantSplit/>
        </w:trPr>
        <w:tc>
          <w:tcPr>
            <w:tcW w:w="4680" w:type="dxa"/>
          </w:tcPr>
          <w:p w14:paraId="5EB7CD29" w14:textId="77777777" w:rsidR="00763B23" w:rsidRDefault="00000000">
            <w:pPr>
              <w:keepNext/>
              <w:keepLines/>
              <w:spacing w:before="20" w:after="20"/>
            </w:pPr>
            <w:r>
              <w:rPr>
                <w:sz w:val="19"/>
              </w:rPr>
              <w:t>Max leaf nodes</w:t>
            </w:r>
          </w:p>
        </w:tc>
        <w:tc>
          <w:tcPr>
            <w:tcW w:w="4680" w:type="dxa"/>
          </w:tcPr>
          <w:p w14:paraId="4C46951B" w14:textId="77777777" w:rsidR="00763B23" w:rsidRDefault="00000000">
            <w:pPr>
              <w:keepNext/>
              <w:keepLines/>
              <w:spacing w:before="20" w:after="20"/>
            </w:pPr>
            <w:r>
              <w:rPr>
                <w:sz w:val="19"/>
              </w:rPr>
              <w:t>31</w:t>
            </w:r>
          </w:p>
        </w:tc>
      </w:tr>
      <w:tr w:rsidR="00763B23" w14:paraId="5BD27BD4" w14:textId="77777777">
        <w:trPr>
          <w:cantSplit/>
        </w:trPr>
        <w:tc>
          <w:tcPr>
            <w:tcW w:w="4680" w:type="dxa"/>
          </w:tcPr>
          <w:p w14:paraId="1CA480A0" w14:textId="77777777" w:rsidR="00763B23" w:rsidRDefault="00000000">
            <w:pPr>
              <w:keepNext/>
              <w:keepLines/>
              <w:spacing w:before="20" w:after="20"/>
            </w:pPr>
            <w:r>
              <w:rPr>
                <w:sz w:val="19"/>
              </w:rPr>
              <w:t>Holdout R² (log scale)</w:t>
            </w:r>
          </w:p>
        </w:tc>
        <w:tc>
          <w:tcPr>
            <w:tcW w:w="4680" w:type="dxa"/>
          </w:tcPr>
          <w:p w14:paraId="6DE741C1" w14:textId="77777777" w:rsidR="00763B23" w:rsidRDefault="00000000">
            <w:pPr>
              <w:keepNext/>
              <w:keepLines/>
              <w:spacing w:before="20" w:after="20"/>
            </w:pPr>
            <w:r>
              <w:rPr>
                <w:sz w:val="19"/>
              </w:rPr>
              <w:t>0.7564</w:t>
            </w:r>
          </w:p>
        </w:tc>
      </w:tr>
      <w:tr w:rsidR="00763B23" w14:paraId="32F23793" w14:textId="77777777">
        <w:trPr>
          <w:cantSplit/>
        </w:trPr>
        <w:tc>
          <w:tcPr>
            <w:tcW w:w="4680" w:type="dxa"/>
          </w:tcPr>
          <w:p w14:paraId="34E55174" w14:textId="77777777" w:rsidR="00763B23" w:rsidRDefault="00000000">
            <w:pPr>
              <w:keepNext/>
              <w:keepLines/>
              <w:spacing w:before="20" w:after="20"/>
            </w:pPr>
            <w:r>
              <w:rPr>
                <w:sz w:val="19"/>
              </w:rPr>
              <w:t>Holdout R² (dollar scale)</w:t>
            </w:r>
          </w:p>
        </w:tc>
        <w:tc>
          <w:tcPr>
            <w:tcW w:w="4680" w:type="dxa"/>
          </w:tcPr>
          <w:p w14:paraId="5C729605" w14:textId="77777777" w:rsidR="00763B23" w:rsidRDefault="00000000">
            <w:pPr>
              <w:keepNext/>
              <w:keepLines/>
              <w:spacing w:before="20" w:after="20"/>
            </w:pPr>
            <w:r>
              <w:rPr>
                <w:sz w:val="19"/>
              </w:rPr>
              <w:t>0.6028</w:t>
            </w:r>
          </w:p>
        </w:tc>
      </w:tr>
      <w:tr w:rsidR="00763B23" w14:paraId="53D86842" w14:textId="77777777">
        <w:trPr>
          <w:cantSplit/>
        </w:trPr>
        <w:tc>
          <w:tcPr>
            <w:tcW w:w="4680" w:type="dxa"/>
          </w:tcPr>
          <w:p w14:paraId="114AE29D" w14:textId="77777777" w:rsidR="00763B23" w:rsidRDefault="00000000">
            <w:pPr>
              <w:keepNext/>
              <w:keepLines/>
              <w:spacing w:before="20" w:after="20"/>
            </w:pPr>
            <w:r>
              <w:rPr>
                <w:sz w:val="19"/>
              </w:rPr>
              <w:t>MAE</w:t>
            </w:r>
          </w:p>
        </w:tc>
        <w:tc>
          <w:tcPr>
            <w:tcW w:w="4680" w:type="dxa"/>
          </w:tcPr>
          <w:p w14:paraId="00E45D35" w14:textId="77777777" w:rsidR="00763B23" w:rsidRDefault="00000000">
            <w:pPr>
              <w:keepNext/>
              <w:keepLines/>
              <w:spacing w:before="20" w:after="20"/>
            </w:pPr>
            <w:r>
              <w:rPr>
                <w:sz w:val="19"/>
              </w:rPr>
              <w:t>$4,673</w:t>
            </w:r>
          </w:p>
        </w:tc>
      </w:tr>
      <w:tr w:rsidR="00763B23" w14:paraId="553765AA" w14:textId="77777777">
        <w:trPr>
          <w:cantSplit/>
        </w:trPr>
        <w:tc>
          <w:tcPr>
            <w:tcW w:w="4680" w:type="dxa"/>
          </w:tcPr>
          <w:p w14:paraId="30249A0C" w14:textId="77777777" w:rsidR="00763B23" w:rsidRDefault="00000000">
            <w:pPr>
              <w:keepNext/>
              <w:keepLines/>
              <w:spacing w:before="20" w:after="20"/>
            </w:pPr>
            <w:r>
              <w:rPr>
                <w:sz w:val="19"/>
              </w:rPr>
              <w:t>RMSE</w:t>
            </w:r>
          </w:p>
        </w:tc>
        <w:tc>
          <w:tcPr>
            <w:tcW w:w="4680" w:type="dxa"/>
          </w:tcPr>
          <w:p w14:paraId="07369D26" w14:textId="77777777" w:rsidR="00763B23" w:rsidRDefault="00000000">
            <w:pPr>
              <w:keepNext/>
              <w:keepLines/>
              <w:spacing w:before="20" w:after="20"/>
            </w:pPr>
            <w:r>
              <w:rPr>
                <w:sz w:val="19"/>
              </w:rPr>
              <w:t>$11,856</w:t>
            </w:r>
          </w:p>
        </w:tc>
      </w:tr>
      <w:tr w:rsidR="00763B23" w14:paraId="187A9BB1" w14:textId="77777777">
        <w:trPr>
          <w:cantSplit/>
        </w:trPr>
        <w:tc>
          <w:tcPr>
            <w:tcW w:w="4680" w:type="dxa"/>
          </w:tcPr>
          <w:p w14:paraId="494400B3" w14:textId="77777777" w:rsidR="00763B23" w:rsidRDefault="00000000">
            <w:pPr>
              <w:keepNext/>
              <w:keepLines/>
              <w:spacing w:before="20" w:after="20"/>
            </w:pPr>
            <w:r>
              <w:rPr>
                <w:sz w:val="19"/>
              </w:rPr>
              <w:t>Median APE</w:t>
            </w:r>
          </w:p>
        </w:tc>
        <w:tc>
          <w:tcPr>
            <w:tcW w:w="4680" w:type="dxa"/>
          </w:tcPr>
          <w:p w14:paraId="50DBB9FA" w14:textId="77777777" w:rsidR="00763B23" w:rsidRDefault="00000000">
            <w:pPr>
              <w:keepNext/>
              <w:keepLines/>
              <w:spacing w:before="20" w:after="20"/>
            </w:pPr>
            <w:r>
              <w:rPr>
                <w:sz w:val="19"/>
              </w:rPr>
              <w:t>31%</w:t>
            </w:r>
          </w:p>
        </w:tc>
      </w:tr>
    </w:tbl>
    <w:p w14:paraId="32B3900C" w14:textId="645662AF" w:rsidR="0002308E" w:rsidRDefault="0002308E" w:rsidP="0002308E">
      <w:pPr>
        <w:keepNext/>
        <w:keepLines/>
        <w:ind w:left="144"/>
      </w:pPr>
      <w:r>
        <w:rPr>
          <w:rFonts w:ascii="Calibri" w:hAnsi="Calibri"/>
          <w:b/>
          <w:color w:val="124A38"/>
          <w:sz w:val="18"/>
        </w:rPr>
        <w:t>Table D</w:t>
      </w:r>
      <w:r w:rsidR="00E9178F">
        <w:rPr>
          <w:rFonts w:ascii="Calibri" w:hAnsi="Calibri"/>
          <w:b/>
          <w:color w:val="124A38"/>
          <w:sz w:val="18"/>
        </w:rPr>
        <w:t>2</w:t>
      </w:r>
      <w:r>
        <w:rPr>
          <w:rFonts w:ascii="Calibri" w:hAnsi="Calibri"/>
          <w:b/>
          <w:color w:val="124A38"/>
          <w:sz w:val="18"/>
        </w:rPr>
        <w:t>.</w:t>
      </w:r>
      <w:r>
        <w:rPr>
          <w:i/>
          <w:color w:val="808080"/>
          <w:sz w:val="18"/>
        </w:rPr>
        <w:t xml:space="preserve"> Gradient boosting hyperparameter tuning and holdout metrics.</w:t>
      </w:r>
    </w:p>
    <w:p w14:paraId="2DA9DF6C" w14:textId="77777777" w:rsidR="008A24C9" w:rsidRDefault="008A24C9" w:rsidP="008A24C9"/>
    <w:p w14:paraId="68ECFB83" w14:textId="77777777" w:rsidR="00A22A40" w:rsidRDefault="00A22A40" w:rsidP="008A24C9"/>
    <w:p w14:paraId="6679C327" w14:textId="77777777" w:rsidR="00A22A40" w:rsidRDefault="00A22A40" w:rsidP="008A24C9"/>
    <w:p w14:paraId="6840A4F4" w14:textId="77777777" w:rsidR="00A22A40" w:rsidRDefault="00A22A40" w:rsidP="008A24C9"/>
    <w:p w14:paraId="1305132A" w14:textId="77777777" w:rsidR="00A22A40" w:rsidRDefault="00A22A40" w:rsidP="008A24C9"/>
    <w:p w14:paraId="44BCE2A9" w14:textId="77777777" w:rsidR="00A22A40" w:rsidRDefault="00A22A40" w:rsidP="008A24C9"/>
    <w:p w14:paraId="6ED13DBE" w14:textId="77777777" w:rsidR="0022741E" w:rsidRDefault="0022741E" w:rsidP="008A24C9"/>
    <w:p w14:paraId="1CBF873D" w14:textId="77777777" w:rsidR="0022741E" w:rsidRDefault="0022741E" w:rsidP="008A24C9"/>
    <w:p w14:paraId="64603DFC" w14:textId="77777777" w:rsidR="0022741E" w:rsidRDefault="0022741E" w:rsidP="008A24C9"/>
    <w:p w14:paraId="631FEAB3" w14:textId="77777777" w:rsidR="0022741E" w:rsidRDefault="0022741E" w:rsidP="008A24C9"/>
    <w:p w14:paraId="57CD76DA" w14:textId="77777777" w:rsidR="0022741E" w:rsidRDefault="0022741E" w:rsidP="008A24C9"/>
    <w:p w14:paraId="4F0593DC" w14:textId="77777777" w:rsidR="0022741E" w:rsidRDefault="0022741E" w:rsidP="008A24C9"/>
    <w:p w14:paraId="1D88A4D8" w14:textId="77777777" w:rsidR="0022741E" w:rsidRDefault="0022741E" w:rsidP="008A24C9"/>
    <w:p w14:paraId="1D505446" w14:textId="77777777" w:rsidR="00A22A40" w:rsidRDefault="00A22A40" w:rsidP="008A24C9"/>
    <w:p w14:paraId="2DBDC3F8" w14:textId="77777777" w:rsidR="00A7214D" w:rsidRDefault="00000000" w:rsidP="00422CD0">
      <w:pPr>
        <w:pStyle w:val="Heading3"/>
      </w:pPr>
      <w:r>
        <w:lastRenderedPageBreak/>
        <w:t>Residual and Homoscedasticity Diagnostic (Fig 2)</w:t>
      </w:r>
    </w:p>
    <w:p w14:paraId="6413BFF5" w14:textId="77777777" w:rsidR="00A22A40" w:rsidRDefault="00A22A40" w:rsidP="00A22A40">
      <w:r w:rsidRPr="00A22A40">
        <w:t>To check the assumptions behind the log-scale fit, we examined residuals on the holdout. The residuals-versus-fitted plot centers on zero with no strong curvature, but shows wider spread at low fitted values, and a Breusch-Pagan test rejects constant variance (LM = 17.6, p = 2.7e-05). The effect is statistically clear but modest, and the residual Q-Q plot shows heavier-than-normal tails from a handful of very large shipments. This heteroscedasticity is why we report median absolute percentage error alongside R², and why the group comparison that follows uses Welch's ANOVA rather than the classical form.</w:t>
      </w:r>
    </w:p>
    <w:p w14:paraId="64B8030D" w14:textId="77777777" w:rsidR="00DC2570" w:rsidRDefault="00DC2570" w:rsidP="00A22A40"/>
    <w:p w14:paraId="0259FCE4" w14:textId="77777777" w:rsidR="00A22A40" w:rsidRDefault="00EC51D9" w:rsidP="009B7219">
      <w:pPr>
        <w:keepNext/>
        <w:keepLines/>
        <w:spacing w:line="240" w:lineRule="auto"/>
        <w:jc w:val="center"/>
      </w:pPr>
      <w:r>
        <w:rPr>
          <w:noProof/>
        </w:rPr>
        <w:drawing>
          <wp:inline distT="0" distB="0" distL="0" distR="0" wp14:anchorId="47EB183E" wp14:editId="210DD9BE">
            <wp:extent cx="5760720" cy="2085676"/>
            <wp:effectExtent l="0" t="0" r="0" b="0"/>
            <wp:docPr id="2005616812" name="Picture 200561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image13.png"/>
                    <pic:cNvPicPr/>
                  </pic:nvPicPr>
                  <pic:blipFill>
                    <a:blip r:embed="rId19"/>
                    <a:stretch>
                      <a:fillRect/>
                    </a:stretch>
                  </pic:blipFill>
                  <pic:spPr>
                    <a:xfrm>
                      <a:off x="0" y="0"/>
                      <a:ext cx="5760720" cy="2085676"/>
                    </a:xfrm>
                    <a:prstGeom prst="rect">
                      <a:avLst/>
                    </a:prstGeom>
                  </pic:spPr>
                </pic:pic>
              </a:graphicData>
            </a:graphic>
          </wp:inline>
        </w:drawing>
      </w:r>
    </w:p>
    <w:p w14:paraId="51477145" w14:textId="77777777" w:rsidR="00416511" w:rsidRDefault="00000000">
      <w:pPr>
        <w:keepLines/>
        <w:ind w:left="144"/>
      </w:pPr>
      <w:r>
        <w:rPr>
          <w:rFonts w:ascii="Calibri" w:hAnsi="Calibri"/>
          <w:b/>
          <w:color w:val="124A38"/>
          <w:sz w:val="18"/>
        </w:rPr>
        <w:t>Figure 2.</w:t>
      </w:r>
      <w:r>
        <w:rPr>
          <w:i/>
          <w:color w:val="808080"/>
          <w:sz w:val="18"/>
        </w:rPr>
        <w:t xml:space="preserve"> Residuals versus fitted values and Q-Q plot of residuals.</w:t>
      </w:r>
    </w:p>
    <w:p w14:paraId="79EA9D31" w14:textId="77777777" w:rsidR="008A24C9" w:rsidRDefault="008A24C9" w:rsidP="00143DE4"/>
    <w:p w14:paraId="389D46EE" w14:textId="77777777" w:rsidR="00A7214D" w:rsidRDefault="00000000" w:rsidP="00143DE4">
      <w:pPr>
        <w:pStyle w:val="Heading2"/>
        <w:spacing w:before="0" w:after="0"/>
      </w:pPr>
      <w:bookmarkStart w:id="17" w:name="_Toc234571851"/>
      <w:r>
        <w:t>Technique 2 (Ridge Regression)</w:t>
      </w:r>
      <w:bookmarkEnd w:id="17"/>
    </w:p>
    <w:p w14:paraId="04B6E21F" w14:textId="77777777" w:rsidR="00A22A40" w:rsidRDefault="00A22A40" w:rsidP="00A22A40">
      <w:r>
        <w:t xml:space="preserve">As an interpretable linear baseline we fit ridge regression, an L2-regularized linear model, inside a pipeline that median-imputes the engineered </w:t>
      </w:r>
      <w:proofErr w:type="spellStart"/>
      <w:r>
        <w:t>numerics</w:t>
      </w:r>
      <w:proofErr w:type="spellEnd"/>
      <w:r>
        <w:t xml:space="preserve"> and standardizes all predictors (ridge is scale-sensitive and cannot accept missing values). The regularization strength was tuned by cross-validation. On the holdout, ridge reaches only R² = 0.354 on the log scale (0.071 on the dollar scale), well below gradient boosting. Two structural factors explain the gap: the destination country expands into roughly fifty sparse indicator columns that a linear model fits inefficiently, and freight cost scales multiplicatively rather than additively with weight and distance.</w:t>
      </w:r>
    </w:p>
    <w:p w14:paraId="770D6193" w14:textId="77777777" w:rsidR="00503849" w:rsidRDefault="00503849" w:rsidP="00A22A40"/>
    <w:tbl>
      <w:tblPr>
        <w:tblStyle w:val="TableGrid"/>
        <w:tblW w:w="0" w:type="auto"/>
        <w:tblLook w:val="04A0" w:firstRow="1" w:lastRow="0" w:firstColumn="1" w:lastColumn="0" w:noHBand="0" w:noVBand="1"/>
      </w:tblPr>
      <w:tblGrid>
        <w:gridCol w:w="4675"/>
        <w:gridCol w:w="4675"/>
      </w:tblGrid>
      <w:tr w:rsidR="00763B23" w14:paraId="259A42BB" w14:textId="77777777">
        <w:trPr>
          <w:cantSplit/>
        </w:trPr>
        <w:tc>
          <w:tcPr>
            <w:tcW w:w="4680" w:type="dxa"/>
            <w:shd w:val="clear" w:color="auto" w:fill="124A38"/>
          </w:tcPr>
          <w:p w14:paraId="57654BF2" w14:textId="77777777" w:rsidR="00763B23" w:rsidRDefault="00000000">
            <w:pPr>
              <w:keepNext/>
              <w:keepLines/>
              <w:spacing w:before="20" w:after="20"/>
            </w:pPr>
            <w:r>
              <w:rPr>
                <w:b/>
                <w:color w:val="FFFFFF"/>
                <w:sz w:val="19"/>
              </w:rPr>
              <w:t>Item</w:t>
            </w:r>
          </w:p>
        </w:tc>
        <w:tc>
          <w:tcPr>
            <w:tcW w:w="4680" w:type="dxa"/>
            <w:shd w:val="clear" w:color="auto" w:fill="124A38"/>
          </w:tcPr>
          <w:p w14:paraId="641F7361" w14:textId="77777777" w:rsidR="00763B23" w:rsidRDefault="00000000">
            <w:pPr>
              <w:keepNext/>
              <w:keepLines/>
              <w:spacing w:before="20" w:after="20"/>
            </w:pPr>
            <w:r>
              <w:rPr>
                <w:b/>
                <w:color w:val="FFFFFF"/>
                <w:sz w:val="19"/>
              </w:rPr>
              <w:t>Value</w:t>
            </w:r>
          </w:p>
        </w:tc>
      </w:tr>
      <w:tr w:rsidR="00763B23" w14:paraId="5E9EC0B3" w14:textId="77777777">
        <w:trPr>
          <w:cantSplit/>
        </w:trPr>
        <w:tc>
          <w:tcPr>
            <w:tcW w:w="4680" w:type="dxa"/>
          </w:tcPr>
          <w:p w14:paraId="29FEC864" w14:textId="77777777" w:rsidR="00763B23" w:rsidRDefault="00000000">
            <w:pPr>
              <w:keepNext/>
              <w:keepLines/>
              <w:spacing w:before="20" w:after="20"/>
            </w:pPr>
            <w:r>
              <w:rPr>
                <w:sz w:val="19"/>
              </w:rPr>
              <w:t>Best alpha</w:t>
            </w:r>
          </w:p>
        </w:tc>
        <w:tc>
          <w:tcPr>
            <w:tcW w:w="4680" w:type="dxa"/>
          </w:tcPr>
          <w:p w14:paraId="2E5A709B" w14:textId="77777777" w:rsidR="00763B23" w:rsidRDefault="00000000">
            <w:pPr>
              <w:keepNext/>
              <w:keepLines/>
              <w:spacing w:before="20" w:after="20"/>
            </w:pPr>
            <w:r>
              <w:rPr>
                <w:sz w:val="19"/>
              </w:rPr>
              <w:t>7.85</w:t>
            </w:r>
          </w:p>
        </w:tc>
      </w:tr>
      <w:tr w:rsidR="00763B23" w14:paraId="14205705" w14:textId="77777777">
        <w:trPr>
          <w:cantSplit/>
        </w:trPr>
        <w:tc>
          <w:tcPr>
            <w:tcW w:w="4680" w:type="dxa"/>
          </w:tcPr>
          <w:p w14:paraId="0B537D6E" w14:textId="77777777" w:rsidR="00763B23" w:rsidRDefault="00000000">
            <w:pPr>
              <w:keepNext/>
              <w:keepLines/>
              <w:spacing w:before="20" w:after="20"/>
            </w:pPr>
            <w:r>
              <w:rPr>
                <w:sz w:val="19"/>
              </w:rPr>
              <w:t>CV R²</w:t>
            </w:r>
          </w:p>
        </w:tc>
        <w:tc>
          <w:tcPr>
            <w:tcW w:w="4680" w:type="dxa"/>
          </w:tcPr>
          <w:p w14:paraId="1CFF95BE" w14:textId="77777777" w:rsidR="00763B23" w:rsidRDefault="00000000">
            <w:pPr>
              <w:keepNext/>
              <w:keepLines/>
              <w:spacing w:before="20" w:after="20"/>
            </w:pPr>
            <w:r>
              <w:rPr>
                <w:sz w:val="19"/>
              </w:rPr>
              <w:t>0.3214</w:t>
            </w:r>
          </w:p>
        </w:tc>
      </w:tr>
      <w:tr w:rsidR="00763B23" w14:paraId="7AB688D9" w14:textId="77777777">
        <w:trPr>
          <w:cantSplit/>
        </w:trPr>
        <w:tc>
          <w:tcPr>
            <w:tcW w:w="4680" w:type="dxa"/>
          </w:tcPr>
          <w:p w14:paraId="37B708C0" w14:textId="77777777" w:rsidR="00763B23" w:rsidRDefault="00000000">
            <w:pPr>
              <w:keepNext/>
              <w:keepLines/>
              <w:spacing w:before="20" w:after="20"/>
            </w:pPr>
            <w:r>
              <w:rPr>
                <w:sz w:val="19"/>
              </w:rPr>
              <w:t>Holdout R² (log scale)</w:t>
            </w:r>
          </w:p>
        </w:tc>
        <w:tc>
          <w:tcPr>
            <w:tcW w:w="4680" w:type="dxa"/>
          </w:tcPr>
          <w:p w14:paraId="03D76E7E" w14:textId="77777777" w:rsidR="00763B23" w:rsidRDefault="00000000">
            <w:pPr>
              <w:keepNext/>
              <w:keepLines/>
              <w:spacing w:before="20" w:after="20"/>
            </w:pPr>
            <w:r>
              <w:rPr>
                <w:sz w:val="19"/>
              </w:rPr>
              <w:t>0.3543</w:t>
            </w:r>
          </w:p>
        </w:tc>
      </w:tr>
      <w:tr w:rsidR="00763B23" w14:paraId="34C3AD1B" w14:textId="77777777">
        <w:trPr>
          <w:cantSplit/>
        </w:trPr>
        <w:tc>
          <w:tcPr>
            <w:tcW w:w="4680" w:type="dxa"/>
          </w:tcPr>
          <w:p w14:paraId="47ACEC0F" w14:textId="77777777" w:rsidR="00763B23" w:rsidRDefault="00000000">
            <w:pPr>
              <w:keepNext/>
              <w:keepLines/>
              <w:spacing w:before="20" w:after="20"/>
            </w:pPr>
            <w:r>
              <w:rPr>
                <w:sz w:val="19"/>
              </w:rPr>
              <w:t>Holdout R² (dollar scale)</w:t>
            </w:r>
          </w:p>
        </w:tc>
        <w:tc>
          <w:tcPr>
            <w:tcW w:w="4680" w:type="dxa"/>
          </w:tcPr>
          <w:p w14:paraId="4FE8E5C6" w14:textId="77777777" w:rsidR="00763B23" w:rsidRDefault="00000000">
            <w:pPr>
              <w:keepNext/>
              <w:keepLines/>
              <w:spacing w:before="20" w:after="20"/>
            </w:pPr>
            <w:r>
              <w:rPr>
                <w:sz w:val="19"/>
              </w:rPr>
              <w:t>0.0712</w:t>
            </w:r>
          </w:p>
        </w:tc>
      </w:tr>
      <w:tr w:rsidR="00763B23" w14:paraId="7BB44B4A" w14:textId="77777777">
        <w:trPr>
          <w:cantSplit/>
        </w:trPr>
        <w:tc>
          <w:tcPr>
            <w:tcW w:w="4680" w:type="dxa"/>
          </w:tcPr>
          <w:p w14:paraId="51D4A5EC" w14:textId="77777777" w:rsidR="00763B23" w:rsidRDefault="00000000">
            <w:pPr>
              <w:keepNext/>
              <w:keepLines/>
              <w:spacing w:before="20" w:after="20"/>
            </w:pPr>
            <w:r>
              <w:rPr>
                <w:sz w:val="19"/>
              </w:rPr>
              <w:t>MAE</w:t>
            </w:r>
          </w:p>
        </w:tc>
        <w:tc>
          <w:tcPr>
            <w:tcW w:w="4680" w:type="dxa"/>
          </w:tcPr>
          <w:p w14:paraId="65EE22A7" w14:textId="77777777" w:rsidR="00763B23" w:rsidRDefault="00000000">
            <w:pPr>
              <w:keepNext/>
              <w:keepLines/>
              <w:spacing w:before="20" w:after="20"/>
            </w:pPr>
            <w:r>
              <w:rPr>
                <w:sz w:val="19"/>
              </w:rPr>
              <w:t>$8,096</w:t>
            </w:r>
          </w:p>
        </w:tc>
      </w:tr>
      <w:tr w:rsidR="00763B23" w14:paraId="4259DD4D" w14:textId="77777777">
        <w:trPr>
          <w:cantSplit/>
        </w:trPr>
        <w:tc>
          <w:tcPr>
            <w:tcW w:w="4680" w:type="dxa"/>
          </w:tcPr>
          <w:p w14:paraId="4EB941EE" w14:textId="77777777" w:rsidR="00763B23" w:rsidRDefault="00000000">
            <w:pPr>
              <w:keepNext/>
              <w:keepLines/>
              <w:spacing w:before="20" w:after="20"/>
            </w:pPr>
            <w:r>
              <w:rPr>
                <w:sz w:val="19"/>
              </w:rPr>
              <w:t>RMSE</w:t>
            </w:r>
          </w:p>
        </w:tc>
        <w:tc>
          <w:tcPr>
            <w:tcW w:w="4680" w:type="dxa"/>
          </w:tcPr>
          <w:p w14:paraId="34231E9B" w14:textId="77777777" w:rsidR="00763B23" w:rsidRDefault="00000000">
            <w:pPr>
              <w:keepNext/>
              <w:keepLines/>
              <w:spacing w:before="20" w:after="20"/>
            </w:pPr>
            <w:r>
              <w:rPr>
                <w:sz w:val="19"/>
              </w:rPr>
              <w:t>$18,130</w:t>
            </w:r>
          </w:p>
        </w:tc>
      </w:tr>
      <w:tr w:rsidR="00763B23" w14:paraId="6CEA3046" w14:textId="77777777">
        <w:trPr>
          <w:cantSplit/>
        </w:trPr>
        <w:tc>
          <w:tcPr>
            <w:tcW w:w="4680" w:type="dxa"/>
          </w:tcPr>
          <w:p w14:paraId="0C8BA745" w14:textId="77777777" w:rsidR="00763B23" w:rsidRDefault="00000000">
            <w:pPr>
              <w:keepNext/>
              <w:keepLines/>
              <w:spacing w:before="20" w:after="20"/>
            </w:pPr>
            <w:r>
              <w:rPr>
                <w:sz w:val="19"/>
              </w:rPr>
              <w:t>Median APE</w:t>
            </w:r>
          </w:p>
        </w:tc>
        <w:tc>
          <w:tcPr>
            <w:tcW w:w="4680" w:type="dxa"/>
          </w:tcPr>
          <w:p w14:paraId="649CC2CD" w14:textId="77777777" w:rsidR="00763B23" w:rsidRDefault="00000000">
            <w:pPr>
              <w:keepNext/>
              <w:keepLines/>
              <w:spacing w:before="20" w:after="20"/>
            </w:pPr>
            <w:r>
              <w:rPr>
                <w:sz w:val="19"/>
              </w:rPr>
              <w:t>58%</w:t>
            </w:r>
          </w:p>
        </w:tc>
      </w:tr>
    </w:tbl>
    <w:p w14:paraId="6F4AECA8" w14:textId="7258E126" w:rsidR="00A22A40" w:rsidRDefault="0002308E" w:rsidP="0002308E">
      <w:pPr>
        <w:keepNext/>
        <w:keepLines/>
        <w:ind w:left="144"/>
      </w:pPr>
      <w:r>
        <w:rPr>
          <w:rFonts w:ascii="Calibri" w:hAnsi="Calibri"/>
          <w:b/>
          <w:color w:val="124A38"/>
          <w:sz w:val="18"/>
        </w:rPr>
        <w:t>Table D</w:t>
      </w:r>
      <w:r w:rsidR="00E9178F">
        <w:rPr>
          <w:rFonts w:ascii="Calibri" w:hAnsi="Calibri"/>
          <w:b/>
          <w:color w:val="124A38"/>
          <w:sz w:val="18"/>
        </w:rPr>
        <w:t>3</w:t>
      </w:r>
      <w:r>
        <w:rPr>
          <w:rFonts w:ascii="Calibri" w:hAnsi="Calibri"/>
          <w:b/>
          <w:color w:val="124A38"/>
          <w:sz w:val="18"/>
        </w:rPr>
        <w:t>.</w:t>
      </w:r>
      <w:r>
        <w:rPr>
          <w:i/>
          <w:color w:val="808080"/>
          <w:sz w:val="18"/>
        </w:rPr>
        <w:t xml:space="preserve"> Ridge regression holdout metrics.</w:t>
      </w:r>
    </w:p>
    <w:p w14:paraId="2865D35B" w14:textId="77777777" w:rsidR="0002308E" w:rsidRDefault="0002308E" w:rsidP="00A22A40"/>
    <w:p w14:paraId="0C94DDCB" w14:textId="4CEFED61" w:rsidR="00503849" w:rsidRDefault="00A22A40" w:rsidP="00A22A40">
      <w:r>
        <w:t>We included ridge to quantify how much of the accuracy genuinely requires the nonlinear ensemble. Its advantage is transparency, since the coefficients show the direction and weight of each predictor, along with stability under correlated predictors; its disadvantage is that it assumes a linear, additive relationship and cannot capture the interactions that drive freight cost</w:t>
      </w:r>
      <w:r w:rsidR="00E9178F">
        <w:t>.</w:t>
      </w:r>
    </w:p>
    <w:p>
      <w:pPr>
        <w:pStyle w:val="Heading2"/>
      </w:pPr>
      <w:r>
        <w:t>Supplementary Analysis: Random Forest and the Consistency/Extremes Tradeoff</w:t>
      </w:r>
    </w:p>
    <w:p>
      <w:r>
        <w:t>Beyond the two techniques above, the broader model sweep behind this notebook also fit a Random Forest (scikit-learn's RandomForestRegressor, 300 trees) on the same enriched feature set as gradient boosting (Model B: the two order-time predictors plus great-circle distance, mode-matched fuel price, and their missingness flags). This comparison is supplementary: it sits outside the primary gradient boosting versus ridge regression comparison above, but it surfaces a tradeoff worth acting on.</w:t>
      </w:r>
    </w:p>
    <w:p/>
    <w:tbl>
      <w:tblPr>
        <w:tblStyle w:val="TableGrid"/>
        <w:tblW w:w="0" w:type="auto"/>
        <w:tblLook w:val="04A0" w:firstRow="1" w:lastRow="0" w:firstColumn="1" w:lastColumn="0" w:noHBand="0" w:noVBand="1"/>
      </w:tblPr>
      <w:tblGrid>
        <w:gridCol w:w="1559"/>
        <w:gridCol w:w="1559"/>
        <w:gridCol w:w="1558"/>
        <w:gridCol w:w="1558"/>
        <w:gridCol w:w="1558"/>
        <w:gridCol w:w="1558"/>
      </w:tblGrid>
      <w:tr w:rsidR="00763B23" w14:paraId="7F488E1E" w14:textId="77777777">
        <w:trPr>
          <w:cantSplit/>
        </w:trPr>
        <w:tc>
          <w:tcPr>
            <w:tcW w:w="1560" w:type="dxa"/>
            <w:shd w:val="clear" w:color="auto" w:fill="124A38"/>
          </w:tcPr>
          <w:p w14:paraId="2A8D0BDE" w14:textId="77777777" w:rsidR="00763B23" w:rsidRDefault="00000000">
            <w:pPr>
              <w:keepNext/>
              <w:keepLines/>
              <w:spacing w:before="20" w:after="20"/>
            </w:pPr>
            <w:r>
              <w:rPr>
                <w:b/>
                <w:color w:val="FFFFFF"/>
                <w:sz w:val="19"/>
              </w:rPr>
              <w:t>Model</w:t>
            </w:r>
          </w:p>
        </w:tc>
        <w:tc>
          <w:tcPr>
            <w:tcW w:w="1560" w:type="dxa"/>
            <w:shd w:val="clear" w:color="auto" w:fill="124A38"/>
          </w:tcPr>
          <w:p w14:paraId="000D0A76" w14:textId="77777777" w:rsidR="00763B23" w:rsidRDefault="00000000">
            <w:pPr>
              <w:keepNext/>
              <w:keepLines/>
              <w:spacing w:before="20" w:after="20"/>
            </w:pPr>
            <w:r>
              <w:rPr>
                <w:b/>
                <w:color w:val="FFFFFF"/>
                <w:sz w:val="19"/>
              </w:rPr>
              <w:t>R² (log)</w:t>
            </w:r>
          </w:p>
        </w:tc>
        <w:tc>
          <w:tcPr>
            <w:tcW w:w="1560" w:type="dxa"/>
            <w:shd w:val="clear" w:color="auto" w:fill="124A38"/>
          </w:tcPr>
          <w:p w14:paraId="0F56F6EF" w14:textId="77777777" w:rsidR="00763B23" w:rsidRDefault="00000000">
            <w:pPr>
              <w:keepNext/>
              <w:keepLines/>
              <w:spacing w:before="20" w:after="20"/>
            </w:pPr>
            <w:r>
              <w:rPr>
                <w:b/>
                <w:color w:val="FFFFFF"/>
                <w:sz w:val="19"/>
              </w:rPr>
              <w:t>Adjusted R²</w:t>
            </w:r>
          </w:p>
        </w:tc>
        <w:tc>
          <w:tcPr>
            <w:tcW w:w="1560" w:type="dxa"/>
            <w:shd w:val="clear" w:color="auto" w:fill="124A38"/>
          </w:tcPr>
          <w:p w14:paraId="164BECCB" w14:textId="77777777" w:rsidR="00763B23" w:rsidRDefault="00000000">
            <w:pPr>
              <w:keepNext/>
              <w:keepLines/>
              <w:spacing w:before="20" w:after="20"/>
            </w:pPr>
            <w:r>
              <w:rPr>
                <w:b/>
                <w:color w:val="FFFFFF"/>
                <w:sz w:val="19"/>
              </w:rPr>
              <w:t>RMSE</w:t>
            </w:r>
          </w:p>
        </w:tc>
        <w:tc>
          <w:tcPr>
            <w:tcW w:w="1560" w:type="dxa"/>
            <w:shd w:val="clear" w:color="auto" w:fill="124A38"/>
          </w:tcPr>
          <w:p w14:paraId="79C7F131" w14:textId="77777777" w:rsidR="00763B23" w:rsidRDefault="00000000">
            <w:pPr>
              <w:keepNext/>
              <w:keepLines/>
              <w:spacing w:before="20" w:after="20"/>
            </w:pPr>
            <w:r>
              <w:rPr>
                <w:b/>
                <w:color w:val="FFFFFF"/>
                <w:sz w:val="19"/>
              </w:rPr>
              <w:t>Median APE</w:t>
            </w:r>
          </w:p>
        </w:tc>
        <w:tc>
          <w:tcPr>
            <w:tcW w:w="1560" w:type="dxa"/>
            <w:shd w:val="clear" w:color="auto" w:fill="124A38"/>
          </w:tcPr>
          <w:p w14:paraId="067CDD75" w14:textId="77777777" w:rsidR="00763B23" w:rsidRDefault="00000000">
            <w:pPr>
              <w:keepNext/>
              <w:keepLines/>
              <w:spacing w:before="20" w:after="20"/>
            </w:pPr>
            <w:r>
              <w:rPr>
                <w:b/>
                <w:color w:val="FFFFFF"/>
                <w:sz w:val="19"/>
              </w:rPr>
              <w:t>Mean APE</w:t>
            </w:r>
          </w:p>
        </w:tc>
      </w:tr>
      <w:tr w:rsidR="00763B23" w14:paraId="16C3FDEA" w14:textId="77777777">
        <w:trPr>
          <w:cantSplit/>
        </w:trPr>
        <w:tc>
          <w:tcPr>
            <w:tcW w:w="1560" w:type="dxa"/>
          </w:tcPr>
          <w:p w14:paraId="1D811315" w14:textId="77777777" w:rsidR="00763B23" w:rsidRDefault="00000000">
            <w:pPr>
              <w:keepNext/>
              <w:keepLines/>
              <w:spacing w:before="20" w:after="20"/>
            </w:pPr>
            <w:r>
              <w:rPr>
                <w:sz w:val="19"/>
              </w:rPr>
              <w:t>Random Forest</w:t>
            </w:r>
          </w:p>
        </w:tc>
        <w:tc>
          <w:tcPr>
            <w:tcW w:w="1560" w:type="dxa"/>
          </w:tcPr>
          <w:p w14:paraId="7BC5BB9B" w14:textId="77777777" w:rsidR="00763B23" w:rsidRDefault="00000000">
            <w:pPr>
              <w:keepNext/>
              <w:keepLines/>
              <w:spacing w:before="20" w:after="20"/>
            </w:pPr>
            <w:r>
              <w:rPr>
                <w:sz w:val="19"/>
              </w:rPr>
              <w:t>0.722</w:t>
            </w:r>
          </w:p>
        </w:tc>
        <w:tc>
          <w:tcPr>
            <w:tcW w:w="1560" w:type="dxa"/>
          </w:tcPr>
          <w:p w14:paraId="6BBB253D" w14:textId="77777777" w:rsidR="00763B23" w:rsidRDefault="00000000">
            <w:pPr>
              <w:keepNext/>
              <w:keepLines/>
              <w:spacing w:before="20" w:after="20"/>
            </w:pPr>
            <w:r>
              <w:rPr>
                <w:sz w:val="19"/>
              </w:rPr>
              <w:t>0.719</w:t>
            </w:r>
          </w:p>
        </w:tc>
        <w:tc>
          <w:tcPr>
            <w:tcW w:w="1560" w:type="dxa"/>
          </w:tcPr>
          <w:p w14:paraId="05907FC9" w14:textId="77777777" w:rsidR="00763B23" w:rsidRDefault="00000000">
            <w:pPr>
              <w:keepNext/>
              <w:keepLines/>
              <w:spacing w:before="20" w:after="20"/>
            </w:pPr>
            <w:r>
              <w:rPr>
                <w:sz w:val="19"/>
              </w:rPr>
              <w:t>$9,644</w:t>
            </w:r>
          </w:p>
        </w:tc>
        <w:tc>
          <w:tcPr>
            <w:tcW w:w="1560" w:type="dxa"/>
          </w:tcPr>
          <w:p w14:paraId="138307C8" w14:textId="77777777" w:rsidR="00763B23" w:rsidRDefault="00000000">
            <w:pPr>
              <w:keepNext/>
              <w:keepLines/>
              <w:spacing w:before="20" w:after="20"/>
            </w:pPr>
            <w:r>
              <w:rPr>
                <w:sz w:val="19"/>
              </w:rPr>
              <w:t>29%</w:t>
            </w:r>
          </w:p>
        </w:tc>
        <w:tc>
          <w:tcPr>
            <w:tcW w:w="1560" w:type="dxa"/>
          </w:tcPr>
          <w:p w14:paraId="24CE3B41" w14:textId="77777777" w:rsidR="00763B23" w:rsidRDefault="00000000">
            <w:pPr>
              <w:keepNext/>
              <w:keepLines/>
              <w:spacing w:before="20" w:after="20"/>
            </w:pPr>
            <w:r>
              <w:rPr>
                <w:sz w:val="19"/>
              </w:rPr>
              <w:t>95%</w:t>
            </w:r>
          </w:p>
        </w:tc>
      </w:tr>
      <w:tr w:rsidR="00763B23" w14:paraId="1DA8570F" w14:textId="77777777">
        <w:trPr>
          <w:cantSplit/>
        </w:trPr>
        <w:tc>
          <w:tcPr>
            <w:tcW w:w="1560" w:type="dxa"/>
          </w:tcPr>
          <w:p w14:paraId="77F0B08D" w14:textId="77777777" w:rsidR="00763B23" w:rsidRDefault="00000000">
            <w:pPr>
              <w:keepNext/>
              <w:keepLines/>
              <w:spacing w:before="20" w:after="20"/>
            </w:pPr>
            <w:r>
              <w:rPr>
                <w:sz w:val="19"/>
              </w:rPr>
              <w:t>Gradient Boosting</w:t>
            </w:r>
          </w:p>
        </w:tc>
        <w:tc>
          <w:tcPr>
            <w:tcW w:w="1560" w:type="dxa"/>
          </w:tcPr>
          <w:p w14:paraId="67B21A6A" w14:textId="77777777" w:rsidR="00763B23" w:rsidRDefault="00000000">
            <w:pPr>
              <w:keepNext/>
              <w:keepLines/>
              <w:spacing w:before="20" w:after="20"/>
            </w:pPr>
            <w:r>
              <w:rPr>
                <w:sz w:val="19"/>
              </w:rPr>
              <w:t>0.753</w:t>
            </w:r>
          </w:p>
        </w:tc>
        <w:tc>
          <w:tcPr>
            <w:tcW w:w="1560" w:type="dxa"/>
          </w:tcPr>
          <w:p w14:paraId="36AC44D4" w14:textId="77777777" w:rsidR="00763B23" w:rsidRDefault="00000000">
            <w:pPr>
              <w:keepNext/>
              <w:keepLines/>
              <w:spacing w:before="20" w:after="20"/>
            </w:pPr>
            <w:r>
              <w:rPr>
                <w:sz w:val="19"/>
              </w:rPr>
              <w:t>0.750</w:t>
            </w:r>
          </w:p>
        </w:tc>
        <w:tc>
          <w:tcPr>
            <w:tcW w:w="1560" w:type="dxa"/>
          </w:tcPr>
          <w:p w14:paraId="09D93736" w14:textId="77777777" w:rsidR="00763B23" w:rsidRDefault="00000000">
            <w:pPr>
              <w:keepNext/>
              <w:keepLines/>
              <w:spacing w:before="20" w:after="20"/>
            </w:pPr>
            <w:r>
              <w:rPr>
                <w:sz w:val="19"/>
              </w:rPr>
              <w:t>$10,329</w:t>
            </w:r>
          </w:p>
        </w:tc>
        <w:tc>
          <w:tcPr>
            <w:tcW w:w="1560" w:type="dxa"/>
          </w:tcPr>
          <w:p w14:paraId="6D27BCF3" w14:textId="77777777" w:rsidR="00763B23" w:rsidRDefault="00000000">
            <w:pPr>
              <w:keepNext/>
              <w:keepLines/>
              <w:spacing w:before="20" w:after="20"/>
            </w:pPr>
            <w:r>
              <w:rPr>
                <w:sz w:val="19"/>
              </w:rPr>
              <w:t>32%</w:t>
            </w:r>
          </w:p>
        </w:tc>
        <w:tc>
          <w:tcPr>
            <w:tcW w:w="1560" w:type="dxa"/>
          </w:tcPr>
          <w:p w14:paraId="2888A82C" w14:textId="77777777" w:rsidR="00763B23" w:rsidRDefault="00000000">
            <w:pPr>
              <w:keepNext/>
              <w:keepLines/>
              <w:spacing w:before="20" w:after="20"/>
            </w:pPr>
            <w:r>
              <w:rPr>
                <w:sz w:val="19"/>
              </w:rPr>
              <w:t>74%</w:t>
            </w:r>
          </w:p>
        </w:tc>
      </w:tr>
    </w:tbl>
    <w:p/>
    <w:p w14:paraId="32B3900C" w14:textId="645662AF" w:rsidR="0002308E" w:rsidRDefault="0002308E" w:rsidP="0002308E">
      <w:pPr>
        <w:keepNext/>
        <w:keepLines/>
        <w:ind w:left="144"/>
      </w:pPr>
      <w:r>
        <w:rPr>
          <w:rFonts w:ascii="Calibri" w:hAnsi="Calibri"/>
          <w:b/>
          <w:color w:val="124A38"/>
          <w:sz w:val="18"/>
        </w:rPr>
        <w:t>Table D5.</w:t>
      </w:r>
      <w:r>
        <w:rPr>
          <w:i/>
          <w:color w:val="808080"/>
          <w:sz w:val="18"/>
        </w:rPr>
        <w:t xml:space="preserve"> Random Forest vs. Gradient Boosting, enriched feature set, holdout metrics (n = 1,240).</w:t>
      </w:r>
    </w:p>
    <w:p/>
    <w:p>
      <w:r>
        <w:t>Random Forest and Gradient Boosting fail differently, and the difference is decision-relevant. Random Forest's median absolute percentage error, the typical shipment, is 29% against gradient boosting's 32%: Random Forest is the more consistent model for the shipment you would actually expect to see day to day. Gradient boosting pulls ahead once extremes enter the picture: its mean absolute percentage error (74% versus 95%) and worst-case error (17,817% versus 34,470%) are both markedly lower, which is also why its overall R² (0.753 versus 0.722) comes out ahead. Extremes are worth calculating for: a handful of very large freight costs can move a budget more than a long run of typical ones, so gradient boosting is the safer choice wherever that tail risk matters. But if the priority is consistency on a typical shipment, the case a day-to-day cost review or a renegotiation worklist most often touches, the tradeoff favors Random Forest.</w:t>
      </w:r>
    </w:p>
    <w:p/>
    <w:p>
      <w:r>
        <w:drawing>
          <wp:inline xmlns:a="http://schemas.openxmlformats.org/drawingml/2006/main" xmlns:pic="http://schemas.openxmlformats.org/drawingml/2006/picture">
            <wp:extent cx="5760720" cy="2356658"/>
            <wp:docPr id="2005616819" name="Picture 2005616819"/>
            <wp:cNvGraphicFramePr>
              <a:graphicFrameLocks noChangeAspect="1"/>
            </wp:cNvGraphicFramePr>
            <a:graphic>
              <a:graphicData uri="http://schemas.openxmlformats.org/drawingml/2006/picture">
                <pic:pic>
                  <pic:nvPicPr>
                    <pic:cNvPr id="0" name="fig9_rf_vs_gbm_tradeoff.png"/>
                    <pic:cNvPicPr/>
                  </pic:nvPicPr>
                  <pic:blipFill>
                    <a:blip r:embed="rId43"/>
                    <a:stretch>
                      <a:fillRect/>
                    </a:stretch>
                  </pic:blipFill>
                  <pic:spPr>
                    <a:xfrm>
                      <a:off x="0" y="0"/>
                      <a:ext cx="5760720" cy="2356658"/>
                    </a:xfrm>
                    <a:prstGeom prst="rect"/>
                  </pic:spPr>
                </pic:pic>
              </a:graphicData>
            </a:graphic>
          </wp:inline>
        </w:drawing>
      </w:r>
    </w:p>
    <w:p/>
    <w:p w14:paraId="32B3900C" w14:textId="645662AF" w:rsidR="0002308E" w:rsidRDefault="0002308E" w:rsidP="0002308E">
      <w:pPr>
        <w:keepNext/>
        <w:keepLines/>
        <w:ind w:left="144"/>
      </w:pPr>
      <w:r>
        <w:rPr>
          <w:rFonts w:ascii="Calibri" w:hAnsi="Calibri"/>
          <w:b/>
          <w:color w:val="124A38"/>
          <w:sz w:val="18"/>
        </w:rPr>
        <w:t>Figure 9.</w:t>
      </w:r>
      <w:r>
        <w:rPr>
          <w:i/>
          <w:color w:val="808080"/>
          <w:sz w:val="18"/>
        </w:rPr>
        <w:t xml:space="preserve"> Random Forest vs. Gradient Boosting: error distribution and the consistency/extremes tradeoff (holdout n = 1,240).</w:t>
      </w:r>
    </w:p>
    <w:p w14:paraId="460D5C15" w14:textId="77777777" w:rsidR="00A7214D" w:rsidRDefault="00000000" w:rsidP="00143DE4">
      <w:pPr>
        <w:pStyle w:val="Heading2"/>
        <w:spacing w:before="0" w:after="0"/>
      </w:pPr>
      <w:bookmarkStart w:id="18" w:name="_Toc234571852"/>
      <w:r>
        <w:t>Feature-Set Comparison (Fig 3)</w:t>
      </w:r>
      <w:bookmarkEnd w:id="18"/>
    </w:p>
    <w:p w14:paraId="09927955" w14:textId="77777777" w:rsidR="008A24C9" w:rsidRDefault="00503849" w:rsidP="00143DE4">
      <w:r w:rsidRPr="00503849">
        <w:t>To measure the value of the two engineered predictors (great-circle distance and mode-appropriate fuel price), we refit both models on an operational-only feature set and on the enriched set, holding the hyperparameters and the split fixed. Enrichment improves both models: gradient boosting rises from R² 0.7335 to 0.7564 on the log scale (0.5452 to 0.6028 on the dollar scale), and ridge from 0.338 to 0.354. The larger gap is between model families, as the trees roughly double the linear model's R²</w:t>
      </w:r>
      <w:r w:rsidR="0002308E">
        <w:t>.</w:t>
      </w:r>
    </w:p>
    <w:p w14:paraId="53457457" w14:textId="77777777" w:rsidR="009B7219" w:rsidRDefault="009B7219" w:rsidP="00143DE4"/>
    <w:tbl>
      <w:tblPr>
        <w:tblStyle w:val="TableGrid"/>
        <w:tblW w:w="0" w:type="auto"/>
        <w:tblLook w:val="04A0" w:firstRow="1" w:lastRow="0" w:firstColumn="1" w:lastColumn="0" w:noHBand="0" w:noVBand="1"/>
      </w:tblPr>
      <w:tblGrid>
        <w:gridCol w:w="1559"/>
        <w:gridCol w:w="1559"/>
        <w:gridCol w:w="1558"/>
        <w:gridCol w:w="1558"/>
        <w:gridCol w:w="1558"/>
        <w:gridCol w:w="1558"/>
      </w:tblGrid>
      <w:tr w:rsidR="00763B23" w14:paraId="7F488E1E" w14:textId="77777777">
        <w:trPr>
          <w:cantSplit/>
        </w:trPr>
        <w:tc>
          <w:tcPr>
            <w:tcW w:w="1560" w:type="dxa"/>
            <w:shd w:val="clear" w:color="auto" w:fill="124A38"/>
          </w:tcPr>
          <w:p w14:paraId="2A8D0BDE" w14:textId="77777777" w:rsidR="00763B23" w:rsidRDefault="00000000">
            <w:pPr>
              <w:keepNext/>
              <w:keepLines/>
              <w:spacing w:before="20" w:after="20"/>
            </w:pPr>
            <w:r>
              <w:rPr>
                <w:b/>
                <w:color w:val="FFFFFF"/>
                <w:sz w:val="19"/>
              </w:rPr>
              <w:t>Model</w:t>
            </w:r>
          </w:p>
        </w:tc>
        <w:tc>
          <w:tcPr>
            <w:tcW w:w="1560" w:type="dxa"/>
            <w:shd w:val="clear" w:color="auto" w:fill="124A38"/>
          </w:tcPr>
          <w:p w14:paraId="000D0A76" w14:textId="77777777" w:rsidR="00763B23" w:rsidRDefault="00000000">
            <w:pPr>
              <w:keepNext/>
              <w:keepLines/>
              <w:spacing w:before="20" w:after="20"/>
            </w:pPr>
            <w:r>
              <w:rPr>
                <w:b/>
                <w:color w:val="FFFFFF"/>
                <w:sz w:val="19"/>
              </w:rPr>
              <w:t>Feature set</w:t>
            </w:r>
          </w:p>
        </w:tc>
        <w:tc>
          <w:tcPr>
            <w:tcW w:w="1560" w:type="dxa"/>
            <w:shd w:val="clear" w:color="auto" w:fill="124A38"/>
          </w:tcPr>
          <w:p w14:paraId="0F56F6EF" w14:textId="77777777" w:rsidR="00763B23" w:rsidRDefault="00000000">
            <w:pPr>
              <w:keepNext/>
              <w:keepLines/>
              <w:spacing w:before="20" w:after="20"/>
            </w:pPr>
            <w:r>
              <w:rPr>
                <w:b/>
                <w:color w:val="FFFFFF"/>
                <w:sz w:val="19"/>
              </w:rPr>
              <w:t>R² (log)</w:t>
            </w:r>
          </w:p>
        </w:tc>
        <w:tc>
          <w:tcPr>
            <w:tcW w:w="1560" w:type="dxa"/>
            <w:shd w:val="clear" w:color="auto" w:fill="124A38"/>
          </w:tcPr>
          <w:p w14:paraId="164BECCB" w14:textId="77777777" w:rsidR="00763B23" w:rsidRDefault="00000000">
            <w:pPr>
              <w:keepNext/>
              <w:keepLines/>
              <w:spacing w:before="20" w:after="20"/>
            </w:pPr>
            <w:r>
              <w:rPr>
                <w:b/>
                <w:color w:val="FFFFFF"/>
                <w:sz w:val="19"/>
              </w:rPr>
              <w:t>R² (dollar)</w:t>
            </w:r>
          </w:p>
        </w:tc>
        <w:tc>
          <w:tcPr>
            <w:tcW w:w="1560" w:type="dxa"/>
            <w:shd w:val="clear" w:color="auto" w:fill="124A38"/>
          </w:tcPr>
          <w:p w14:paraId="79C7F131" w14:textId="77777777" w:rsidR="00763B23" w:rsidRDefault="00000000">
            <w:pPr>
              <w:keepNext/>
              <w:keepLines/>
              <w:spacing w:before="20" w:after="20"/>
            </w:pPr>
            <w:r>
              <w:rPr>
                <w:b/>
                <w:color w:val="FFFFFF"/>
                <w:sz w:val="19"/>
              </w:rPr>
              <w:t>MAE</w:t>
            </w:r>
          </w:p>
        </w:tc>
        <w:tc>
          <w:tcPr>
            <w:tcW w:w="1560" w:type="dxa"/>
            <w:shd w:val="clear" w:color="auto" w:fill="124A38"/>
          </w:tcPr>
          <w:p w14:paraId="067CDD75" w14:textId="77777777" w:rsidR="00763B23" w:rsidRDefault="00000000">
            <w:pPr>
              <w:keepNext/>
              <w:keepLines/>
              <w:spacing w:before="20" w:after="20"/>
            </w:pPr>
            <w:r>
              <w:rPr>
                <w:b/>
                <w:color w:val="FFFFFF"/>
                <w:sz w:val="19"/>
              </w:rPr>
              <w:t>Median APE</w:t>
            </w:r>
          </w:p>
        </w:tc>
      </w:tr>
      <w:tr w:rsidR="00763B23" w14:paraId="16C3FDEA" w14:textId="77777777">
        <w:trPr>
          <w:cantSplit/>
        </w:trPr>
        <w:tc>
          <w:tcPr>
            <w:tcW w:w="1560" w:type="dxa"/>
          </w:tcPr>
          <w:p w14:paraId="1D811315" w14:textId="77777777" w:rsidR="00763B23" w:rsidRDefault="00000000">
            <w:pPr>
              <w:keepNext/>
              <w:keepLines/>
              <w:spacing w:before="20" w:after="20"/>
            </w:pPr>
            <w:r>
              <w:rPr>
                <w:sz w:val="19"/>
              </w:rPr>
              <w:t>HistGBM</w:t>
            </w:r>
          </w:p>
        </w:tc>
        <w:tc>
          <w:tcPr>
            <w:tcW w:w="1560" w:type="dxa"/>
          </w:tcPr>
          <w:p w14:paraId="7BC5BB9B" w14:textId="77777777" w:rsidR="00763B23" w:rsidRDefault="00000000">
            <w:pPr>
              <w:keepNext/>
              <w:keepLines/>
              <w:spacing w:before="20" w:after="20"/>
            </w:pPr>
            <w:r>
              <w:rPr>
                <w:sz w:val="19"/>
              </w:rPr>
              <w:t>Operational</w:t>
            </w:r>
          </w:p>
        </w:tc>
        <w:tc>
          <w:tcPr>
            <w:tcW w:w="1560" w:type="dxa"/>
          </w:tcPr>
          <w:p w14:paraId="6BBB253D" w14:textId="77777777" w:rsidR="00763B23" w:rsidRDefault="00000000">
            <w:pPr>
              <w:keepNext/>
              <w:keepLines/>
              <w:spacing w:before="20" w:after="20"/>
            </w:pPr>
            <w:r>
              <w:rPr>
                <w:sz w:val="19"/>
              </w:rPr>
              <w:t>0.7335</w:t>
            </w:r>
          </w:p>
        </w:tc>
        <w:tc>
          <w:tcPr>
            <w:tcW w:w="1560" w:type="dxa"/>
          </w:tcPr>
          <w:p w14:paraId="05907FC9" w14:textId="77777777" w:rsidR="00763B23" w:rsidRDefault="00000000">
            <w:pPr>
              <w:keepNext/>
              <w:keepLines/>
              <w:spacing w:before="20" w:after="20"/>
            </w:pPr>
            <w:r>
              <w:rPr>
                <w:sz w:val="19"/>
              </w:rPr>
              <w:t>0.5452</w:t>
            </w:r>
          </w:p>
        </w:tc>
        <w:tc>
          <w:tcPr>
            <w:tcW w:w="1560" w:type="dxa"/>
          </w:tcPr>
          <w:p w14:paraId="138307C8" w14:textId="77777777" w:rsidR="00763B23" w:rsidRDefault="00000000">
            <w:pPr>
              <w:keepNext/>
              <w:keepLines/>
              <w:spacing w:before="20" w:after="20"/>
            </w:pPr>
            <w:r>
              <w:rPr>
                <w:sz w:val="19"/>
              </w:rPr>
              <w:t>$5,117</w:t>
            </w:r>
          </w:p>
        </w:tc>
        <w:tc>
          <w:tcPr>
            <w:tcW w:w="1560" w:type="dxa"/>
          </w:tcPr>
          <w:p w14:paraId="24CE3B41" w14:textId="77777777" w:rsidR="00763B23" w:rsidRDefault="00000000">
            <w:pPr>
              <w:keepNext/>
              <w:keepLines/>
              <w:spacing w:before="20" w:after="20"/>
            </w:pPr>
            <w:r>
              <w:rPr>
                <w:sz w:val="19"/>
              </w:rPr>
              <w:t>35.6%</w:t>
            </w:r>
          </w:p>
        </w:tc>
      </w:tr>
      <w:tr w:rsidR="00763B23" w14:paraId="1DA8570F" w14:textId="77777777">
        <w:trPr>
          <w:cantSplit/>
        </w:trPr>
        <w:tc>
          <w:tcPr>
            <w:tcW w:w="1560" w:type="dxa"/>
          </w:tcPr>
          <w:p w14:paraId="77F0B08D" w14:textId="77777777" w:rsidR="00763B23" w:rsidRDefault="00000000">
            <w:pPr>
              <w:keepNext/>
              <w:keepLines/>
              <w:spacing w:before="20" w:after="20"/>
            </w:pPr>
            <w:r>
              <w:rPr>
                <w:sz w:val="19"/>
              </w:rPr>
              <w:t>HistGBM</w:t>
            </w:r>
          </w:p>
        </w:tc>
        <w:tc>
          <w:tcPr>
            <w:tcW w:w="1560" w:type="dxa"/>
          </w:tcPr>
          <w:p w14:paraId="67B21A6A" w14:textId="77777777" w:rsidR="00763B23" w:rsidRDefault="00000000">
            <w:pPr>
              <w:keepNext/>
              <w:keepLines/>
              <w:spacing w:before="20" w:after="20"/>
            </w:pPr>
            <w:r>
              <w:rPr>
                <w:sz w:val="19"/>
              </w:rPr>
              <w:t>Enriched</w:t>
            </w:r>
          </w:p>
        </w:tc>
        <w:tc>
          <w:tcPr>
            <w:tcW w:w="1560" w:type="dxa"/>
          </w:tcPr>
          <w:p w14:paraId="36AC44D4" w14:textId="77777777" w:rsidR="00763B23" w:rsidRDefault="00000000">
            <w:pPr>
              <w:keepNext/>
              <w:keepLines/>
              <w:spacing w:before="20" w:after="20"/>
            </w:pPr>
            <w:r>
              <w:rPr>
                <w:sz w:val="19"/>
              </w:rPr>
              <w:t>0.7564</w:t>
            </w:r>
          </w:p>
        </w:tc>
        <w:tc>
          <w:tcPr>
            <w:tcW w:w="1560" w:type="dxa"/>
          </w:tcPr>
          <w:p w14:paraId="09D93736" w14:textId="77777777" w:rsidR="00763B23" w:rsidRDefault="00000000">
            <w:pPr>
              <w:keepNext/>
              <w:keepLines/>
              <w:spacing w:before="20" w:after="20"/>
            </w:pPr>
            <w:r>
              <w:rPr>
                <w:sz w:val="19"/>
              </w:rPr>
              <w:t>0.6028</w:t>
            </w:r>
          </w:p>
        </w:tc>
        <w:tc>
          <w:tcPr>
            <w:tcW w:w="1560" w:type="dxa"/>
          </w:tcPr>
          <w:p w14:paraId="6D27BCF3" w14:textId="77777777" w:rsidR="00763B23" w:rsidRDefault="00000000">
            <w:pPr>
              <w:keepNext/>
              <w:keepLines/>
              <w:spacing w:before="20" w:after="20"/>
            </w:pPr>
            <w:r>
              <w:rPr>
                <w:sz w:val="19"/>
              </w:rPr>
              <w:t>$4,673</w:t>
            </w:r>
          </w:p>
        </w:tc>
        <w:tc>
          <w:tcPr>
            <w:tcW w:w="1560" w:type="dxa"/>
          </w:tcPr>
          <w:p w14:paraId="2888A82C" w14:textId="77777777" w:rsidR="00763B23" w:rsidRDefault="00000000">
            <w:pPr>
              <w:keepNext/>
              <w:keepLines/>
              <w:spacing w:before="20" w:after="20"/>
            </w:pPr>
            <w:r>
              <w:rPr>
                <w:sz w:val="19"/>
              </w:rPr>
              <w:t>31.4%</w:t>
            </w:r>
          </w:p>
        </w:tc>
      </w:tr>
      <w:tr w:rsidR="00763B23" w14:paraId="6E70DC64" w14:textId="77777777">
        <w:trPr>
          <w:cantSplit/>
        </w:trPr>
        <w:tc>
          <w:tcPr>
            <w:tcW w:w="1560" w:type="dxa"/>
          </w:tcPr>
          <w:p w14:paraId="5E20A154" w14:textId="77777777" w:rsidR="00763B23" w:rsidRDefault="00000000">
            <w:pPr>
              <w:keepNext/>
              <w:keepLines/>
              <w:spacing w:before="20" w:after="20"/>
            </w:pPr>
            <w:r>
              <w:rPr>
                <w:sz w:val="19"/>
              </w:rPr>
              <w:t>Ridge</w:t>
            </w:r>
          </w:p>
        </w:tc>
        <w:tc>
          <w:tcPr>
            <w:tcW w:w="1560" w:type="dxa"/>
          </w:tcPr>
          <w:p w14:paraId="24DA0D47" w14:textId="77777777" w:rsidR="00763B23" w:rsidRDefault="00000000">
            <w:pPr>
              <w:keepNext/>
              <w:keepLines/>
              <w:spacing w:before="20" w:after="20"/>
            </w:pPr>
            <w:r>
              <w:rPr>
                <w:sz w:val="19"/>
              </w:rPr>
              <w:t>Operational</w:t>
            </w:r>
          </w:p>
        </w:tc>
        <w:tc>
          <w:tcPr>
            <w:tcW w:w="1560" w:type="dxa"/>
          </w:tcPr>
          <w:p w14:paraId="5C3C16A3" w14:textId="77777777" w:rsidR="00763B23" w:rsidRDefault="00000000">
            <w:pPr>
              <w:keepNext/>
              <w:keepLines/>
              <w:spacing w:before="20" w:after="20"/>
            </w:pPr>
            <w:r>
              <w:rPr>
                <w:sz w:val="19"/>
              </w:rPr>
              <w:t>0.3384</w:t>
            </w:r>
          </w:p>
        </w:tc>
        <w:tc>
          <w:tcPr>
            <w:tcW w:w="1560" w:type="dxa"/>
          </w:tcPr>
          <w:p w14:paraId="083D4DC0" w14:textId="77777777" w:rsidR="00763B23" w:rsidRDefault="00000000">
            <w:pPr>
              <w:keepNext/>
              <w:keepLines/>
              <w:spacing w:before="20" w:after="20"/>
            </w:pPr>
            <w:r>
              <w:rPr>
                <w:sz w:val="19"/>
              </w:rPr>
              <w:t>0.0323</w:t>
            </w:r>
          </w:p>
        </w:tc>
        <w:tc>
          <w:tcPr>
            <w:tcW w:w="1560" w:type="dxa"/>
          </w:tcPr>
          <w:p w14:paraId="32DC6CC2" w14:textId="77777777" w:rsidR="00763B23" w:rsidRDefault="00000000">
            <w:pPr>
              <w:keepNext/>
              <w:keepLines/>
              <w:spacing w:before="20" w:after="20"/>
            </w:pPr>
            <w:r>
              <w:rPr>
                <w:sz w:val="19"/>
              </w:rPr>
              <w:t>$8,212</w:t>
            </w:r>
          </w:p>
        </w:tc>
        <w:tc>
          <w:tcPr>
            <w:tcW w:w="1560" w:type="dxa"/>
          </w:tcPr>
          <w:p w14:paraId="4D45162F" w14:textId="77777777" w:rsidR="00763B23" w:rsidRDefault="00000000">
            <w:pPr>
              <w:keepNext/>
              <w:keepLines/>
              <w:spacing w:before="20" w:after="20"/>
            </w:pPr>
            <w:r>
              <w:rPr>
                <w:sz w:val="19"/>
              </w:rPr>
              <w:t>59.3%</w:t>
            </w:r>
          </w:p>
        </w:tc>
      </w:tr>
      <w:tr w:rsidR="00763B23" w14:paraId="7AEC5690" w14:textId="77777777">
        <w:trPr>
          <w:cantSplit/>
        </w:trPr>
        <w:tc>
          <w:tcPr>
            <w:tcW w:w="1560" w:type="dxa"/>
          </w:tcPr>
          <w:p w14:paraId="7AC3E7EE" w14:textId="77777777" w:rsidR="00763B23" w:rsidRDefault="00000000">
            <w:pPr>
              <w:keepNext/>
              <w:keepLines/>
              <w:spacing w:before="20" w:after="20"/>
            </w:pPr>
            <w:r>
              <w:rPr>
                <w:sz w:val="19"/>
              </w:rPr>
              <w:t>Ridge</w:t>
            </w:r>
          </w:p>
        </w:tc>
        <w:tc>
          <w:tcPr>
            <w:tcW w:w="1560" w:type="dxa"/>
          </w:tcPr>
          <w:p w14:paraId="48A57C30" w14:textId="77777777" w:rsidR="00763B23" w:rsidRDefault="00000000">
            <w:pPr>
              <w:keepNext/>
              <w:keepLines/>
              <w:spacing w:before="20" w:after="20"/>
            </w:pPr>
            <w:r>
              <w:rPr>
                <w:sz w:val="19"/>
              </w:rPr>
              <w:t>Enriched</w:t>
            </w:r>
          </w:p>
        </w:tc>
        <w:tc>
          <w:tcPr>
            <w:tcW w:w="1560" w:type="dxa"/>
          </w:tcPr>
          <w:p w14:paraId="0F9A187B" w14:textId="77777777" w:rsidR="00763B23" w:rsidRDefault="00000000">
            <w:pPr>
              <w:keepNext/>
              <w:keepLines/>
              <w:spacing w:before="20" w:after="20"/>
            </w:pPr>
            <w:r>
              <w:rPr>
                <w:sz w:val="19"/>
              </w:rPr>
              <w:t>0.3543</w:t>
            </w:r>
          </w:p>
        </w:tc>
        <w:tc>
          <w:tcPr>
            <w:tcW w:w="1560" w:type="dxa"/>
          </w:tcPr>
          <w:p w14:paraId="25A9CE66" w14:textId="77777777" w:rsidR="00763B23" w:rsidRDefault="00000000">
            <w:pPr>
              <w:keepNext/>
              <w:keepLines/>
              <w:spacing w:before="20" w:after="20"/>
            </w:pPr>
            <w:r>
              <w:rPr>
                <w:sz w:val="19"/>
              </w:rPr>
              <w:t>0.0712</w:t>
            </w:r>
          </w:p>
        </w:tc>
        <w:tc>
          <w:tcPr>
            <w:tcW w:w="1560" w:type="dxa"/>
          </w:tcPr>
          <w:p w14:paraId="7E5FDCDE" w14:textId="77777777" w:rsidR="00763B23" w:rsidRDefault="00000000">
            <w:pPr>
              <w:keepNext/>
              <w:keepLines/>
              <w:spacing w:before="20" w:after="20"/>
            </w:pPr>
            <w:r>
              <w:rPr>
                <w:sz w:val="19"/>
              </w:rPr>
              <w:t>$8,096</w:t>
            </w:r>
          </w:p>
        </w:tc>
        <w:tc>
          <w:tcPr>
            <w:tcW w:w="1560" w:type="dxa"/>
          </w:tcPr>
          <w:p w14:paraId="3EA92B3B" w14:textId="77777777" w:rsidR="00763B23" w:rsidRDefault="00000000">
            <w:pPr>
              <w:keepNext/>
              <w:keepLines/>
              <w:spacing w:before="20" w:after="20"/>
            </w:pPr>
            <w:r>
              <w:rPr>
                <w:sz w:val="19"/>
              </w:rPr>
              <w:t>58.1%</w:t>
            </w:r>
          </w:p>
        </w:tc>
      </w:tr>
    </w:tbl>
    <w:p w14:paraId="57C1D43D" w14:textId="155DFF8A" w:rsidR="009B7219" w:rsidRDefault="009B7219" w:rsidP="009B7219">
      <w:pPr>
        <w:keepNext/>
        <w:keepLines/>
        <w:ind w:left="144"/>
        <w:rPr>
          <w:i/>
          <w:color w:val="808080"/>
          <w:sz w:val="18"/>
        </w:rPr>
      </w:pPr>
      <w:r>
        <w:rPr>
          <w:rFonts w:ascii="Calibri" w:hAnsi="Calibri"/>
          <w:b/>
          <w:color w:val="124A38"/>
          <w:sz w:val="18"/>
        </w:rPr>
        <w:t>Table D</w:t>
      </w:r>
      <w:r w:rsidR="00B3577D">
        <w:rPr>
          <w:rFonts w:ascii="Calibri" w:hAnsi="Calibri"/>
          <w:b/>
          <w:color w:val="124A38"/>
          <w:sz w:val="18"/>
        </w:rPr>
        <w:t>4</w:t>
      </w:r>
      <w:r>
        <w:rPr>
          <w:rFonts w:ascii="Calibri" w:hAnsi="Calibri"/>
          <w:b/>
          <w:color w:val="124A38"/>
          <w:sz w:val="18"/>
        </w:rPr>
        <w:t>.</w:t>
      </w:r>
      <w:r>
        <w:rPr>
          <w:i/>
          <w:color w:val="808080"/>
          <w:sz w:val="18"/>
        </w:rPr>
        <w:t xml:space="preserve"> Accuracy by model and feature set, log and dollar scale.</w:t>
      </w:r>
    </w:p>
    <w:p w14:paraId="41F800CD" w14:textId="77777777" w:rsidR="00503849" w:rsidRDefault="00503849" w:rsidP="009B7219"/>
    <w:p w14:paraId="62438DBD" w14:textId="77777777" w:rsidR="00503849" w:rsidRDefault="00EC51D9" w:rsidP="009B7219">
      <w:pPr>
        <w:keepNext/>
        <w:keepLines/>
        <w:spacing w:line="240" w:lineRule="auto"/>
        <w:jc w:val="center"/>
      </w:pPr>
      <w:r>
        <w:rPr>
          <w:noProof/>
        </w:rPr>
        <w:drawing>
          <wp:inline distT="0" distB="0" distL="0" distR="0" wp14:anchorId="2B6711FC" wp14:editId="2C29C0B9">
            <wp:extent cx="5760720" cy="2511083"/>
            <wp:effectExtent l="0" t="0" r="0" b="0"/>
            <wp:docPr id="2005616813" name="Picture 200561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image16.png"/>
                    <pic:cNvPicPr/>
                  </pic:nvPicPr>
                  <pic:blipFill>
                    <a:blip r:embed="rId20"/>
                    <a:stretch>
                      <a:fillRect/>
                    </a:stretch>
                  </pic:blipFill>
                  <pic:spPr>
                    <a:xfrm>
                      <a:off x="0" y="0"/>
                      <a:ext cx="5760720" cy="2511083"/>
                    </a:xfrm>
                    <a:prstGeom prst="rect">
                      <a:avLst/>
                    </a:prstGeom>
                  </pic:spPr>
                </pic:pic>
              </a:graphicData>
            </a:graphic>
          </wp:inline>
        </w:drawing>
      </w:r>
    </w:p>
    <w:p w14:paraId="54A1809F" w14:textId="77777777" w:rsidR="00503849" w:rsidRDefault="00000000" w:rsidP="00143DE4">
      <w:pPr>
        <w:keepLines/>
        <w:ind w:left="144"/>
        <w:rPr>
          <w:i/>
          <w:color w:val="808080"/>
          <w:sz w:val="18"/>
        </w:rPr>
      </w:pPr>
      <w:r>
        <w:rPr>
          <w:rFonts w:ascii="Calibri" w:hAnsi="Calibri"/>
          <w:b/>
          <w:color w:val="124A38"/>
          <w:sz w:val="18"/>
        </w:rPr>
        <w:t>Figure 3.</w:t>
      </w:r>
      <w:r>
        <w:rPr>
          <w:i/>
          <w:color w:val="808080"/>
          <w:sz w:val="18"/>
        </w:rPr>
        <w:t xml:space="preserve"> Test R² by model and feature set.</w:t>
      </w:r>
    </w:p>
    <w:p w14:paraId="52D0425B" w14:textId="77777777" w:rsidR="009B7219" w:rsidRDefault="009B7219" w:rsidP="00143DE4">
      <w:pPr>
        <w:ind w:left="144"/>
      </w:pPr>
    </w:p>
    <w:p w14:paraId="1A8E7ACC" w14:textId="77777777" w:rsidR="00DC2570" w:rsidRDefault="00DC2570" w:rsidP="00143DE4">
      <w:pPr>
        <w:ind w:left="144"/>
      </w:pPr>
    </w:p>
    <w:p w14:paraId="6709A080" w14:textId="77777777" w:rsidR="00DC2570" w:rsidRDefault="00DC2570" w:rsidP="00143DE4">
      <w:pPr>
        <w:ind w:left="144"/>
      </w:pPr>
    </w:p>
    <w:p w14:paraId="775F37C5" w14:textId="77777777" w:rsidR="00DC2570" w:rsidRDefault="00DC2570" w:rsidP="00143DE4">
      <w:pPr>
        <w:ind w:left="144"/>
      </w:pPr>
    </w:p>
    <w:p w14:paraId="1AEB88A4" w14:textId="77777777" w:rsidR="00DC2570" w:rsidRDefault="00DC2570" w:rsidP="00143DE4">
      <w:pPr>
        <w:ind w:left="144"/>
      </w:pPr>
    </w:p>
    <w:p w14:paraId="58E5A9A8" w14:textId="77777777" w:rsidR="00DC2570" w:rsidRDefault="00DC2570" w:rsidP="00143DE4">
      <w:pPr>
        <w:ind w:left="144"/>
      </w:pPr>
    </w:p>
    <w:p w14:paraId="7DAA8711" w14:textId="77777777" w:rsidR="00DC2570" w:rsidRDefault="00DC2570" w:rsidP="00143DE4">
      <w:pPr>
        <w:ind w:left="144"/>
      </w:pPr>
    </w:p>
    <w:p w14:paraId="120C8CBE" w14:textId="77777777" w:rsidR="00DC2570" w:rsidRDefault="00DC2570" w:rsidP="00143DE4">
      <w:pPr>
        <w:ind w:left="144"/>
      </w:pPr>
    </w:p>
    <w:p w14:paraId="0680085A" w14:textId="77777777" w:rsidR="00DC2570" w:rsidRDefault="00DC2570" w:rsidP="00143DE4">
      <w:pPr>
        <w:ind w:left="144"/>
      </w:pPr>
    </w:p>
    <w:p w14:paraId="78CD286D" w14:textId="77777777" w:rsidR="00DC2570" w:rsidRDefault="00DC2570" w:rsidP="00143DE4">
      <w:pPr>
        <w:ind w:left="144"/>
      </w:pPr>
    </w:p>
    <w:p w14:paraId="7194E597" w14:textId="77777777" w:rsidR="00DC2570" w:rsidRDefault="00DC2570" w:rsidP="00143DE4">
      <w:pPr>
        <w:ind w:left="144"/>
      </w:pPr>
    </w:p>
    <w:p w14:paraId="7838C5C4" w14:textId="77777777" w:rsidR="00DC2570" w:rsidRDefault="00DC2570" w:rsidP="00143DE4">
      <w:pPr>
        <w:ind w:left="144"/>
      </w:pPr>
    </w:p>
    <w:p w14:paraId="3507F068" w14:textId="77777777" w:rsidR="00DC2570" w:rsidRDefault="00DC2570" w:rsidP="00143DE4">
      <w:pPr>
        <w:ind w:left="144"/>
      </w:pPr>
    </w:p>
    <w:p w14:paraId="0C9E9788" w14:textId="77777777" w:rsidR="00DC2570" w:rsidRDefault="00DC2570" w:rsidP="00143DE4">
      <w:pPr>
        <w:ind w:left="144"/>
      </w:pPr>
    </w:p>
    <w:p w14:paraId="3B27F667" w14:textId="77777777" w:rsidR="00DC2570" w:rsidRDefault="00DC2570" w:rsidP="00143DE4">
      <w:pPr>
        <w:ind w:left="144"/>
      </w:pPr>
    </w:p>
    <w:p w14:paraId="7DDBBE17" w14:textId="77777777" w:rsidR="00DC2570" w:rsidRDefault="00DC2570" w:rsidP="0022741E"/>
    <w:p w14:paraId="721862C0" w14:textId="77777777" w:rsidR="00A7214D" w:rsidRDefault="00000000" w:rsidP="00143DE4">
      <w:pPr>
        <w:pStyle w:val="Heading2"/>
        <w:spacing w:before="0" w:after="0"/>
      </w:pPr>
      <w:bookmarkStart w:id="19" w:name="_Toc234571853"/>
      <w:r>
        <w:t>Technique 3 (Welch's ANOVA, Fig 4)</w:t>
      </w:r>
      <w:bookmarkEnd w:id="19"/>
    </w:p>
    <w:p w14:paraId="2C915D42" w14:textId="77777777" w:rsidR="00740F79" w:rsidRDefault="00740F79" w:rsidP="00740F79">
      <w:r>
        <w:t>Our third technique tests whether mean freight cost differs across the four transportation modes (air, air charter, ocean, and truck). Because Levene's test shows the modes have unequal variance (W = 96.6, p = 4.7e-61), we used Welch's one-way ANOVA, which does not assume equal group variances, rather than the classical F-test (Delacre et al., 2019). The result is decisive: F(3, 944) = 246.5, p = 4.1e-118, so freight cost differs significantly by mode. The box plot shows air charter carrying the highest median cost and air the widest spread.</w:t>
      </w:r>
    </w:p>
    <w:p w14:paraId="5FB36A0B" w14:textId="77777777" w:rsidR="00740F79" w:rsidRDefault="00740F79" w:rsidP="00740F79"/>
    <w:p w14:paraId="00F80343" w14:textId="77777777" w:rsidR="008A24C9" w:rsidRDefault="00740F79" w:rsidP="00740F79">
      <w:r>
        <w:t>We selected Welch's ANOVA because the equal-variance assumption of classical ANOVA is violated here. Its advantage is validity when group variances and sizes differ; its disadvantage is that it tests only whether some mode differs, not which pairs, and it speaks to group means rather than prediction.</w:t>
      </w:r>
    </w:p>
    <w:p w14:paraId="45A1DDF5" w14:textId="77777777" w:rsidR="00DC2570" w:rsidRDefault="00DC2570" w:rsidP="00740F79"/>
    <w:p w14:paraId="6DCCD7D2" w14:textId="77777777" w:rsidR="00740F79" w:rsidRDefault="00EC51D9" w:rsidP="009B7219">
      <w:pPr>
        <w:keepNext/>
        <w:keepLines/>
        <w:spacing w:line="240" w:lineRule="auto"/>
        <w:jc w:val="center"/>
      </w:pPr>
      <w:r>
        <w:rPr>
          <w:noProof/>
        </w:rPr>
        <w:drawing>
          <wp:inline distT="0" distB="0" distL="0" distR="0" wp14:anchorId="58D33A52" wp14:editId="3A712FB6">
            <wp:extent cx="5760720" cy="2741512"/>
            <wp:effectExtent l="0" t="0" r="0" b="0"/>
            <wp:docPr id="2005616814" name="Picture 2005616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image17.png"/>
                    <pic:cNvPicPr/>
                  </pic:nvPicPr>
                  <pic:blipFill>
                    <a:blip r:embed="rId21"/>
                    <a:stretch>
                      <a:fillRect/>
                    </a:stretch>
                  </pic:blipFill>
                  <pic:spPr>
                    <a:xfrm>
                      <a:off x="0" y="0"/>
                      <a:ext cx="5760720" cy="2741512"/>
                    </a:xfrm>
                    <a:prstGeom prst="rect">
                      <a:avLst/>
                    </a:prstGeom>
                  </pic:spPr>
                </pic:pic>
              </a:graphicData>
            </a:graphic>
          </wp:inline>
        </w:drawing>
      </w:r>
    </w:p>
    <w:p w14:paraId="66807418" w14:textId="77777777" w:rsidR="00416511" w:rsidRDefault="00000000">
      <w:pPr>
        <w:keepLines/>
        <w:ind w:left="144"/>
      </w:pPr>
      <w:r>
        <w:rPr>
          <w:rFonts w:ascii="Calibri" w:hAnsi="Calibri"/>
          <w:b/>
          <w:color w:val="124A38"/>
          <w:sz w:val="18"/>
        </w:rPr>
        <w:t>Figure 4.</w:t>
      </w:r>
      <w:r>
        <w:rPr>
          <w:i/>
          <w:color w:val="808080"/>
          <w:sz w:val="18"/>
        </w:rPr>
        <w:t xml:space="preserve"> Freight cost by shipment mode, with Levene and Welch ANOVA output.</w:t>
      </w:r>
    </w:p>
    <w:p w14:paraId="68F2B0A1" w14:textId="77777777" w:rsidR="00740F79" w:rsidRDefault="00740F79" w:rsidP="00740F79"/>
    <w:p w14:paraId="416F109E" w14:textId="77777777" w:rsidR="00CD5FC4" w:rsidRDefault="00CD5FC4" w:rsidP="00740F79"/>
    <w:p w14:paraId="5CDD481A" w14:textId="77777777" w:rsidR="00CD5FC4" w:rsidRDefault="00CD5FC4" w:rsidP="00740F79"/>
    <w:p w14:paraId="204CAB5F" w14:textId="001783E1" w:rsidR="0022741E" w:rsidRDefault="0022741E" w:rsidP="00740F79"/>
    <w:p w14:paraId="07B6640A" w14:textId="77777777" w:rsidR="0022741E" w:rsidRDefault="0022741E" w:rsidP="00740F79"/>
    <w:p w14:paraId="5E4F7DC5" w14:textId="77777777" w:rsidR="0022741E" w:rsidRDefault="0022741E" w:rsidP="00740F79"/>
    <w:p w14:paraId="46F8D9A7" w14:textId="77777777" w:rsidR="0022741E" w:rsidRDefault="0022741E" w:rsidP="00740F79"/>
    <w:p w14:paraId="7174B9FB" w14:textId="77777777" w:rsidR="0022741E" w:rsidRDefault="0022741E" w:rsidP="00740F79"/>
    <w:p w14:paraId="44D69671" w14:textId="77777777" w:rsidR="0022741E" w:rsidRDefault="0022741E" w:rsidP="00740F79"/>
    <w:p w14:paraId="42101FD7" w14:textId="77777777" w:rsidR="0022741E" w:rsidRDefault="0022741E" w:rsidP="00740F79"/>
    <w:p w14:paraId="0FFDEC79" w14:textId="77777777" w:rsidR="0022741E" w:rsidRDefault="0022741E" w:rsidP="00740F79"/>
    <w:p w14:paraId="20A636BA" w14:textId="77777777" w:rsidR="0022741E" w:rsidRDefault="0022741E" w:rsidP="00740F79"/>
    <w:p w14:paraId="213028B5" w14:textId="77777777" w:rsidR="0022741E" w:rsidRDefault="0022741E" w:rsidP="00740F79"/>
    <w:p w14:paraId="2D5CE16E" w14:textId="77777777" w:rsidR="0022741E" w:rsidRDefault="0022741E" w:rsidP="00740F79"/>
    <w:p w14:paraId="6CF986DA" w14:textId="77777777" w:rsidR="009B7219" w:rsidRDefault="009B7219" w:rsidP="00740F79"/>
    <w:p w14:paraId="3BB74ED5" w14:textId="77777777" w:rsidR="00A7214D" w:rsidRDefault="00000000" w:rsidP="00143DE4">
      <w:pPr>
        <w:pStyle w:val="Heading2"/>
        <w:spacing w:before="0" w:after="0"/>
      </w:pPr>
      <w:bookmarkStart w:id="20" w:name="_Toc234571854"/>
      <w:r>
        <w:t>Temporal Validation</w:t>
      </w:r>
      <w:bookmarkEnd w:id="20"/>
    </w:p>
    <w:p w14:paraId="0258221E" w14:textId="77777777" w:rsidR="008A24C9" w:rsidRDefault="00740F79" w:rsidP="00143DE4">
      <w:r w:rsidRPr="00740F79">
        <w:t>Finally, we validated the model against time rather than a random shuffle. Training on shipments delivered through 2013 and testing on 2014 onward gives an out-of-period R² of 0.650 on the log scale, below the random-split 0.756. The drop is expected, since future shipments carry new products, routes, and price levels, and it is the honest estimate of how the model would perform in deployment. The model still explains about two-thirds of out-of-period variance, and this result motivates the periodic-retraining limitation discussed in Section E.</w:t>
      </w:r>
    </w:p>
    <w:p w14:paraId="0A21791F" w14:textId="77777777" w:rsidR="009B7219" w:rsidRDefault="009B7219" w:rsidP="00143DE4"/>
    <w:tbl>
      <w:tblPr>
        <w:tblStyle w:val="TableGrid"/>
        <w:tblW w:w="0" w:type="auto"/>
        <w:tblLook w:val="04A0" w:firstRow="1" w:lastRow="0" w:firstColumn="1" w:lastColumn="0" w:noHBand="0" w:noVBand="1"/>
      </w:tblPr>
      <w:tblGrid>
        <w:gridCol w:w="4675"/>
        <w:gridCol w:w="4675"/>
      </w:tblGrid>
      <w:tr w:rsidR="00763B23" w14:paraId="257591A7" w14:textId="77777777">
        <w:trPr>
          <w:cantSplit/>
        </w:trPr>
        <w:tc>
          <w:tcPr>
            <w:tcW w:w="4680" w:type="dxa"/>
            <w:shd w:val="clear" w:color="auto" w:fill="124A38"/>
          </w:tcPr>
          <w:p w14:paraId="413051C9" w14:textId="77777777" w:rsidR="00763B23" w:rsidRDefault="00000000">
            <w:pPr>
              <w:keepNext/>
              <w:keepLines/>
              <w:spacing w:before="20" w:after="20"/>
            </w:pPr>
            <w:r>
              <w:rPr>
                <w:b/>
                <w:color w:val="FFFFFF"/>
                <w:sz w:val="19"/>
              </w:rPr>
              <w:t>Item</w:t>
            </w:r>
          </w:p>
        </w:tc>
        <w:tc>
          <w:tcPr>
            <w:tcW w:w="4680" w:type="dxa"/>
            <w:shd w:val="clear" w:color="auto" w:fill="124A38"/>
          </w:tcPr>
          <w:p w14:paraId="75BE6D57" w14:textId="77777777" w:rsidR="00763B23" w:rsidRDefault="00000000">
            <w:pPr>
              <w:keepNext/>
              <w:keepLines/>
              <w:spacing w:before="20" w:after="20"/>
            </w:pPr>
            <w:r>
              <w:rPr>
                <w:b/>
                <w:color w:val="FFFFFF"/>
                <w:sz w:val="19"/>
              </w:rPr>
              <w:t>Value</w:t>
            </w:r>
          </w:p>
        </w:tc>
      </w:tr>
      <w:tr w:rsidR="00763B23" w14:paraId="469136FE" w14:textId="77777777">
        <w:trPr>
          <w:cantSplit/>
        </w:trPr>
        <w:tc>
          <w:tcPr>
            <w:tcW w:w="4680" w:type="dxa"/>
          </w:tcPr>
          <w:p w14:paraId="2A616EA3" w14:textId="77777777" w:rsidR="00763B23" w:rsidRDefault="00000000">
            <w:pPr>
              <w:keepNext/>
              <w:keepLines/>
              <w:spacing w:before="20" w:after="20"/>
            </w:pPr>
            <w:r>
              <w:rPr>
                <w:sz w:val="19"/>
              </w:rPr>
              <w:t>Training shipments (≤2013)</w:t>
            </w:r>
          </w:p>
        </w:tc>
        <w:tc>
          <w:tcPr>
            <w:tcW w:w="4680" w:type="dxa"/>
          </w:tcPr>
          <w:p w14:paraId="76DE3B2D" w14:textId="77777777" w:rsidR="00763B23" w:rsidRDefault="00000000">
            <w:pPr>
              <w:keepNext/>
              <w:keepLines/>
              <w:spacing w:before="20" w:after="20"/>
            </w:pPr>
            <w:r>
              <w:rPr>
                <w:sz w:val="19"/>
              </w:rPr>
              <w:t>4,980</w:t>
            </w:r>
          </w:p>
        </w:tc>
      </w:tr>
      <w:tr w:rsidR="00763B23" w14:paraId="57A62ACB" w14:textId="77777777">
        <w:trPr>
          <w:cantSplit/>
        </w:trPr>
        <w:tc>
          <w:tcPr>
            <w:tcW w:w="4680" w:type="dxa"/>
          </w:tcPr>
          <w:p w14:paraId="4BF77BAD" w14:textId="77777777" w:rsidR="00763B23" w:rsidRDefault="00000000">
            <w:pPr>
              <w:keepNext/>
              <w:keepLines/>
              <w:spacing w:before="20" w:after="20"/>
            </w:pPr>
            <w:r>
              <w:rPr>
                <w:sz w:val="19"/>
              </w:rPr>
              <w:t>Test shipments (≥2014)</w:t>
            </w:r>
          </w:p>
        </w:tc>
        <w:tc>
          <w:tcPr>
            <w:tcW w:w="4680" w:type="dxa"/>
          </w:tcPr>
          <w:p w14:paraId="705067AC" w14:textId="77777777" w:rsidR="00763B23" w:rsidRDefault="00000000">
            <w:pPr>
              <w:keepNext/>
              <w:keepLines/>
              <w:spacing w:before="20" w:after="20"/>
            </w:pPr>
            <w:r>
              <w:rPr>
                <w:sz w:val="19"/>
              </w:rPr>
              <w:t>1,217</w:t>
            </w:r>
          </w:p>
        </w:tc>
      </w:tr>
      <w:tr w:rsidR="00763B23" w14:paraId="56274B46" w14:textId="77777777">
        <w:trPr>
          <w:cantSplit/>
        </w:trPr>
        <w:tc>
          <w:tcPr>
            <w:tcW w:w="4680" w:type="dxa"/>
          </w:tcPr>
          <w:p w14:paraId="1CC48A96" w14:textId="77777777" w:rsidR="00763B23" w:rsidRDefault="00000000">
            <w:pPr>
              <w:keepNext/>
              <w:keepLines/>
              <w:spacing w:before="20" w:after="20"/>
            </w:pPr>
            <w:r>
              <w:rPr>
                <w:sz w:val="19"/>
              </w:rPr>
              <w:t>Out-of-period R² (log scale)</w:t>
            </w:r>
          </w:p>
        </w:tc>
        <w:tc>
          <w:tcPr>
            <w:tcW w:w="4680" w:type="dxa"/>
          </w:tcPr>
          <w:p w14:paraId="3B0551FE" w14:textId="77777777" w:rsidR="00763B23" w:rsidRDefault="00000000">
            <w:pPr>
              <w:keepNext/>
              <w:keepLines/>
              <w:spacing w:before="20" w:after="20"/>
            </w:pPr>
            <w:r>
              <w:rPr>
                <w:sz w:val="19"/>
              </w:rPr>
              <w:t>0.6499</w:t>
            </w:r>
          </w:p>
        </w:tc>
      </w:tr>
      <w:tr w:rsidR="00763B23" w14:paraId="60CE1721" w14:textId="77777777">
        <w:trPr>
          <w:cantSplit/>
        </w:trPr>
        <w:tc>
          <w:tcPr>
            <w:tcW w:w="4680" w:type="dxa"/>
          </w:tcPr>
          <w:p w14:paraId="3C7F99A4" w14:textId="77777777" w:rsidR="00763B23" w:rsidRDefault="00000000">
            <w:pPr>
              <w:keepNext/>
              <w:keepLines/>
              <w:spacing w:before="20" w:after="20"/>
            </w:pPr>
            <w:r>
              <w:rPr>
                <w:sz w:val="19"/>
              </w:rPr>
              <w:t>Out-of-period Median APE</w:t>
            </w:r>
          </w:p>
        </w:tc>
        <w:tc>
          <w:tcPr>
            <w:tcW w:w="4680" w:type="dxa"/>
          </w:tcPr>
          <w:p w14:paraId="063600EC" w14:textId="77777777" w:rsidR="00763B23" w:rsidRDefault="00000000">
            <w:pPr>
              <w:keepNext/>
              <w:keepLines/>
              <w:spacing w:before="20" w:after="20"/>
            </w:pPr>
            <w:r>
              <w:rPr>
                <w:sz w:val="19"/>
              </w:rPr>
              <w:t>38%</w:t>
            </w:r>
          </w:p>
        </w:tc>
      </w:tr>
      <w:tr w:rsidR="00763B23" w14:paraId="73B481AC" w14:textId="77777777">
        <w:trPr>
          <w:cantSplit/>
        </w:trPr>
        <w:tc>
          <w:tcPr>
            <w:tcW w:w="4680" w:type="dxa"/>
          </w:tcPr>
          <w:p w14:paraId="5D5A2C12" w14:textId="77777777" w:rsidR="00763B23" w:rsidRDefault="00000000">
            <w:pPr>
              <w:keepNext/>
              <w:keepLines/>
              <w:spacing w:before="20" w:after="20"/>
            </w:pPr>
            <w:r>
              <w:rPr>
                <w:sz w:val="19"/>
              </w:rPr>
              <w:t>Reference: random-split R² (log)</w:t>
            </w:r>
          </w:p>
        </w:tc>
        <w:tc>
          <w:tcPr>
            <w:tcW w:w="4680" w:type="dxa"/>
          </w:tcPr>
          <w:p w14:paraId="67599BA2" w14:textId="77777777" w:rsidR="00763B23" w:rsidRDefault="00000000">
            <w:pPr>
              <w:keepNext/>
              <w:keepLines/>
              <w:spacing w:before="20" w:after="20"/>
            </w:pPr>
            <w:r>
              <w:rPr>
                <w:sz w:val="19"/>
              </w:rPr>
              <w:t>0.7564</w:t>
            </w:r>
          </w:p>
        </w:tc>
      </w:tr>
      <w:tr w:rsidR="00763B23" w14:paraId="0269A28B" w14:textId="77777777">
        <w:trPr>
          <w:cantSplit/>
        </w:trPr>
        <w:tc>
          <w:tcPr>
            <w:tcW w:w="4680" w:type="dxa"/>
          </w:tcPr>
          <w:p w14:paraId="6EDF8BEF" w14:textId="77777777" w:rsidR="00763B23" w:rsidRDefault="00000000">
            <w:pPr>
              <w:keepNext/>
              <w:keepLines/>
              <w:spacing w:before="20" w:after="20"/>
            </w:pPr>
            <w:r>
              <w:rPr>
                <w:sz w:val="19"/>
              </w:rPr>
              <w:t>Reference: random-split Median APE</w:t>
            </w:r>
          </w:p>
        </w:tc>
        <w:tc>
          <w:tcPr>
            <w:tcW w:w="4680" w:type="dxa"/>
          </w:tcPr>
          <w:p w14:paraId="110831C2" w14:textId="77777777" w:rsidR="00763B23" w:rsidRDefault="00000000">
            <w:pPr>
              <w:keepNext/>
              <w:keepLines/>
              <w:spacing w:before="20" w:after="20"/>
            </w:pPr>
            <w:r>
              <w:rPr>
                <w:sz w:val="19"/>
              </w:rPr>
              <w:t>31%</w:t>
            </w:r>
          </w:p>
        </w:tc>
      </w:tr>
    </w:tbl>
    <w:p w14:paraId="298D516A" w14:textId="7C2691AD" w:rsidR="0002308E" w:rsidRDefault="0002308E" w:rsidP="0002308E">
      <w:pPr>
        <w:keepNext/>
        <w:keepLines/>
        <w:ind w:left="144"/>
        <w:rPr>
          <w:i/>
          <w:sz w:val="18"/>
        </w:rPr>
      </w:pPr>
      <w:r>
        <w:rPr>
          <w:rFonts w:ascii="Calibri" w:hAnsi="Calibri"/>
          <w:b/>
          <w:color w:val="124A38"/>
          <w:sz w:val="18"/>
        </w:rPr>
        <w:t>Table D</w:t>
      </w:r>
      <w:r w:rsidR="00E9178F">
        <w:rPr>
          <w:rFonts w:ascii="Calibri" w:hAnsi="Calibri"/>
          <w:b/>
          <w:color w:val="124A38"/>
          <w:sz w:val="18"/>
        </w:rPr>
        <w:t>6</w:t>
      </w:r>
      <w:r>
        <w:rPr>
          <w:rFonts w:ascii="Calibri" w:hAnsi="Calibri"/>
          <w:b/>
          <w:color w:val="124A38"/>
          <w:sz w:val="18"/>
        </w:rPr>
        <w:t>.</w:t>
      </w:r>
      <w:r>
        <w:rPr>
          <w:i/>
          <w:color w:val="808080"/>
          <w:sz w:val="18"/>
        </w:rPr>
        <w:t xml:space="preserve"> Temporal validation output (train through 2013, test 2014 onward).</w:t>
      </w:r>
    </w:p>
    <w:p w14:paraId="2D791BB7" w14:textId="77777777" w:rsidR="00CD5FC4" w:rsidRDefault="00CD5FC4"/>
    <w:p w14:paraId="1A28FB8C" w14:textId="77777777" w:rsidR="002E3845" w:rsidRDefault="002E3845"/>
    <w:p w14:paraId="3146E8F3" w14:textId="77777777" w:rsidR="002E3845" w:rsidRDefault="002E3845"/>
    <w:p w14:paraId="086389DF" w14:textId="77777777" w:rsidR="002E3845" w:rsidRDefault="002E3845"/>
    <w:p w14:paraId="6DACF073" w14:textId="77777777" w:rsidR="002E3845" w:rsidRDefault="002E3845"/>
    <w:p w14:paraId="1E914DB6" w14:textId="77777777" w:rsidR="002E3845" w:rsidRDefault="002E3845"/>
    <w:p w14:paraId="475F022E" w14:textId="77777777" w:rsidR="002E3845" w:rsidRDefault="002E3845"/>
    <w:p w14:paraId="22E367FE" w14:textId="77777777" w:rsidR="002E3845" w:rsidRDefault="002E3845"/>
    <w:p w14:paraId="0919477B" w14:textId="77777777" w:rsidR="002E3845" w:rsidRDefault="002E3845"/>
    <w:p w14:paraId="29D7E2BF" w14:textId="77777777" w:rsidR="002E3845" w:rsidRDefault="002E3845"/>
    <w:p w14:paraId="5A22818B" w14:textId="77777777" w:rsidR="002E3845" w:rsidRDefault="002E3845"/>
    <w:p w14:paraId="78D08843" w14:textId="77777777" w:rsidR="002E3845" w:rsidRDefault="002E3845"/>
    <w:p w14:paraId="73085937" w14:textId="77777777" w:rsidR="002E3845" w:rsidRDefault="002E3845"/>
    <w:p w14:paraId="22537BF5" w14:textId="77777777" w:rsidR="002E3845" w:rsidRDefault="002E3845"/>
    <w:p w14:paraId="77C72BE9" w14:textId="77777777" w:rsidR="002E3845" w:rsidRDefault="002E3845"/>
    <w:p w14:paraId="2EEC758B" w14:textId="77777777" w:rsidR="002E3845" w:rsidRDefault="002E3845"/>
    <w:p w14:paraId="40661E8D" w14:textId="77777777" w:rsidR="002E3845" w:rsidRDefault="002E3845"/>
    <w:p w14:paraId="28AEE4E3" w14:textId="77777777" w:rsidR="002E3845" w:rsidRDefault="002E3845"/>
    <w:p w14:paraId="588F8DE3" w14:textId="77777777" w:rsidR="002E3845" w:rsidRDefault="002E3845"/>
    <w:p w14:paraId="16432ADD" w14:textId="77777777" w:rsidR="002E3845" w:rsidRDefault="002E3845"/>
    <w:p w14:paraId="5AF2F082" w14:textId="77777777" w:rsidR="004D5A42" w:rsidRDefault="004D5A42"/>
    <w:p w14:paraId="273A0929" w14:textId="77777777" w:rsidR="00CD05AA" w:rsidRDefault="00CD05AA"/>
    <w:p w14:paraId="3DA2F5D8" w14:textId="77777777" w:rsidR="004D5A42" w:rsidRDefault="004D5A42"/>
    <w:p w14:paraId="07A47245" w14:textId="77777777" w:rsidR="004D5A42" w:rsidRDefault="004D5A42"/>
    <w:p w14:paraId="1A163D0B" w14:textId="77777777" w:rsidR="004D5A42" w:rsidRDefault="004D5A42"/>
    <w:p w14:paraId="34F5AEE6" w14:textId="77777777" w:rsidR="004D5A42" w:rsidRDefault="004D5A42"/>
    <w:p w14:paraId="1D3A3CC8" w14:textId="77777777" w:rsidR="004D5A42" w:rsidRDefault="004D5A42"/>
    <w:p w14:paraId="1122B31D" w14:textId="77777777" w:rsidR="004D5A42" w:rsidRDefault="004D5A42" w:rsidP="004B508B">
      <w:pPr>
        <w:pStyle w:val="Heading1"/>
        <w:spacing w:before="0" w:after="0" w:line="240" w:lineRule="auto"/>
      </w:pPr>
      <w:bookmarkStart w:id="21" w:name="_Toc234571855"/>
      <w:r>
        <w:t>Data Summary and Implications</w:t>
      </w:r>
      <w:bookmarkEnd w:id="21"/>
    </w:p>
    <w:p w14:paraId="2FB26495" w14:textId="77777777" w:rsidR="009B7219" w:rsidRDefault="009B7219" w:rsidP="004B508B">
      <w:pPr>
        <w:pBdr>
          <w:bottom w:val="single" w:sz="24" w:space="4" w:color="E0A93B"/>
        </w:pBdr>
        <w:spacing w:line="240" w:lineRule="auto"/>
      </w:pPr>
    </w:p>
    <w:p w14:paraId="4CBB6180" w14:textId="77777777" w:rsidR="004B508B" w:rsidRDefault="004B508B" w:rsidP="004B508B"/>
    <w:p w14:paraId="6E364AAF" w14:textId="75FED842" w:rsidR="00A7214D" w:rsidRDefault="00000000" w:rsidP="00143DE4">
      <w:pPr>
        <w:pStyle w:val="Heading2"/>
        <w:spacing w:before="0" w:after="0"/>
      </w:pPr>
      <w:bookmarkStart w:id="22" w:name="_Toc234571856"/>
      <w:r>
        <w:t>Results in Context of the Research Question (Figs 5-7)</w:t>
      </w:r>
      <w:bookmarkEnd w:id="22"/>
    </w:p>
    <w:p w14:paraId="33DC06CC" w14:textId="77777777" w:rsidR="002E3845" w:rsidRDefault="002E3845" w:rsidP="00143DE4">
      <w:r w:rsidRPr="002E3845">
        <w:t>The tuned gradient boosting model reaches R² = 0.756 on the log scale, above the 70% threshold set in the research question, so we reject H0 and find support for H1. Reported on the original dollar scale it reaches R² = 0.603, which we state alongside the log-scale figure for transparency; the difference reflects a small number of very large shipments that dominate squared error once predictions are back-transformed. The model clearly outperforms the ridge baseline (0.354 on the log scale), the enriched feature set improves accuracy over the operational features alone (0.7335 to 0.7564), and Welch's ANOVA confirms that shipment mode is a significant cost driver (F(3, 944) = 246.5, p &lt; 0.001). Figures 5 through 7 support these results: predicted-versus-actual tracks the identity line across roughly four orders of magnitude, permutation importance shows weight as the dominant driver (0.78) followed by quantity, the EXW incoterm, distance, and mode, and the error distribution centers near zero (median error -2.5%) with 70% of shipments predicted within plus or minus 50% (median absolute percentage error 31%).</w:t>
      </w:r>
    </w:p>
    <w:p w14:paraId="1AFD9741" w14:textId="77777777" w:rsidR="009B7219" w:rsidRDefault="009B7219" w:rsidP="00143DE4"/>
    <w:tbl>
      <w:tblPr>
        <w:tblStyle w:val="PlainTable5"/>
        <w:tblW w:w="0" w:type="auto"/>
        <w:tblLayout w:type="fixed"/>
        <w:tblLook w:val="04A0" w:firstRow="1" w:lastRow="0" w:firstColumn="1" w:lastColumn="0" w:noHBand="0" w:noVBand="1"/>
      </w:tblPr>
      <w:tblGrid>
        <w:gridCol w:w="2880"/>
        <w:gridCol w:w="6192"/>
      </w:tblGrid>
      <w:tr w:rsidR="00BB70CF" w14:paraId="4DF4CE0C" w14:textId="77777777" w:rsidTr="00BB70CF">
        <w:trPr>
          <w:cnfStyle w:val="100000000000" w:firstRow="1" w:lastRow="0" w:firstColumn="0" w:lastColumn="0" w:oddVBand="0" w:evenVBand="0" w:oddHBand="0" w:evenHBand="0" w:firstRowFirstColumn="0" w:firstRowLastColumn="0" w:lastRowFirstColumn="0" w:lastRowLastColumn="0"/>
          <w:cantSplit/>
        </w:trPr>
        <w:tc>
          <w:tcPr>
            <w:cnfStyle w:val="001000000100" w:firstRow="0" w:lastRow="0" w:firstColumn="1" w:lastColumn="0" w:oddVBand="0" w:evenVBand="0" w:oddHBand="0" w:evenHBand="0" w:firstRowFirstColumn="1" w:firstRowLastColumn="0" w:lastRowFirstColumn="0" w:lastRowLastColumn="0"/>
            <w:tcW w:w="2880" w:type="dxa"/>
          </w:tcPr>
          <w:p w14:paraId="0DA0559C" w14:textId="77777777" w:rsidR="00BB70CF" w:rsidRDefault="00000000">
            <w:pPr>
              <w:keepNext/>
              <w:keepLines/>
            </w:pPr>
            <w:r>
              <w:rPr>
                <w:b/>
              </w:rPr>
              <w:t>Element</w:t>
            </w:r>
          </w:p>
        </w:tc>
        <w:tc>
          <w:tcPr>
            <w:tcW w:w="6192" w:type="dxa"/>
          </w:tcPr>
          <w:p w14:paraId="5B00EF9A" w14:textId="77777777" w:rsidR="00BB70CF" w:rsidRDefault="00000000">
            <w:pPr>
              <w:keepNext/>
              <w:keepLines/>
              <w:cnfStyle w:val="100000000000" w:firstRow="1" w:lastRow="0" w:firstColumn="0" w:lastColumn="0" w:oddVBand="0" w:evenVBand="0" w:oddHBand="0" w:evenHBand="0" w:firstRowFirstColumn="0" w:firstRowLastColumn="0" w:lastRowFirstColumn="0" w:lastRowLastColumn="0"/>
            </w:pPr>
            <w:r>
              <w:rPr>
                <w:b/>
              </w:rPr>
              <w:t>Value</w:t>
            </w:r>
          </w:p>
        </w:tc>
      </w:tr>
      <w:tr w:rsidR="00BB70CF" w14:paraId="2C007B6B" w14:textId="77777777" w:rsidTr="00BB70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439179CD" w14:textId="77777777" w:rsidR="00BB70CF" w:rsidRDefault="00000000">
            <w:pPr>
              <w:keepNext/>
              <w:keepLines/>
            </w:pPr>
            <w:r>
              <w:t>Null hypothesis (H0)</w:t>
            </w:r>
          </w:p>
        </w:tc>
        <w:tc>
          <w:tcPr>
            <w:tcW w:w="6192" w:type="dxa"/>
          </w:tcPr>
          <w:p w14:paraId="3EFA8657" w14:textId="77777777" w:rsidR="00BB70CF" w:rsidRDefault="00000000">
            <w:pPr>
              <w:keepNext/>
              <w:keepLines/>
              <w:cnfStyle w:val="000000100000" w:firstRow="0" w:lastRow="0" w:firstColumn="0" w:lastColumn="0" w:oddVBand="0" w:evenVBand="0" w:oddHBand="1" w:evenHBand="0" w:firstRowFirstColumn="0" w:firstRowLastColumn="0" w:lastRowFirstColumn="0" w:lastRowLastColumn="0"/>
            </w:pPr>
            <w:r>
              <w:t>Gradient boosting cannot reach at least 70% R² (R² &lt; 0.70)</w:t>
            </w:r>
          </w:p>
        </w:tc>
      </w:tr>
      <w:tr w:rsidR="00BB70CF" w14:paraId="13230737" w14:textId="77777777" w:rsidTr="00BB70CF">
        <w:trPr>
          <w:cantSplit/>
        </w:trPr>
        <w:tc>
          <w:tcPr>
            <w:cnfStyle w:val="001000000000" w:firstRow="0" w:lastRow="0" w:firstColumn="1" w:lastColumn="0" w:oddVBand="0" w:evenVBand="0" w:oddHBand="0" w:evenHBand="0" w:firstRowFirstColumn="0" w:firstRowLastColumn="0" w:lastRowFirstColumn="0" w:lastRowLastColumn="0"/>
            <w:tcW w:w="2880" w:type="dxa"/>
          </w:tcPr>
          <w:p w14:paraId="298B7A1C" w14:textId="77777777" w:rsidR="00BB70CF" w:rsidRDefault="00000000">
            <w:pPr>
              <w:keepNext/>
              <w:keepLines/>
            </w:pPr>
            <w:r>
              <w:t>Alternative (H1)</w:t>
            </w:r>
          </w:p>
        </w:tc>
        <w:tc>
          <w:tcPr>
            <w:tcW w:w="6192" w:type="dxa"/>
          </w:tcPr>
          <w:p w14:paraId="66D84D86" w14:textId="77777777" w:rsidR="00BB70CF" w:rsidRDefault="00000000">
            <w:pPr>
              <w:keepNext/>
              <w:keepLines/>
              <w:cnfStyle w:val="000000000000" w:firstRow="0" w:lastRow="0" w:firstColumn="0" w:lastColumn="0" w:oddVBand="0" w:evenVBand="0" w:oddHBand="0" w:evenHBand="0" w:firstRowFirstColumn="0" w:firstRowLastColumn="0" w:lastRowFirstColumn="0" w:lastRowLastColumn="0"/>
            </w:pPr>
            <w:r>
              <w:t>Gradient boosting can reach at least 70% R² (R² ≥ 0.70)</w:t>
            </w:r>
          </w:p>
        </w:tc>
      </w:tr>
      <w:tr w:rsidR="00BB70CF" w14:paraId="7C732EF7" w14:textId="77777777" w:rsidTr="00BB70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41D89449" w14:textId="77777777" w:rsidR="00BB70CF" w:rsidRDefault="00000000">
            <w:pPr>
              <w:keepNext/>
              <w:keepLines/>
            </w:pPr>
            <w:r>
              <w:t>Threshold</w:t>
            </w:r>
          </w:p>
        </w:tc>
        <w:tc>
          <w:tcPr>
            <w:tcW w:w="6192" w:type="dxa"/>
          </w:tcPr>
          <w:p w14:paraId="2CBD7D0D" w14:textId="77777777" w:rsidR="00BB70CF" w:rsidRDefault="00000000">
            <w:pPr>
              <w:keepNext/>
              <w:keepLines/>
              <w:cnfStyle w:val="000000100000" w:firstRow="0" w:lastRow="0" w:firstColumn="0" w:lastColumn="0" w:oddVBand="0" w:evenVBand="0" w:oddHBand="1" w:evenHBand="0" w:firstRowFirstColumn="0" w:firstRowLastColumn="0" w:lastRowFirstColumn="0" w:lastRowLastColumn="0"/>
            </w:pPr>
            <w:r>
              <w:t>0.70</w:t>
            </w:r>
          </w:p>
        </w:tc>
      </w:tr>
      <w:tr w:rsidR="00BB70CF" w14:paraId="09BFF550" w14:textId="77777777" w:rsidTr="00BB70CF">
        <w:trPr>
          <w:cantSplit/>
        </w:trPr>
        <w:tc>
          <w:tcPr>
            <w:cnfStyle w:val="001000000000" w:firstRow="0" w:lastRow="0" w:firstColumn="1" w:lastColumn="0" w:oddVBand="0" w:evenVBand="0" w:oddHBand="0" w:evenHBand="0" w:firstRowFirstColumn="0" w:firstRowLastColumn="0" w:lastRowFirstColumn="0" w:lastRowLastColumn="0"/>
            <w:tcW w:w="2880" w:type="dxa"/>
          </w:tcPr>
          <w:p w14:paraId="69DDB25D" w14:textId="77777777" w:rsidR="00BB70CF" w:rsidRDefault="00000000">
            <w:pPr>
              <w:keepNext/>
              <w:keepLines/>
            </w:pPr>
            <w:r>
              <w:t>Observed (log scale)</w:t>
            </w:r>
          </w:p>
        </w:tc>
        <w:tc>
          <w:tcPr>
            <w:tcW w:w="6192" w:type="dxa"/>
          </w:tcPr>
          <w:p w14:paraId="791084B4" w14:textId="77777777" w:rsidR="00BB70CF" w:rsidRDefault="00000000">
            <w:pPr>
              <w:keepNext/>
              <w:keepLines/>
              <w:cnfStyle w:val="000000000000" w:firstRow="0" w:lastRow="0" w:firstColumn="0" w:lastColumn="0" w:oddVBand="0" w:evenVBand="0" w:oddHBand="0" w:evenHBand="0" w:firstRowFirstColumn="0" w:firstRowLastColumn="0" w:lastRowFirstColumn="0" w:lastRowLastColumn="0"/>
            </w:pPr>
            <w:r>
              <w:t>0.756</w:t>
            </w:r>
          </w:p>
        </w:tc>
      </w:tr>
      <w:tr w:rsidR="00BB70CF" w14:paraId="1D14B83D" w14:textId="77777777" w:rsidTr="00BB70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2432C4B9" w14:textId="77777777" w:rsidR="00BB70CF" w:rsidRDefault="00000000">
            <w:pPr>
              <w:keepNext/>
              <w:keepLines/>
            </w:pPr>
            <w:r>
              <w:t>Decision</w:t>
            </w:r>
          </w:p>
        </w:tc>
        <w:tc>
          <w:tcPr>
            <w:tcW w:w="6192" w:type="dxa"/>
          </w:tcPr>
          <w:p w14:paraId="4AB1ABB2" w14:textId="77777777" w:rsidR="00BB70CF" w:rsidRDefault="00000000">
            <w:pPr>
              <w:keepNext/>
              <w:keepLines/>
              <w:cnfStyle w:val="000000100000" w:firstRow="0" w:lastRow="0" w:firstColumn="0" w:lastColumn="0" w:oddVBand="0" w:evenVBand="0" w:oddHBand="1" w:evenHBand="0" w:firstRowFirstColumn="0" w:firstRowLastColumn="0" w:lastRowFirstColumn="0" w:lastRowLastColumn="0"/>
            </w:pPr>
            <w:r>
              <w:t>Reject H0; H1 supported</w:t>
            </w:r>
          </w:p>
        </w:tc>
      </w:tr>
    </w:tbl>
    <w:p w14:paraId="3EECB734" w14:textId="77777777" w:rsidR="00BB70CF" w:rsidRDefault="00000000">
      <w:pPr>
        <w:keepLines/>
        <w:ind w:left="144"/>
      </w:pPr>
      <w:r>
        <w:rPr>
          <w:rFonts w:ascii="Calibri" w:hAnsi="Calibri"/>
          <w:b/>
          <w:color w:val="124A38"/>
          <w:sz w:val="18"/>
        </w:rPr>
        <w:t>Table E1.</w:t>
      </w:r>
      <w:r>
        <w:rPr>
          <w:i/>
          <w:color w:val="808080"/>
          <w:sz w:val="18"/>
        </w:rPr>
        <w:t xml:space="preserve"> Hypothesis decision for the research question.</w:t>
      </w:r>
    </w:p>
    <w:p w14:paraId="63571C21" w14:textId="77777777" w:rsidR="0022741E" w:rsidRDefault="0022741E" w:rsidP="00143DE4"/>
    <w:p w14:paraId="4CA49A56" w14:textId="77777777" w:rsidR="0022741E" w:rsidRDefault="0022741E" w:rsidP="00143DE4"/>
    <w:p w14:paraId="36BA91D0" w14:textId="77777777" w:rsidR="002E3845" w:rsidRDefault="00EC51D9" w:rsidP="009B7219">
      <w:pPr>
        <w:keepNext/>
        <w:keepLines/>
        <w:spacing w:line="240" w:lineRule="auto"/>
        <w:jc w:val="center"/>
      </w:pPr>
      <w:r>
        <w:rPr>
          <w:noProof/>
        </w:rPr>
        <w:lastRenderedPageBreak/>
        <w:drawing>
          <wp:inline distT="0" distB="0" distL="0" distR="0" wp14:anchorId="23401D61" wp14:editId="6DB3D7EB">
            <wp:extent cx="5760720" cy="3496527"/>
            <wp:effectExtent l="0" t="0" r="0" b="0"/>
            <wp:docPr id="2005616815" name="Picture 200561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image19.png"/>
                    <pic:cNvPicPr/>
                  </pic:nvPicPr>
                  <pic:blipFill>
                    <a:blip r:embed="rId22"/>
                    <a:stretch>
                      <a:fillRect/>
                    </a:stretch>
                  </pic:blipFill>
                  <pic:spPr>
                    <a:xfrm>
                      <a:off x="0" y="0"/>
                      <a:ext cx="5760720" cy="3496527"/>
                    </a:xfrm>
                    <a:prstGeom prst="rect">
                      <a:avLst/>
                    </a:prstGeom>
                  </pic:spPr>
                </pic:pic>
              </a:graphicData>
            </a:graphic>
          </wp:inline>
        </w:drawing>
      </w:r>
    </w:p>
    <w:p w14:paraId="2E78A644" w14:textId="77777777" w:rsidR="00CD5FC4" w:rsidRDefault="00000000" w:rsidP="00143DE4">
      <w:pPr>
        <w:keepLines/>
        <w:ind w:left="144"/>
        <w:rPr>
          <w:i/>
          <w:color w:val="808080"/>
          <w:sz w:val="18"/>
        </w:rPr>
      </w:pPr>
      <w:r>
        <w:rPr>
          <w:rFonts w:ascii="Calibri" w:hAnsi="Calibri"/>
          <w:b/>
          <w:color w:val="124A38"/>
          <w:sz w:val="18"/>
        </w:rPr>
        <w:t>Figure 5.</w:t>
      </w:r>
      <w:r>
        <w:rPr>
          <w:i/>
          <w:color w:val="808080"/>
          <w:sz w:val="18"/>
        </w:rPr>
        <w:t xml:space="preserve"> Predicted versus actual freight cost, log-log scale (enriched </w:t>
      </w:r>
      <w:proofErr w:type="spellStart"/>
      <w:r>
        <w:rPr>
          <w:i/>
          <w:color w:val="808080"/>
          <w:sz w:val="18"/>
        </w:rPr>
        <w:t>HistGBM</w:t>
      </w:r>
      <w:proofErr w:type="spellEnd"/>
      <w:r>
        <w:rPr>
          <w:i/>
          <w:color w:val="808080"/>
          <w:sz w:val="18"/>
        </w:rPr>
        <w:t>, random holdout).</w:t>
      </w:r>
    </w:p>
    <w:p w14:paraId="1966252F" w14:textId="77777777" w:rsidR="00CD05AA" w:rsidRDefault="00CD05AA" w:rsidP="00143DE4">
      <w:pPr>
        <w:ind w:left="144"/>
        <w:rPr>
          <w:i/>
          <w:color w:val="808080"/>
          <w:sz w:val="18"/>
        </w:rPr>
      </w:pPr>
    </w:p>
    <w:p w14:paraId="54035188" w14:textId="77777777" w:rsidR="00CD05AA" w:rsidRDefault="00CD05AA" w:rsidP="00143DE4">
      <w:pPr>
        <w:ind w:left="144"/>
        <w:rPr>
          <w:i/>
          <w:color w:val="808080"/>
          <w:sz w:val="18"/>
        </w:rPr>
      </w:pPr>
    </w:p>
    <w:p w14:paraId="41181F1B" w14:textId="77777777" w:rsidR="00CD05AA" w:rsidRDefault="00CD05AA" w:rsidP="00143DE4">
      <w:pPr>
        <w:ind w:left="144"/>
        <w:rPr>
          <w:i/>
          <w:color w:val="808080"/>
          <w:sz w:val="18"/>
        </w:rPr>
      </w:pPr>
    </w:p>
    <w:p w14:paraId="5E77C986" w14:textId="77777777" w:rsidR="0022741E" w:rsidRDefault="0022741E" w:rsidP="00143DE4">
      <w:pPr>
        <w:ind w:left="144"/>
      </w:pPr>
    </w:p>
    <w:p w14:paraId="658F400A" w14:textId="77777777" w:rsidR="00D32B35" w:rsidRDefault="00EC51D9" w:rsidP="00143DE4">
      <w:pPr>
        <w:keepNext/>
        <w:keepLines/>
        <w:spacing w:line="240" w:lineRule="auto"/>
        <w:jc w:val="center"/>
      </w:pPr>
      <w:r>
        <w:rPr>
          <w:noProof/>
        </w:rPr>
        <w:drawing>
          <wp:inline distT="0" distB="0" distL="0" distR="0" wp14:anchorId="276F4FBA" wp14:editId="74526810">
            <wp:extent cx="5760720" cy="3149194"/>
            <wp:effectExtent l="0" t="0" r="0" b="0"/>
            <wp:docPr id="2005616816" name="Picture 200561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image20.png"/>
                    <pic:cNvPicPr/>
                  </pic:nvPicPr>
                  <pic:blipFill>
                    <a:blip r:embed="rId23"/>
                    <a:stretch>
                      <a:fillRect/>
                    </a:stretch>
                  </pic:blipFill>
                  <pic:spPr>
                    <a:xfrm>
                      <a:off x="0" y="0"/>
                      <a:ext cx="5760720" cy="3149194"/>
                    </a:xfrm>
                    <a:prstGeom prst="rect">
                      <a:avLst/>
                    </a:prstGeom>
                  </pic:spPr>
                </pic:pic>
              </a:graphicData>
            </a:graphic>
          </wp:inline>
        </w:drawing>
      </w:r>
    </w:p>
    <w:p w14:paraId="4398A875" w14:textId="77777777" w:rsidR="005E5200" w:rsidRDefault="00000000" w:rsidP="00143DE4">
      <w:pPr>
        <w:keepLines/>
        <w:ind w:left="144"/>
      </w:pPr>
      <w:r>
        <w:rPr>
          <w:rFonts w:ascii="Calibri" w:hAnsi="Calibri"/>
          <w:b/>
          <w:color w:val="124A38"/>
          <w:sz w:val="18"/>
        </w:rPr>
        <w:t>Figure 6.</w:t>
      </w:r>
      <w:r>
        <w:rPr>
          <w:i/>
          <w:color w:val="808080"/>
          <w:sz w:val="18"/>
        </w:rPr>
        <w:t xml:space="preserve"> Top 15 permutation importances (enriched </w:t>
      </w:r>
      <w:proofErr w:type="spellStart"/>
      <w:r>
        <w:rPr>
          <w:i/>
          <w:color w:val="808080"/>
          <w:sz w:val="18"/>
        </w:rPr>
        <w:t>HistGBM</w:t>
      </w:r>
      <w:proofErr w:type="spellEnd"/>
      <w:r>
        <w:rPr>
          <w:i/>
          <w:color w:val="808080"/>
          <w:sz w:val="18"/>
        </w:rPr>
        <w:t>).</w:t>
      </w:r>
    </w:p>
    <w:p w14:paraId="52836EC3" w14:textId="77777777" w:rsidR="005E5200" w:rsidRDefault="005E5200" w:rsidP="00143DE4"/>
    <w:p w14:paraId="173D1C03" w14:textId="77777777" w:rsidR="00D32B35" w:rsidRDefault="00EC51D9" w:rsidP="00143DE4">
      <w:pPr>
        <w:keepNext/>
        <w:keepLines/>
        <w:spacing w:line="240" w:lineRule="auto"/>
        <w:jc w:val="center"/>
      </w:pPr>
      <w:r>
        <w:rPr>
          <w:noProof/>
        </w:rPr>
        <w:lastRenderedPageBreak/>
        <w:drawing>
          <wp:inline distT="0" distB="0" distL="0" distR="0" wp14:anchorId="186F1152" wp14:editId="77F832A7">
            <wp:extent cx="5760720" cy="2658794"/>
            <wp:effectExtent l="0" t="0" r="0" b="0"/>
            <wp:docPr id="2005616817" name="Picture 200561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image21.png"/>
                    <pic:cNvPicPr/>
                  </pic:nvPicPr>
                  <pic:blipFill>
                    <a:blip r:embed="rId24"/>
                    <a:stretch>
                      <a:fillRect/>
                    </a:stretch>
                  </pic:blipFill>
                  <pic:spPr>
                    <a:xfrm>
                      <a:off x="0" y="0"/>
                      <a:ext cx="5760720" cy="2658794"/>
                    </a:xfrm>
                    <a:prstGeom prst="rect">
                      <a:avLst/>
                    </a:prstGeom>
                  </pic:spPr>
                </pic:pic>
              </a:graphicData>
            </a:graphic>
          </wp:inline>
        </w:drawing>
      </w:r>
    </w:p>
    <w:p w14:paraId="1E686B85" w14:textId="77777777" w:rsidR="001030A2" w:rsidRDefault="00000000">
      <w:pPr>
        <w:keepLines/>
        <w:ind w:left="144"/>
      </w:pPr>
      <w:r>
        <w:rPr>
          <w:rFonts w:ascii="Calibri" w:hAnsi="Calibri"/>
          <w:b/>
          <w:color w:val="124A38"/>
          <w:sz w:val="18"/>
        </w:rPr>
        <w:t>Figure 7.</w:t>
      </w:r>
      <w:r>
        <w:rPr>
          <w:i/>
          <w:color w:val="808080"/>
          <w:sz w:val="18"/>
        </w:rPr>
        <w:t xml:space="preserve"> Prediction error distribution (signed percentage error, random holdout).</w:t>
      </w:r>
    </w:p>
    <w:p w14:paraId="26F18B49" w14:textId="77777777" w:rsidR="00D32B35" w:rsidRDefault="00D32B35" w:rsidP="00143DE4"/>
    <w:p w14:paraId="1B792B51" w14:textId="77777777" w:rsidR="00D32B35" w:rsidRDefault="00D32B35" w:rsidP="00143DE4"/>
    <w:p w14:paraId="127F73F5" w14:textId="77777777" w:rsidR="0002308E" w:rsidRDefault="0002308E" w:rsidP="00143DE4"/>
    <w:p w14:paraId="3E9033F4" w14:textId="77777777" w:rsidR="0002308E" w:rsidRDefault="0002308E" w:rsidP="00143DE4"/>
    <w:p w14:paraId="3D25E917" w14:textId="77777777" w:rsidR="00D32B35" w:rsidRDefault="00D32B35" w:rsidP="00143DE4"/>
    <w:p w14:paraId="726BDBD6" w14:textId="77777777" w:rsidR="009B7219" w:rsidRDefault="009B7219" w:rsidP="00143DE4"/>
    <w:p w14:paraId="2EDDA1B2" w14:textId="77777777" w:rsidR="009B7219" w:rsidRDefault="009B7219" w:rsidP="00143DE4"/>
    <w:p w14:paraId="0790F45F" w14:textId="77777777" w:rsidR="009B7219" w:rsidRDefault="009B7219" w:rsidP="00143DE4"/>
    <w:p w14:paraId="5EFB97A8" w14:textId="77777777" w:rsidR="009B7219" w:rsidRDefault="009B7219" w:rsidP="00143DE4"/>
    <w:p w14:paraId="74F5FC3E" w14:textId="77777777" w:rsidR="009B7219" w:rsidRDefault="009B7219" w:rsidP="00143DE4"/>
    <w:p w14:paraId="1BDACC2A" w14:textId="77777777" w:rsidR="009B7219" w:rsidRDefault="009B7219" w:rsidP="00143DE4"/>
    <w:p w14:paraId="33D721A1" w14:textId="77777777" w:rsidR="009B7219" w:rsidRDefault="009B7219" w:rsidP="00143DE4"/>
    <w:p w14:paraId="5F31E412" w14:textId="77777777" w:rsidR="009B7219" w:rsidRDefault="009B7219" w:rsidP="00143DE4"/>
    <w:p w14:paraId="1807646D" w14:textId="77777777" w:rsidR="009B7219" w:rsidRDefault="009B7219" w:rsidP="00143DE4"/>
    <w:p w14:paraId="6EA473ED" w14:textId="77777777" w:rsidR="009B7219" w:rsidRDefault="009B7219" w:rsidP="00143DE4"/>
    <w:p w14:paraId="36002C21" w14:textId="77777777" w:rsidR="009B7219" w:rsidRDefault="009B7219" w:rsidP="00143DE4"/>
    <w:p w14:paraId="3FA9D085" w14:textId="77777777" w:rsidR="009B7219" w:rsidRDefault="009B7219" w:rsidP="00143DE4"/>
    <w:p w14:paraId="70B152AF" w14:textId="77777777" w:rsidR="009B7219" w:rsidRDefault="009B7219" w:rsidP="00143DE4"/>
    <w:p w14:paraId="5DBDF1A4" w14:textId="77777777" w:rsidR="009B7219" w:rsidRDefault="009B7219" w:rsidP="00143DE4"/>
    <w:p w14:paraId="6DD6F039" w14:textId="77777777" w:rsidR="0022741E" w:rsidRDefault="0022741E" w:rsidP="00143DE4"/>
    <w:p w14:paraId="21EA08F6" w14:textId="77777777" w:rsidR="0022741E" w:rsidRDefault="0022741E" w:rsidP="00143DE4"/>
    <w:p w14:paraId="3BFF7C8F" w14:textId="77777777" w:rsidR="0022741E" w:rsidRDefault="0022741E" w:rsidP="00143DE4"/>
    <w:p w14:paraId="4A13EC27" w14:textId="77777777" w:rsidR="0022741E" w:rsidRDefault="0022741E" w:rsidP="00143DE4"/>
    <w:p w14:paraId="28668872" w14:textId="77777777" w:rsidR="0022741E" w:rsidRDefault="0022741E" w:rsidP="00143DE4"/>
    <w:p w14:paraId="5A0CAAAA" w14:textId="77777777" w:rsidR="0022741E" w:rsidRDefault="0022741E" w:rsidP="00143DE4"/>
    <w:p w14:paraId="0FD1D259" w14:textId="77777777" w:rsidR="0022741E" w:rsidRDefault="0022741E" w:rsidP="00143DE4"/>
    <w:p w14:paraId="5AEC1A56" w14:textId="77777777" w:rsidR="009B7219" w:rsidRDefault="009B7219" w:rsidP="00143DE4"/>
    <w:p w14:paraId="2EBB3574" w14:textId="77777777" w:rsidR="00A7214D" w:rsidRDefault="00000000" w:rsidP="00143DE4">
      <w:pPr>
        <w:pStyle w:val="Heading2"/>
        <w:spacing w:before="0" w:after="0"/>
      </w:pPr>
      <w:bookmarkStart w:id="23" w:name="_Toc234571857"/>
      <w:r>
        <w:t>Limitation</w:t>
      </w:r>
      <w:r w:rsidR="009B7219">
        <w:t>s</w:t>
      </w:r>
      <w:bookmarkEnd w:id="23"/>
    </w:p>
    <w:p w14:paraId="5EFE5F4E" w14:textId="77777777" w:rsidR="0051715B" w:rsidRPr="0051715B" w:rsidRDefault="0051715B" w:rsidP="0051715B">
      <w:pPr>
        <w:rPr>
          <w:b/>
          <w:bCs/>
        </w:rPr>
      </w:pPr>
      <w:r w:rsidRPr="0051715B">
        <w:rPr>
          <w:b/>
          <w:bCs/>
        </w:rPr>
        <w:t xml:space="preserve">Temporal generalization. </w:t>
      </w:r>
      <w:r w:rsidRPr="0051715B">
        <w:t>The model is fit on 2006 to 2015 records, and on a time-ordered holdout (train through 2013, test 2014 onward) accuracy falls to R² = 0.650 on the log scale, below the random-split 0.756. Future shipments carry new products, routes, and price levels, so the model should be retrained periodically rather than treated as static.</w:t>
      </w:r>
    </w:p>
    <w:p w14:paraId="5F9B2E11" w14:textId="77777777" w:rsidR="0051715B" w:rsidRPr="0051715B" w:rsidRDefault="0051715B" w:rsidP="0051715B">
      <w:pPr>
        <w:rPr>
          <w:b/>
          <w:bCs/>
        </w:rPr>
      </w:pPr>
    </w:p>
    <w:p w14:paraId="5F43303E" w14:textId="77777777" w:rsidR="0051715B" w:rsidRPr="0051715B" w:rsidRDefault="0051715B" w:rsidP="0051715B">
      <w:r w:rsidRPr="0051715B">
        <w:rPr>
          <w:b/>
          <w:bCs/>
        </w:rPr>
        <w:t xml:space="preserve">Dollar-scale precision. </w:t>
      </w:r>
      <w:r w:rsidRPr="0051715B">
        <w:t>Back-transformed to dollars the model explains less (R² = 0.603, median absolute percentage error 31%), because a small number of very large shipments dominate squared error. The model is well suited to screening shipments for review, not to precise cost forecasting.</w:t>
      </w:r>
    </w:p>
    <w:p w14:paraId="2F9EB435" w14:textId="77777777" w:rsidR="0051715B" w:rsidRPr="0051715B" w:rsidRDefault="0051715B" w:rsidP="0051715B">
      <w:pPr>
        <w:rPr>
          <w:b/>
          <w:bCs/>
        </w:rPr>
      </w:pPr>
    </w:p>
    <w:p w14:paraId="76742E7E" w14:textId="77777777" w:rsidR="0051715B" w:rsidRPr="0051715B" w:rsidRDefault="0051715B" w:rsidP="0051715B">
      <w:r w:rsidRPr="0051715B">
        <w:rPr>
          <w:b/>
          <w:bCs/>
        </w:rPr>
        <w:t xml:space="preserve">Non-constant error variance. </w:t>
      </w:r>
      <w:r w:rsidRPr="0051715B">
        <w:t>A Breusch-Pagan test rejects homoscedasticity (LM = 17.6, p = 2.7e-05), and residual spread is widest for low-cost shipments, so predictions for the smallest shipments are proportionally less reliable.</w:t>
      </w:r>
    </w:p>
    <w:p w14:paraId="62287E6C" w14:textId="77777777" w:rsidR="0051715B" w:rsidRPr="0051715B" w:rsidRDefault="0051715B" w:rsidP="0051715B">
      <w:pPr>
        <w:rPr>
          <w:b/>
          <w:bCs/>
        </w:rPr>
      </w:pPr>
    </w:p>
    <w:p w14:paraId="4686EFBE" w14:textId="77777777" w:rsidR="00CD5FC4" w:rsidRPr="0051715B" w:rsidRDefault="0051715B" w:rsidP="0051715B">
      <w:r w:rsidRPr="0051715B">
        <w:rPr>
          <w:b/>
          <w:bCs/>
        </w:rPr>
        <w:t>Excluded bundled freight</w:t>
      </w:r>
      <w:r w:rsidRPr="0051715B">
        <w:t>. The model is trained only on shipments with a line-level freight cost. About 40% of records carried text-coded freight ("Freight Included in Commodity Cost," "Invoiced Separately") and were excluded, so the model may not represent shipments whose freight is bundled into commodity cost.</w:t>
      </w:r>
    </w:p>
    <w:p w14:paraId="41A82530" w14:textId="77777777" w:rsidR="00D32B35" w:rsidRPr="005445DB" w:rsidRDefault="00D32B35" w:rsidP="00143DE4">
      <w:pPr>
        <w:rPr>
          <w:b/>
          <w:bCs/>
        </w:rPr>
      </w:pPr>
    </w:p>
    <w:p w14:paraId="6AA7821E" w14:textId="09F07A72" w:rsidR="00D32B35" w:rsidRDefault="005445DB" w:rsidP="00143DE4">
      <w:r w:rsidRPr="005445DB">
        <w:rPr>
          <w:b/>
          <w:bCs/>
        </w:rPr>
        <w:t>Tree models cannot extrapolate</w:t>
      </w:r>
      <w:r w:rsidRPr="005445DB">
        <w:t>. Gradient boosting predicts by averaging training outcomes within learned feature regions, so a shipment heavier or farther than anything in the 2006 to 2015 training data is capped at the range the trees have seen. Freight for genuinely out-of-range shipments is systematically under-predicted, a structural limit of the method itself rather than of this dataset.</w:t>
      </w:r>
    </w:p>
    <w:p w14:paraId="3737B761" w14:textId="77777777" w:rsidR="00D32B35" w:rsidRDefault="00D32B35" w:rsidP="00143DE4"/>
    <w:p w14:paraId="6F82CF17" w14:textId="77777777" w:rsidR="00D32B35" w:rsidRDefault="00D32B35" w:rsidP="00143DE4"/>
    <w:p w14:paraId="084F90CE" w14:textId="77777777" w:rsidR="00D32B35" w:rsidRDefault="00D32B35" w:rsidP="00143DE4"/>
    <w:p w14:paraId="6F72F497" w14:textId="77777777" w:rsidR="00D32B35" w:rsidRDefault="00D32B35" w:rsidP="00143DE4"/>
    <w:p w14:paraId="281E492E" w14:textId="77777777" w:rsidR="0051715B" w:rsidRDefault="0051715B" w:rsidP="00143DE4"/>
    <w:p w14:paraId="2CEA3B29" w14:textId="77777777" w:rsidR="0051715B" w:rsidRDefault="0051715B" w:rsidP="00143DE4"/>
    <w:p w14:paraId="30EC5861" w14:textId="77777777" w:rsidR="0051715B" w:rsidRDefault="0051715B" w:rsidP="00143DE4"/>
    <w:p w14:paraId="76075BD3" w14:textId="77777777" w:rsidR="0051715B" w:rsidRDefault="0051715B" w:rsidP="00143DE4"/>
    <w:p w14:paraId="135A9EA6" w14:textId="77777777" w:rsidR="0051715B" w:rsidRDefault="0051715B" w:rsidP="00143DE4"/>
    <w:p w14:paraId="1684F67D" w14:textId="77777777" w:rsidR="0051715B" w:rsidRDefault="0051715B" w:rsidP="00143DE4"/>
    <w:p w14:paraId="05F0C506" w14:textId="77777777" w:rsidR="0051715B" w:rsidRDefault="0051715B" w:rsidP="00143DE4"/>
    <w:p w14:paraId="00C31FB8" w14:textId="77777777" w:rsidR="0051715B" w:rsidRDefault="0051715B" w:rsidP="00143DE4"/>
    <w:p w14:paraId="58A49395" w14:textId="77777777" w:rsidR="0051715B" w:rsidRDefault="0051715B" w:rsidP="00143DE4"/>
    <w:p w14:paraId="3CBEAEBF" w14:textId="77777777" w:rsidR="0051715B" w:rsidRDefault="0051715B" w:rsidP="00143DE4"/>
    <w:p w14:paraId="7A429EBD" w14:textId="77777777" w:rsidR="0051715B" w:rsidRDefault="0051715B" w:rsidP="00143DE4"/>
    <w:p w14:paraId="68D0B231" w14:textId="77777777" w:rsidR="0051715B" w:rsidRDefault="0051715B" w:rsidP="00143DE4"/>
    <w:p w14:paraId="2950F39E" w14:textId="77777777" w:rsidR="0051715B" w:rsidRDefault="0051715B" w:rsidP="00143DE4"/>
    <w:p w14:paraId="219ECADE" w14:textId="77777777" w:rsidR="0051715B" w:rsidRDefault="0051715B" w:rsidP="00143DE4"/>
    <w:p w14:paraId="63D971A6" w14:textId="77777777" w:rsidR="0051715B" w:rsidRDefault="0051715B" w:rsidP="00143DE4"/>
    <w:p w14:paraId="27E9E6B1" w14:textId="77777777" w:rsidR="00D32B35" w:rsidRDefault="00D32B35" w:rsidP="00143DE4"/>
    <w:p w14:paraId="5343D1AB" w14:textId="77777777" w:rsidR="00D32B35" w:rsidRDefault="00D32B35" w:rsidP="00143DE4"/>
    <w:p w14:paraId="0D51ECB1" w14:textId="77777777" w:rsidR="00D32B35" w:rsidRDefault="00D32B35" w:rsidP="00143DE4"/>
    <w:p w14:paraId="1AF1F554" w14:textId="77777777" w:rsidR="00A7214D" w:rsidRDefault="00000000" w:rsidP="00143DE4">
      <w:pPr>
        <w:pStyle w:val="Heading2"/>
        <w:spacing w:before="0" w:after="0"/>
      </w:pPr>
      <w:bookmarkStart w:id="24" w:name="_Toc234571858"/>
      <w:r>
        <w:t>Recommendation</w:t>
      </w:r>
      <w:r w:rsidR="009B7219">
        <w:t>s</w:t>
      </w:r>
      <w:r>
        <w:t xml:space="preserve"> (Fig 8)</w:t>
      </w:r>
      <w:bookmarkEnd w:id="24"/>
    </w:p>
    <w:p w14:paraId="4F314ED7" w14:textId="77777777" w:rsidR="00584723" w:rsidRDefault="00584723" w:rsidP="00584723">
      <w:r w:rsidRPr="00584723">
        <w:rPr>
          <w:b/>
          <w:bCs/>
        </w:rPr>
        <w:t>Deploy the ranked over-expectation worklist as the primary tool</w:t>
      </w:r>
      <w:r>
        <w:t>. Score each shipment, compute the gap between actual and predicted freight, and route the shipments whose actual cost sits materially above expectation to contract or renegotiation review (Fig 8). The top 50 shipments alone account for roughly $2.2M in freight above the model's expectation, so this gives reviewers a prioritized, dollar-weighted target rather than a random sample.</w:t>
      </w:r>
    </w:p>
    <w:p w14:paraId="31AA80BF" w14:textId="77777777" w:rsidR="00584723" w:rsidRDefault="00584723" w:rsidP="00584723"/>
    <w:p w14:paraId="7519F5C7" w14:textId="77777777" w:rsidR="00584723" w:rsidRDefault="00584723" w:rsidP="00584723">
      <w:r w:rsidRPr="00584723">
        <w:rPr>
          <w:b/>
          <w:bCs/>
        </w:rPr>
        <w:t>Apply it at order time for proactive budgeting</w:t>
      </w:r>
      <w:r>
        <w:t>. The model uses only attributes known when a shipment is booked, so it can forecast expected freight and screen a quoted rate before the shipment moves.</w:t>
      </w:r>
    </w:p>
    <w:p w14:paraId="7FF6BDB0" w14:textId="77777777" w:rsidR="00584723" w:rsidRDefault="00584723" w:rsidP="00584723"/>
    <w:p w14:paraId="37D80671" w14:textId="5208EDA8" w:rsidR="00584723" w:rsidRDefault="00584723" w:rsidP="00584723">
      <w:r w:rsidRPr="00584723">
        <w:rPr>
          <w:b/>
          <w:bCs/>
        </w:rPr>
        <w:t>Commission a contract review of the excluded bundled-freight shipments</w:t>
      </w:r>
      <w:r>
        <w:t>. About 40% of records had freight bundled into commodity cost or invoiced separately, so they're invisible to this model. That's a large, unmonitored share of spend, so we recommend a targeted review of those shipments' contracts, since cost hidden in commodity pricing is where savings can go unnoticed.</w:t>
      </w:r>
    </w:p>
    <w:p w14:paraId="757C007A" w14:textId="77777777" w:rsidR="00584723" w:rsidRDefault="00584723" w:rsidP="00584723"/>
    <w:p w14:paraId="312B49F3" w14:textId="77777777" w:rsidR="00584723" w:rsidRDefault="00584723" w:rsidP="00584723">
      <w:r w:rsidRPr="00584723">
        <w:rPr>
          <w:b/>
          <w:bCs/>
        </w:rPr>
        <w:t>Target carrier renegotiation on the flagged high-cost air lanes</w:t>
      </w:r>
      <w:r>
        <w:t>. The worklist and the ANOVA both point at air and air-charter shipments to hard-to-reach destinations as the cost concentration. We recommend prioritizing carrier contract review on those specific lanes, and evaluating whether any air shipments could shift to ocean or truck where lead time allows, since mode is a statistically significant cost driver.</w:t>
      </w:r>
    </w:p>
    <w:p w14:paraId="64C0AC0B" w14:textId="77777777" w:rsidR="00584723" w:rsidRDefault="00584723" w:rsidP="00584723"/>
    <w:p w14:paraId="4E9507C0" w14:textId="77777777" w:rsidR="00584723" w:rsidRDefault="00584723" w:rsidP="00584723">
      <w:r w:rsidRPr="00584723">
        <w:rPr>
          <w:b/>
          <w:bCs/>
        </w:rPr>
        <w:t>Fix data logging at the source</w:t>
      </w:r>
      <w:r>
        <w:t>. Require a structured origin country or coordinates and a line-level freight figure at entry, so future shipments are model-ready without free-text parsing or exclusion. This directly recovers the 12.8% of unresolved origins and the 40% of excluded freight rows.</w:t>
      </w:r>
    </w:p>
    <w:p w14:paraId="46571DDA" w14:textId="77777777" w:rsidR="00584723" w:rsidRDefault="00584723" w:rsidP="00584723"/>
    <w:p w14:paraId="0503DAB1" w14:textId="17210A84" w:rsidR="005445DB" w:rsidRDefault="00584723" w:rsidP="00584723">
      <w:r w:rsidRPr="00584723">
        <w:rPr>
          <w:b/>
          <w:bCs/>
        </w:rPr>
        <w:t>Pair deployment with periodic retraining</w:t>
      </w:r>
      <w:r>
        <w:t>. Because out-of-period accuracy declines, retrain on recent shipments on a regular cadence so the expectation stays calibrated to current products, routes, and fuel prices.</w:t>
      </w:r>
    </w:p>
    <w:p w14:paraId="388754E9" w14:textId="77777777" w:rsidR="0022741E" w:rsidRDefault="0022741E" w:rsidP="00143DE4"/>
    <w:p w14:paraId="58162AAB" w14:textId="77777777" w:rsidR="00D32B35" w:rsidRDefault="00EC51D9" w:rsidP="009B7219">
      <w:pPr>
        <w:keepNext/>
        <w:keepLines/>
        <w:spacing w:line="240" w:lineRule="auto"/>
        <w:jc w:val="center"/>
      </w:pPr>
      <w:r>
        <w:rPr>
          <w:noProof/>
        </w:rPr>
        <w:drawing>
          <wp:inline distT="0" distB="0" distL="0" distR="0" wp14:anchorId="07BC35E5" wp14:editId="5A6C442B">
            <wp:extent cx="5760720" cy="1353031"/>
            <wp:effectExtent l="0" t="0" r="0" b="0"/>
            <wp:docPr id="2005616818" name="Picture 2005616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image22.png"/>
                    <pic:cNvPicPr/>
                  </pic:nvPicPr>
                  <pic:blipFill>
                    <a:blip r:embed="rId25"/>
                    <a:stretch>
                      <a:fillRect/>
                    </a:stretch>
                  </pic:blipFill>
                  <pic:spPr>
                    <a:xfrm>
                      <a:off x="0" y="0"/>
                      <a:ext cx="5760720" cy="1353031"/>
                    </a:xfrm>
                    <a:prstGeom prst="rect">
                      <a:avLst/>
                    </a:prstGeom>
                  </pic:spPr>
                </pic:pic>
              </a:graphicData>
            </a:graphic>
          </wp:inline>
        </w:drawing>
      </w:r>
    </w:p>
    <w:p w14:paraId="656FBF08" w14:textId="77777777" w:rsidR="00D32B35" w:rsidRDefault="00000000" w:rsidP="00143DE4">
      <w:pPr>
        <w:keepLines/>
        <w:ind w:left="144"/>
        <w:rPr>
          <w:i/>
          <w:color w:val="808080"/>
          <w:sz w:val="18"/>
        </w:rPr>
      </w:pPr>
      <w:r>
        <w:rPr>
          <w:rFonts w:ascii="Calibri" w:hAnsi="Calibri"/>
          <w:b/>
          <w:color w:val="124A38"/>
          <w:sz w:val="18"/>
        </w:rPr>
        <w:t>Figure 8.</w:t>
      </w:r>
      <w:r>
        <w:rPr>
          <w:i/>
          <w:color w:val="808080"/>
          <w:sz w:val="18"/>
        </w:rPr>
        <w:t xml:space="preserve"> Ranked over-expectation worklist: top 50 shipments by actual minus predicted freight (total $2,223,805).</w:t>
      </w:r>
    </w:p>
    <w:p w14:paraId="15FF220F" w14:textId="77777777" w:rsidR="009B7219" w:rsidRDefault="009B7219" w:rsidP="0022741E"/>
    <w:p w14:paraId="4CEEC614" w14:textId="77777777" w:rsidR="00584723" w:rsidRDefault="00584723" w:rsidP="0022741E"/>
    <w:p w14:paraId="350ED8B4" w14:textId="77777777" w:rsidR="00584723" w:rsidRDefault="00584723" w:rsidP="0022741E"/>
    <w:p w14:paraId="6B5F2BF5" w14:textId="77777777" w:rsidR="00584723" w:rsidRDefault="00584723" w:rsidP="0022741E"/>
    <w:p w14:paraId="7CFAC597" w14:textId="77777777" w:rsidR="00584723" w:rsidRDefault="00584723" w:rsidP="0022741E"/>
    <w:p w14:paraId="1617299E" w14:textId="77777777" w:rsidR="00584723" w:rsidRDefault="00584723" w:rsidP="0022741E"/>
    <w:p w14:paraId="77CA65CC" w14:textId="77777777" w:rsidR="00A7214D" w:rsidRDefault="00000000" w:rsidP="00143DE4">
      <w:pPr>
        <w:pStyle w:val="Heading2"/>
        <w:spacing w:before="0" w:after="0"/>
      </w:pPr>
      <w:bookmarkStart w:id="25" w:name="_Toc234571859"/>
      <w:r>
        <w:t>Future Directions</w:t>
      </w:r>
      <w:bookmarkEnd w:id="25"/>
    </w:p>
    <w:p w14:paraId="7E28CD4B" w14:textId="77777777" w:rsidR="00584723" w:rsidRDefault="00584723" w:rsidP="00584723">
      <w:r w:rsidRPr="00584723">
        <w:rPr>
          <w:b/>
          <w:bCs/>
        </w:rPr>
        <w:t>Extend the model to the current freight era.</w:t>
      </w:r>
      <w:r>
        <w:t xml:space="preserve"> The dataset ends in 2015, but jet-fuel and diesel indices have moved substantially since (see B3, E2). Refitting </w:t>
      </w:r>
      <w:proofErr w:type="gramStart"/>
      <w:r>
        <w:t>on</w:t>
      </w:r>
      <w:proofErr w:type="gramEnd"/>
      <w:r>
        <w:t xml:space="preserve"> 2020 to 2025 shipments, and adding the current fuel-index and carrier-rate-card features that finance already tracks, would close the temporal gap flagged in D6 and E2 and produce a model calibrated to today's freight economics.</w:t>
      </w:r>
    </w:p>
    <w:p w14:paraId="7E58BF23" w14:textId="77777777" w:rsidR="00584723" w:rsidRDefault="00584723" w:rsidP="00584723"/>
    <w:p w14:paraId="2DA99C86" w14:textId="77777777" w:rsidR="00584723" w:rsidRDefault="00584723" w:rsidP="00584723">
      <w:r w:rsidRPr="00584723">
        <w:rPr>
          <w:b/>
          <w:bCs/>
        </w:rPr>
        <w:t>Add a classification or quantile-regression layer to attach intervals to the worklist.</w:t>
      </w:r>
      <w:r>
        <w:t xml:space="preserve"> The current model returns a point estimate. A companion classifier (over-budget: yes or no) or a quantile-regression head (10th, 50th, 90th percentile predictions) would let the worklist rank shipments by probability of overrun rather than by residual magnitude alone, and would give reviewers an honest interval instead of a bare dollar figure. Building this well means capturing reviewer outcomes (was each flagged shipment genuinely overpriced?) as labels over time, so the classifier sharpens with use.</w:t>
      </w:r>
    </w:p>
    <w:p w14:paraId="5EE68F6E" w14:textId="77777777" w:rsidR="00584723" w:rsidRDefault="00584723" w:rsidP="00584723"/>
    <w:p w14:paraId="4E194521" w14:textId="77777777" w:rsidR="00584723" w:rsidRDefault="00584723" w:rsidP="00584723">
      <w:r w:rsidRPr="00584723">
        <w:rPr>
          <w:b/>
          <w:bCs/>
        </w:rPr>
        <w:t xml:space="preserve">Model freight cost per kilogram rather than total freight cost. </w:t>
      </w:r>
      <w:r>
        <w:t>Weight carried a 0.78 importance share (see E1, Figure 6) and drives most of the heteroscedasticity we saw in the residual plot (see D2, Figure 2). Predicting freight per kilogram would let weight enter as a post-hoc multiplier instead of an in-model driver, and would likely tighten prediction intervals on small shipments (the price band we most often review).</w:t>
      </w:r>
    </w:p>
    <w:p w14:paraId="3A7DD87B" w14:textId="77777777" w:rsidR="00584723" w:rsidRDefault="00584723" w:rsidP="00584723"/>
    <w:p w14:paraId="08E6CA31" w14:textId="77777777" w:rsidR="00584723" w:rsidRDefault="00584723" w:rsidP="00584723">
      <w:r w:rsidRPr="00584723">
        <w:rPr>
          <w:b/>
          <w:bCs/>
        </w:rPr>
        <w:t xml:space="preserve">Analyze the 40% of shipments with bundled freight as a separate stream. </w:t>
      </w:r>
      <w:r>
        <w:t>These shipments were excluded because freight cost was not itemized (see B4). A parallel analysis, either estimating a bundled-shipment premium against comparable line-item shipments or negotiating line-level reporting from the vendors involved, would recover the missing 40% of program spend and answer whether bundling itself is priced fairly.</w:t>
      </w:r>
    </w:p>
    <w:p w14:paraId="18E775AC" w14:textId="77777777" w:rsidR="00584723" w:rsidRDefault="00584723" w:rsidP="00584723"/>
    <w:p w14:paraId="5E55247D" w14:textId="0299FFFC" w:rsidR="004D5A42" w:rsidRDefault="00584723" w:rsidP="00584723">
      <w:r w:rsidRPr="00584723">
        <w:rPr>
          <w:b/>
          <w:bCs/>
        </w:rPr>
        <w:t>Taken together, these directions extend the same worklist that flags</w:t>
      </w:r>
      <w:r>
        <w:t xml:space="preserve"> $2.2M in over-expectation freight today toward the full program spend, once the bundled 40% is recoverable and the model is recalibrated to current freight economics.</w:t>
      </w:r>
    </w:p>
    <w:p w14:paraId="7D7F00F5" w14:textId="77777777" w:rsidR="00CD05AA" w:rsidRDefault="00CD05AA" w:rsidP="004D5A42"/>
    <w:p w14:paraId="27CECBF8" w14:textId="77777777" w:rsidR="00CD05AA" w:rsidRDefault="00CD05AA" w:rsidP="004D5A42"/>
    <w:p w14:paraId="49B9CBA0" w14:textId="77777777" w:rsidR="00CD05AA" w:rsidRDefault="00CD05AA" w:rsidP="004D5A42"/>
    <w:p w14:paraId="74D71A8B" w14:textId="77777777" w:rsidR="00CD05AA" w:rsidRDefault="00CD05AA" w:rsidP="004D5A42"/>
    <w:p w14:paraId="69673C28" w14:textId="77777777" w:rsidR="00CD05AA" w:rsidRDefault="00CD05AA" w:rsidP="004D5A42"/>
    <w:p w14:paraId="7D827DF8" w14:textId="77777777" w:rsidR="00CD05AA" w:rsidRDefault="00CD05AA" w:rsidP="004D5A42"/>
    <w:p w14:paraId="12C6624F" w14:textId="77777777" w:rsidR="00CD05AA" w:rsidRDefault="00CD05AA" w:rsidP="004D5A42"/>
    <w:p w14:paraId="6A3A7CA5" w14:textId="77777777" w:rsidR="00CD05AA" w:rsidRDefault="00CD05AA" w:rsidP="004D5A42"/>
    <w:p w14:paraId="2A13F40A" w14:textId="77777777" w:rsidR="00CD05AA" w:rsidRDefault="00CD05AA" w:rsidP="004D5A42"/>
    <w:p w14:paraId="76F9ECB2" w14:textId="77777777" w:rsidR="00584723" w:rsidRDefault="00584723" w:rsidP="004D5A42"/>
    <w:p w14:paraId="5D4E01B4" w14:textId="77777777" w:rsidR="00584723" w:rsidRDefault="00584723" w:rsidP="004D5A42"/>
    <w:p w14:paraId="5DE76455" w14:textId="77777777" w:rsidR="00CD05AA" w:rsidRDefault="00CD05AA" w:rsidP="004D5A42"/>
    <w:p w14:paraId="6B0888B6" w14:textId="77777777" w:rsidR="00CD05AA" w:rsidRDefault="00CD05AA" w:rsidP="004D5A42"/>
    <w:p w14:paraId="40283DBF" w14:textId="77777777" w:rsidR="00CD05AA" w:rsidRDefault="00CD05AA" w:rsidP="004D5A42"/>
    <w:p w14:paraId="39D9EFF1" w14:textId="77777777" w:rsidR="00CD05AA" w:rsidRPr="004D5A42" w:rsidRDefault="00CD05AA" w:rsidP="004D5A42"/>
    <w:p w14:paraId="21831E97" w14:textId="5DBCD476" w:rsidR="009B7219" w:rsidRDefault="004D5A42" w:rsidP="004B508B">
      <w:pPr>
        <w:pStyle w:val="Heading1"/>
        <w:spacing w:before="0" w:after="0" w:line="240" w:lineRule="auto"/>
      </w:pPr>
      <w:bookmarkStart w:id="26" w:name="_Toc234571860"/>
      <w:r>
        <w:t>Sources</w:t>
      </w:r>
      <w:bookmarkEnd w:id="26"/>
    </w:p>
    <w:p w14:paraId="0971F340" w14:textId="77777777" w:rsidR="0022741E" w:rsidRDefault="0022741E" w:rsidP="004B508B">
      <w:pPr>
        <w:pBdr>
          <w:bottom w:val="single" w:sz="24" w:space="4" w:color="E0A93B"/>
        </w:pBdr>
        <w:spacing w:line="240" w:lineRule="auto"/>
      </w:pPr>
    </w:p>
    <w:p w14:paraId="7541B57B" w14:textId="77777777" w:rsidR="004B508B" w:rsidRDefault="004B508B">
      <w:pPr>
        <w:ind w:left="720" w:hanging="720"/>
      </w:pPr>
    </w:p>
    <w:p w14:paraId="36290D69" w14:textId="6265C4F4" w:rsidR="00FE7307" w:rsidRDefault="00000000">
      <w:pPr>
        <w:ind w:left="720" w:hanging="720"/>
      </w:pPr>
      <w:r>
        <w:t xml:space="preserve">Budzyński, A., &amp; Cieśla, M. (2025). Enhancing road freight price forecasting using gradient boosting ensemble supervised machine learning algorithm. </w:t>
      </w:r>
      <w:r w:rsidRPr="000B7CF7">
        <w:rPr>
          <w:i/>
          <w:iCs/>
        </w:rPr>
        <w:t>Mathematics, 13</w:t>
      </w:r>
      <w:r>
        <w:t xml:space="preserve">(18), 2964. </w:t>
      </w:r>
      <w:hyperlink r:id="rId26" w:history="1">
        <w:r w:rsidR="000B7CF7" w:rsidRPr="00D845CC">
          <w:rPr>
            <w:rStyle w:val="Hyperlink"/>
          </w:rPr>
          <w:t>https://www.mdpi.com/2227-7390/13/18/2964</w:t>
        </w:r>
      </w:hyperlink>
    </w:p>
    <w:p w14:paraId="5FF4526E" w14:textId="77777777" w:rsidR="000B7CF7" w:rsidRDefault="000B7CF7">
      <w:pPr>
        <w:ind w:left="720" w:hanging="720"/>
      </w:pPr>
    </w:p>
    <w:p w14:paraId="3B0B2545" w14:textId="77777777" w:rsidR="00FE7307" w:rsidRDefault="00000000">
      <w:pPr>
        <w:ind w:left="720" w:hanging="720"/>
      </w:pPr>
      <w:r>
        <w:t xml:space="preserve">Delacre, M., Leys, C., Mora, Y. L., &amp; Lakens, D. (2019). Taking parametric assumptions seriously: Arguments for the use of Welch's F-test instead of the classical F-test in one-way ANOVA. </w:t>
      </w:r>
      <w:r w:rsidRPr="000B7CF7">
        <w:rPr>
          <w:i/>
          <w:iCs/>
        </w:rPr>
        <w:t>International Review of Social Psychology, 32</w:t>
      </w:r>
      <w:r>
        <w:t xml:space="preserve">(1), Article 13. </w:t>
      </w:r>
      <w:hyperlink r:id="rId27" w:history="1">
        <w:r w:rsidR="000B7CF7" w:rsidRPr="00D845CC">
          <w:rPr>
            <w:rStyle w:val="Hyperlink"/>
          </w:rPr>
          <w:t>https://rips-irsp.com/articles/10.5334/irsp.198</w:t>
        </w:r>
      </w:hyperlink>
    </w:p>
    <w:p w14:paraId="35A1A3B4" w14:textId="77777777" w:rsidR="000B7CF7" w:rsidRDefault="000B7CF7">
      <w:pPr>
        <w:ind w:left="720" w:hanging="720"/>
      </w:pPr>
    </w:p>
    <w:p w14:paraId="15120FDA" w14:textId="77777777" w:rsidR="00FE7307" w:rsidRDefault="00000000">
      <w:pPr>
        <w:ind w:left="720" w:hanging="720"/>
      </w:pPr>
      <w:r>
        <w:t xml:space="preserve">Friedman, J. H. (2001). Greedy function approximation: A gradient boosting machine. </w:t>
      </w:r>
      <w:r w:rsidRPr="000B7CF7">
        <w:rPr>
          <w:i/>
          <w:iCs/>
        </w:rPr>
        <w:t>The Annals of Statistics, 29</w:t>
      </w:r>
      <w:r>
        <w:t xml:space="preserve">(5), 1189-1232. </w:t>
      </w:r>
      <w:hyperlink r:id="rId28" w:history="1">
        <w:r w:rsidR="000B7CF7" w:rsidRPr="00D845CC">
          <w:rPr>
            <w:rStyle w:val="Hyperlink"/>
          </w:rPr>
          <w:t>https://projecteuclid.org/journals/annals-of-statistics/volume-29/issue-5/Greedy-function-approximation-A-gradient-boosting-machine/10.1214/aos/1013203451.full</w:t>
        </w:r>
      </w:hyperlink>
    </w:p>
    <w:p w14:paraId="70F6E167" w14:textId="77777777" w:rsidR="000B7CF7" w:rsidRDefault="000B7CF7">
      <w:pPr>
        <w:ind w:left="720" w:hanging="720"/>
      </w:pPr>
    </w:p>
    <w:p w14:paraId="4A3229FF" w14:textId="77777777" w:rsidR="00FE7307" w:rsidRDefault="00000000">
      <w:pPr>
        <w:ind w:left="720" w:hanging="720"/>
      </w:pPr>
      <w:r>
        <w:t xml:space="preserve">Google. (n.d.). </w:t>
      </w:r>
      <w:r w:rsidRPr="000B7CF7">
        <w:rPr>
          <w:i/>
          <w:iCs/>
        </w:rPr>
        <w:t xml:space="preserve">Countries CSV </w:t>
      </w:r>
      <w:r>
        <w:t xml:space="preserve">[Data set]. </w:t>
      </w:r>
      <w:r w:rsidRPr="000B7CF7">
        <w:t>Google for Developers</w:t>
      </w:r>
      <w:r w:rsidRPr="000B7CF7">
        <w:rPr>
          <w:i/>
          <w:iCs/>
        </w:rPr>
        <w:t>.</w:t>
      </w:r>
      <w:r>
        <w:t xml:space="preserve"> </w:t>
      </w:r>
      <w:hyperlink r:id="rId29" w:history="1">
        <w:r w:rsidR="000B7CF7" w:rsidRPr="00D845CC">
          <w:rPr>
            <w:rStyle w:val="Hyperlink"/>
          </w:rPr>
          <w:t>https://developers.google.com/public-data/docs/canonical/countries_csv</w:t>
        </w:r>
      </w:hyperlink>
    </w:p>
    <w:p w14:paraId="018205F7" w14:textId="77777777" w:rsidR="000B7CF7" w:rsidRDefault="000B7CF7">
      <w:pPr>
        <w:ind w:left="720" w:hanging="720"/>
      </w:pPr>
    </w:p>
    <w:p w14:paraId="742B7E8A" w14:textId="77777777" w:rsidR="00FE7307" w:rsidRDefault="00000000">
      <w:pPr>
        <w:ind w:left="720" w:hanging="720"/>
      </w:pPr>
      <w:r>
        <w:t xml:space="preserve">Harris, C. R., Millman, K. J., van der Walt, S. J., Gommers, R., Virtanen, P., Cournapeau, D., Wieser, E., Taylor, J., Berg, S., Smith, N. J., Kern, R., Picus, M., Hoyer, S., van Kerkwijk, M. H., Brett, M., Haldane, A., del Río, J. F., Wiebe, M., Peterson, P., ... Oliphant, T. E. (2020). </w:t>
      </w:r>
      <w:r w:rsidRPr="000B7CF7">
        <w:rPr>
          <w:i/>
          <w:iCs/>
        </w:rPr>
        <w:t>Array programming with NumPy. Nature, 585</w:t>
      </w:r>
      <w:r>
        <w:t xml:space="preserve">(7825), 357-362. </w:t>
      </w:r>
      <w:hyperlink r:id="rId30" w:history="1">
        <w:r w:rsidR="000B7CF7" w:rsidRPr="00D845CC">
          <w:rPr>
            <w:rStyle w:val="Hyperlink"/>
          </w:rPr>
          <w:t>https://doi.org/10.1038/s41586-020-2649-2</w:t>
        </w:r>
      </w:hyperlink>
    </w:p>
    <w:p w14:paraId="43A25B9C" w14:textId="77777777" w:rsidR="000B7CF7" w:rsidRDefault="000B7CF7">
      <w:pPr>
        <w:ind w:left="720" w:hanging="720"/>
      </w:pPr>
    </w:p>
    <w:p w14:paraId="46A14F35" w14:textId="77777777" w:rsidR="00FE7307" w:rsidRDefault="00000000">
      <w:pPr>
        <w:ind w:left="720" w:hanging="720"/>
      </w:pPr>
      <w:r>
        <w:t xml:space="preserve">Hunter, J. D. (2007). Matplotlib: A 2D graphics environment. </w:t>
      </w:r>
      <w:r w:rsidRPr="000B7CF7">
        <w:rPr>
          <w:i/>
          <w:iCs/>
        </w:rPr>
        <w:t>Computing in Science &amp; Engineering, 9</w:t>
      </w:r>
      <w:r>
        <w:t xml:space="preserve">(3), 90-95. </w:t>
      </w:r>
      <w:hyperlink r:id="rId31" w:history="1">
        <w:r w:rsidR="000B7CF7" w:rsidRPr="00D845CC">
          <w:rPr>
            <w:rStyle w:val="Hyperlink"/>
          </w:rPr>
          <w:t>https://doi.org/10.1109/MCSE.2007.55</w:t>
        </w:r>
      </w:hyperlink>
    </w:p>
    <w:p w14:paraId="35686E6F" w14:textId="77777777" w:rsidR="000B7CF7" w:rsidRDefault="000B7CF7">
      <w:pPr>
        <w:ind w:left="720" w:hanging="720"/>
      </w:pPr>
    </w:p>
    <w:p w14:paraId="02616B6C" w14:textId="77777777" w:rsidR="00FE7307" w:rsidRDefault="00000000">
      <w:pPr>
        <w:ind w:left="720" w:hanging="720"/>
      </w:pPr>
      <w:r>
        <w:t xml:space="preserve">McKinney, W. (2010). Data structures for statistical computing in Python. In S. van der Walt &amp; J. Millman (Eds.), </w:t>
      </w:r>
      <w:r w:rsidRPr="000B7CF7">
        <w:rPr>
          <w:i/>
          <w:iCs/>
        </w:rPr>
        <w:t>Proceedings of the 9th Python in Science Conference</w:t>
      </w:r>
      <w:r>
        <w:t xml:space="preserve"> (pp. 56-61). </w:t>
      </w:r>
      <w:hyperlink r:id="rId32" w:history="1">
        <w:r w:rsidR="000B7CF7" w:rsidRPr="00D845CC">
          <w:rPr>
            <w:rStyle w:val="Hyperlink"/>
          </w:rPr>
          <w:t>https://doi.org/10.25080/Majora-92bf1922-00a</w:t>
        </w:r>
      </w:hyperlink>
    </w:p>
    <w:p w14:paraId="6E62D291" w14:textId="77777777" w:rsidR="000B7CF7" w:rsidRDefault="000B7CF7">
      <w:pPr>
        <w:ind w:left="720" w:hanging="720"/>
      </w:pPr>
    </w:p>
    <w:p w14:paraId="6034F7B1" w14:textId="77777777" w:rsidR="00FE7307" w:rsidRDefault="00000000">
      <w:pPr>
        <w:ind w:left="720" w:hanging="720"/>
      </w:pPr>
      <w:r>
        <w:t>Pedregosa, F., Varoquaux, G., Gramfort, A., Michel, V., Thirion, B., Grisel, O., Blondel, M., Prettenhofer, P., Weiss, R., Dubourg, V., Vanderplas, J., Passos, A., Cournapeau, D., Brucher, M., Perrot, M., &amp; Duchesnay, É. (2011). Scikit-learn: Machine learning in Python</w:t>
      </w:r>
      <w:r w:rsidRPr="000B7CF7">
        <w:rPr>
          <w:i/>
          <w:iCs/>
        </w:rPr>
        <w:t>. Journal of Machine Learning Research, 12</w:t>
      </w:r>
      <w:r>
        <w:t xml:space="preserve">, 2825-2830. </w:t>
      </w:r>
      <w:hyperlink r:id="rId33" w:history="1">
        <w:r w:rsidR="000B7CF7" w:rsidRPr="00D845CC">
          <w:rPr>
            <w:rStyle w:val="Hyperlink"/>
          </w:rPr>
          <w:t>https://jmlr.org/papers/v12/pedregosa11a.html</w:t>
        </w:r>
      </w:hyperlink>
    </w:p>
    <w:p w14:paraId="6B0F2B2C" w14:textId="77777777" w:rsidR="000B7CF7" w:rsidRDefault="000B7CF7">
      <w:pPr>
        <w:ind w:left="720" w:hanging="720"/>
      </w:pPr>
    </w:p>
    <w:p w14:paraId="3FF82A13" w14:textId="77777777" w:rsidR="00FE7307" w:rsidRDefault="00000000">
      <w:pPr>
        <w:ind w:left="720" w:hanging="720"/>
      </w:pPr>
      <w:r>
        <w:t xml:space="preserve">Seabold, S., &amp; Perktold, J. (2010). statsmodels: Econometric and statistical modeling with Python. In Proceedings of the 9th </w:t>
      </w:r>
      <w:r w:rsidRPr="000B7CF7">
        <w:rPr>
          <w:i/>
          <w:iCs/>
        </w:rPr>
        <w:t>Python in Science Conference (</w:t>
      </w:r>
      <w:r>
        <w:t xml:space="preserve">pp. 92-96). </w:t>
      </w:r>
      <w:hyperlink r:id="rId34" w:history="1">
        <w:r w:rsidR="000B7CF7" w:rsidRPr="00D845CC">
          <w:rPr>
            <w:rStyle w:val="Hyperlink"/>
          </w:rPr>
          <w:t>https://doi.org/10.25080/Majora-92bf1922-011</w:t>
        </w:r>
      </w:hyperlink>
    </w:p>
    <w:p w14:paraId="2E72F4BE" w14:textId="77777777" w:rsidR="000B7CF7" w:rsidRDefault="000B7CF7">
      <w:pPr>
        <w:ind w:left="720" w:hanging="720"/>
      </w:pPr>
    </w:p>
    <w:p w14:paraId="0B23EEB3" w14:textId="77777777" w:rsidR="00FE7307" w:rsidRDefault="00000000">
      <w:pPr>
        <w:ind w:left="720" w:hanging="720"/>
      </w:pPr>
      <w:r>
        <w:t xml:space="preserve">U.S. Agency for International Development. (n.d.). </w:t>
      </w:r>
      <w:r w:rsidRPr="000B7CF7">
        <w:rPr>
          <w:i/>
          <w:iCs/>
        </w:rPr>
        <w:t>Supply chain shipment pricing data</w:t>
      </w:r>
      <w:r>
        <w:t xml:space="preserve"> [Data set]. Kaggle. </w:t>
      </w:r>
      <w:hyperlink r:id="rId35" w:history="1">
        <w:r w:rsidR="000B7CF7" w:rsidRPr="00D845CC">
          <w:rPr>
            <w:rStyle w:val="Hyperlink"/>
          </w:rPr>
          <w:t>https://www.kaggle.com/datasets/princehobby/supply-chain-shipment-dataset</w:t>
        </w:r>
      </w:hyperlink>
    </w:p>
    <w:p w14:paraId="7C88FC0D" w14:textId="77777777" w:rsidR="000B7CF7" w:rsidRDefault="000B7CF7">
      <w:pPr>
        <w:ind w:left="720" w:hanging="720"/>
      </w:pPr>
    </w:p>
    <w:p w14:paraId="2E3A7350" w14:textId="77777777" w:rsidR="00FE7307" w:rsidRDefault="00000000">
      <w:pPr>
        <w:ind w:left="720" w:hanging="720"/>
      </w:pPr>
      <w:r>
        <w:lastRenderedPageBreak/>
        <w:t xml:space="preserve">U.S. Energy Information Administration. (n.d.-a). </w:t>
      </w:r>
      <w:r w:rsidRPr="000B7CF7">
        <w:rPr>
          <w:i/>
          <w:iCs/>
        </w:rPr>
        <w:t>U.S. Gulf Coast kerosene-type jet fuel spot price FOB</w:t>
      </w:r>
      <w:r>
        <w:t xml:space="preserve"> [Data set]. </w:t>
      </w:r>
      <w:hyperlink r:id="rId36" w:history="1">
        <w:r w:rsidR="000B7CF7" w:rsidRPr="00D845CC">
          <w:rPr>
            <w:rStyle w:val="Hyperlink"/>
          </w:rPr>
          <w:t>https://www.eia.gov/dnav/pet/hist/eer_epjk_pf4_rgc_dpgD.htm</w:t>
        </w:r>
      </w:hyperlink>
    </w:p>
    <w:p w14:paraId="13668FD1" w14:textId="77777777" w:rsidR="000B7CF7" w:rsidRDefault="000B7CF7">
      <w:pPr>
        <w:ind w:left="720" w:hanging="720"/>
      </w:pPr>
    </w:p>
    <w:p w14:paraId="60A810E7" w14:textId="77777777" w:rsidR="00FE7307" w:rsidRDefault="00000000">
      <w:pPr>
        <w:ind w:left="720" w:hanging="720"/>
      </w:pPr>
      <w:r>
        <w:t xml:space="preserve">U.S. Energy Information Administration. (n.d.-b). </w:t>
      </w:r>
      <w:r w:rsidRPr="000B7CF7">
        <w:rPr>
          <w:i/>
          <w:iCs/>
        </w:rPr>
        <w:t>U.S. Gulf Coast ultra-low sulfur No. 2 diesel spot price</w:t>
      </w:r>
      <w:r>
        <w:t xml:space="preserve"> [Data set]. </w:t>
      </w:r>
      <w:hyperlink r:id="rId37" w:history="1">
        <w:r w:rsidR="000B7CF7" w:rsidRPr="00D845CC">
          <w:rPr>
            <w:rStyle w:val="Hyperlink"/>
          </w:rPr>
          <w:t>https://www.eia.gov/dnav/pet/hist/eer_epd2dxl0_pf4_rgc_dpgD.htm</w:t>
        </w:r>
      </w:hyperlink>
    </w:p>
    <w:p w14:paraId="2A9D4ECD" w14:textId="77777777" w:rsidR="000B7CF7" w:rsidRDefault="000B7CF7">
      <w:pPr>
        <w:ind w:left="720" w:hanging="720"/>
      </w:pPr>
    </w:p>
    <w:p w14:paraId="6FE4E2FD" w14:textId="77777777" w:rsidR="00FE7307" w:rsidRDefault="00000000">
      <w:pPr>
        <w:ind w:left="720" w:hanging="720"/>
      </w:pPr>
      <w:r>
        <w:t xml:space="preserve">Virtanen, P., Gommers, R., Oliphant, T. E., Haberland, M., Reddy, T., Cournapeau, D., Burovski, E., Peterson, P., Weckesser, W., Bright, J., van der Walt, S. J., Brett, M., Wilson, J., Millman, K. J., Mayorov, N., Nelson, A. R. J., Jones, E., Kern, R., Larson, E., ... Vázquez-Baeza, Y. (2020). SciPy 1.0: Fundamental algorithms for scientific computing in Python. </w:t>
      </w:r>
      <w:r w:rsidRPr="000B7CF7">
        <w:rPr>
          <w:i/>
          <w:iCs/>
        </w:rPr>
        <w:t>Nature Methods, 17</w:t>
      </w:r>
      <w:r>
        <w:t xml:space="preserve">(3), 261-272. </w:t>
      </w:r>
      <w:hyperlink r:id="rId38" w:history="1">
        <w:r w:rsidR="000B7CF7" w:rsidRPr="00D845CC">
          <w:rPr>
            <w:rStyle w:val="Hyperlink"/>
          </w:rPr>
          <w:t>https://doi.org/10.1038/s41592-019-0686-2</w:t>
        </w:r>
      </w:hyperlink>
    </w:p>
    <w:p w14:paraId="3AE4FFEB" w14:textId="77777777" w:rsidR="000B7CF7" w:rsidRDefault="000B7CF7">
      <w:pPr>
        <w:ind w:left="720" w:hanging="720"/>
      </w:pPr>
    </w:p>
    <w:p w14:paraId="7E3AA585" w14:textId="77777777" w:rsidR="000B7CF7" w:rsidRDefault="00000000" w:rsidP="000B7CF7">
      <w:pPr>
        <w:ind w:left="720" w:hanging="720"/>
      </w:pPr>
      <w:r>
        <w:t xml:space="preserve">Xu, Q., Ma, T., Li, G., Luo, Y., Yao, Z., &amp; Wang, T. (2026). </w:t>
      </w:r>
      <w:r w:rsidRPr="000B7CF7">
        <w:rPr>
          <w:i/>
          <w:iCs/>
        </w:rPr>
        <w:t>A geographically enhanced LightGBM approach to intelligent freight transportation cost prediction. Systems, 14</w:t>
      </w:r>
      <w:r>
        <w:t xml:space="preserve">(7), 767. </w:t>
      </w:r>
      <w:hyperlink r:id="rId39" w:history="1">
        <w:r w:rsidR="000B7CF7" w:rsidRPr="00D845CC">
          <w:rPr>
            <w:rStyle w:val="Hyperlink"/>
          </w:rPr>
          <w:t>https://www.mdpi.com/2079-8954/14/7/767</w:t>
        </w:r>
      </w:hyperlink>
    </w:p>
    <w:p w14:paraId="2AECE6A3" w14:textId="77777777" w:rsidR="00A7214D" w:rsidRDefault="00A7214D" w:rsidP="00143DE4"/>
    <w:sectPr w:rsidR="00A7214D" w:rsidSect="009C79D7">
      <w:footerReference w:type="default" r:id="rId40"/>
      <w:pgSz w:w="12240" w:h="15840"/>
      <w:pgMar w:top="1440" w:right="1440" w:bottom="1440" w:left="1440" w:header="288"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4C278" w14:textId="77777777" w:rsidR="00161834" w:rsidRDefault="00161834" w:rsidP="00AC5170">
      <w:r>
        <w:separator/>
      </w:r>
    </w:p>
  </w:endnote>
  <w:endnote w:type="continuationSeparator" w:id="0">
    <w:p w14:paraId="5D44430B" w14:textId="77777777" w:rsidR="00161834" w:rsidRDefault="00161834" w:rsidP="00AC5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3ADA" w14:textId="77777777" w:rsidR="00AC5170" w:rsidRDefault="00AC5170">
    <w:pPr>
      <w:pStyle w:val="Footer"/>
      <w:jc w:val="right"/>
    </w:pPr>
  </w:p>
  <w:p w14:paraId="27888BB9" w14:textId="77777777" w:rsidR="00AC5170" w:rsidRDefault="00AC5170" w:rsidP="006B0E5E">
    <w:pPr>
      <w:pStyle w:val="Footer"/>
      <w:jc w:val="both"/>
    </w:pPr>
    <w:r>
      <w:rPr>
        <w:rFonts w:ascii="Calibri" w:hAnsi="Calibri"/>
        <w:color w:val="124A38"/>
        <w:sz w:val="18"/>
      </w:rPr>
      <w:t>Cook   ·   Freight Cost Prediction</w:t>
    </w:r>
    <w:r>
      <w:rPr>
        <w:rFonts w:ascii="Calibri" w:hAnsi="Calibri"/>
        <w:color w:val="124A38"/>
        <w:sz w:val="18"/>
      </w:rPr>
      <w:tab/>
    </w:r>
    <w:r w:rsidR="006B0E5E">
      <w:rPr>
        <w:rFonts w:ascii="Calibri" w:hAnsi="Calibri"/>
        <w:color w:val="124A38"/>
        <w:sz w:val="18"/>
      </w:rPr>
      <w:t xml:space="preserve">                                                                                                                                                                                 </w:t>
    </w:r>
    <w:r>
      <w:rPr>
        <w:rFonts w:ascii="Calibri" w:hAnsi="Calibri"/>
        <w:color w:val="124A38"/>
        <w:sz w:val="18"/>
      </w:rPr>
      <w:t xml:space="preserve">Page </w:t>
    </w:r>
    <w:r>
      <w:rPr>
        <w:rFonts w:ascii="Calibri" w:hAnsi="Calibri"/>
        <w:color w:val="124A38"/>
        <w:sz w:val="18"/>
      </w:rPr>
      <w:fldChar w:fldCharType="begin"/>
    </w:r>
    <w:r>
      <w:rPr>
        <w:rFonts w:ascii="Calibri" w:hAnsi="Calibri"/>
        <w:color w:val="124A38"/>
        <w:sz w:val="18"/>
      </w:rPr>
      <w:instrText xml:space="preserve"> PAGE </w:instrText>
    </w:r>
    <w:r>
      <w:rPr>
        <w:rFonts w:ascii="Calibri" w:hAnsi="Calibri"/>
        <w:color w:val="124A38"/>
        <w:sz w:val="18"/>
      </w:rPr>
      <w:fldChar w:fldCharType="separate"/>
    </w:r>
    <w:r w:rsidR="007521C2">
      <w:rPr>
        <w:rFonts w:ascii="Calibri" w:hAnsi="Calibri"/>
        <w:noProof/>
        <w:color w:val="124A38"/>
        <w:sz w:val="18"/>
      </w:rPr>
      <w:t>1</w:t>
    </w:r>
    <w:r>
      <w:rPr>
        <w:rFonts w:ascii="Calibri" w:hAnsi="Calibri"/>
        <w:color w:val="124A3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9E2B4" w14:textId="77777777" w:rsidR="00161834" w:rsidRDefault="00161834" w:rsidP="00AC5170">
      <w:r>
        <w:separator/>
      </w:r>
    </w:p>
  </w:footnote>
  <w:footnote w:type="continuationSeparator" w:id="0">
    <w:p w14:paraId="5443B9D4" w14:textId="77777777" w:rsidR="00161834" w:rsidRDefault="00161834" w:rsidP="00AC51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308"/>
    <w:multiLevelType w:val="hybridMultilevel"/>
    <w:tmpl w:val="66C055F2"/>
    <w:lvl w:ilvl="0" w:tplc="802EFC1C">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32C53"/>
    <w:multiLevelType w:val="hybridMultilevel"/>
    <w:tmpl w:val="A748FE8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457D82"/>
    <w:multiLevelType w:val="multilevel"/>
    <w:tmpl w:val="83D859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0C925DEE"/>
    <w:multiLevelType w:val="hybridMultilevel"/>
    <w:tmpl w:val="2428632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04123F"/>
    <w:multiLevelType w:val="hybridMultilevel"/>
    <w:tmpl w:val="E4A42C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4E6001"/>
    <w:multiLevelType w:val="hybridMultilevel"/>
    <w:tmpl w:val="E4A42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A7E62DB"/>
    <w:multiLevelType w:val="hybridMultilevel"/>
    <w:tmpl w:val="9EC458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BC25CA0"/>
    <w:multiLevelType w:val="hybridMultilevel"/>
    <w:tmpl w:val="829877CA"/>
    <w:lvl w:ilvl="0" w:tplc="54B4D8E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824652"/>
    <w:multiLevelType w:val="multilevel"/>
    <w:tmpl w:val="0CE066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3C6364EA"/>
    <w:multiLevelType w:val="hybridMultilevel"/>
    <w:tmpl w:val="83AE2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527DD0"/>
    <w:multiLevelType w:val="hybridMultilevel"/>
    <w:tmpl w:val="E65CD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AE7ED2"/>
    <w:multiLevelType w:val="multilevel"/>
    <w:tmpl w:val="3F40F1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5F7147BD"/>
    <w:multiLevelType w:val="hybridMultilevel"/>
    <w:tmpl w:val="B4780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612129"/>
    <w:multiLevelType w:val="hybridMultilevel"/>
    <w:tmpl w:val="E188DF4E"/>
    <w:lvl w:ilvl="0" w:tplc="EC60D6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0C49AE"/>
    <w:multiLevelType w:val="hybridMultilevel"/>
    <w:tmpl w:val="17C67E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0B0688"/>
    <w:multiLevelType w:val="hybridMultilevel"/>
    <w:tmpl w:val="3B8A73B0"/>
    <w:lvl w:ilvl="0" w:tplc="7714C37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765DAD"/>
    <w:multiLevelType w:val="hybridMultilevel"/>
    <w:tmpl w:val="0B5663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91619E"/>
    <w:multiLevelType w:val="hybridMultilevel"/>
    <w:tmpl w:val="F7B0DA0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41E7A39"/>
    <w:multiLevelType w:val="hybridMultilevel"/>
    <w:tmpl w:val="71F2CF96"/>
    <w:lvl w:ilvl="0" w:tplc="2F72B5A8">
      <w:start w:val="1"/>
      <w:numFmt w:val="upperLetter"/>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E0811AA">
      <w:start w:val="1"/>
      <w:numFmt w:val="decimal"/>
      <w:lvlText w:val="%2."/>
      <w:lvlJc w:val="left"/>
      <w:pPr>
        <w:ind w:left="59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8F6F718">
      <w:start w:val="1"/>
      <w:numFmt w:val="bullet"/>
      <w:lvlText w:val="•"/>
      <w:lvlJc w:val="left"/>
      <w:pPr>
        <w:ind w:left="89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A46A36C">
      <w:start w:val="1"/>
      <w:numFmt w:val="bullet"/>
      <w:lvlText w:val="•"/>
      <w:lvlJc w:val="left"/>
      <w:pPr>
        <w:ind w:left="129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2F46EBC">
      <w:start w:val="1"/>
      <w:numFmt w:val="bullet"/>
      <w:lvlText w:val="o"/>
      <w:lvlJc w:val="left"/>
      <w:pPr>
        <w:ind w:left="201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39E9C48">
      <w:start w:val="1"/>
      <w:numFmt w:val="bullet"/>
      <w:lvlText w:val="▪"/>
      <w:lvlJc w:val="left"/>
      <w:pPr>
        <w:ind w:left="273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754DA78">
      <w:start w:val="1"/>
      <w:numFmt w:val="bullet"/>
      <w:lvlText w:val="•"/>
      <w:lvlJc w:val="left"/>
      <w:pPr>
        <w:ind w:left="345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30A8848">
      <w:start w:val="1"/>
      <w:numFmt w:val="bullet"/>
      <w:lvlText w:val="o"/>
      <w:lvlJc w:val="left"/>
      <w:pPr>
        <w:ind w:left="417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E4A77BC">
      <w:start w:val="1"/>
      <w:numFmt w:val="bullet"/>
      <w:lvlText w:val="▪"/>
      <w:lvlJc w:val="left"/>
      <w:pPr>
        <w:ind w:left="489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7A013900"/>
    <w:multiLevelType w:val="multilevel"/>
    <w:tmpl w:val="F7B8FF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7EBF3421"/>
    <w:multiLevelType w:val="hybridMultilevel"/>
    <w:tmpl w:val="93ACCA24"/>
    <w:lvl w:ilvl="0" w:tplc="C9F07F1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356920">
    <w:abstractNumId w:val="14"/>
  </w:num>
  <w:num w:numId="2" w16cid:durableId="2322769">
    <w:abstractNumId w:val="17"/>
  </w:num>
  <w:num w:numId="3" w16cid:durableId="1162502424">
    <w:abstractNumId w:val="7"/>
  </w:num>
  <w:num w:numId="4" w16cid:durableId="789469240">
    <w:abstractNumId w:val="5"/>
  </w:num>
  <w:num w:numId="5" w16cid:durableId="172259364">
    <w:abstractNumId w:val="0"/>
  </w:num>
  <w:num w:numId="6" w16cid:durableId="686490075">
    <w:abstractNumId w:val="12"/>
  </w:num>
  <w:num w:numId="7" w16cid:durableId="393049656">
    <w:abstractNumId w:val="3"/>
  </w:num>
  <w:num w:numId="8" w16cid:durableId="780033635">
    <w:abstractNumId w:val="1"/>
  </w:num>
  <w:num w:numId="9" w16cid:durableId="1152483197">
    <w:abstractNumId w:val="9"/>
  </w:num>
  <w:num w:numId="10" w16cid:durableId="1168908780">
    <w:abstractNumId w:val="16"/>
  </w:num>
  <w:num w:numId="11" w16cid:durableId="860511674">
    <w:abstractNumId w:val="13"/>
  </w:num>
  <w:num w:numId="12" w16cid:durableId="885064235">
    <w:abstractNumId w:val="6"/>
  </w:num>
  <w:num w:numId="13" w16cid:durableId="641545721">
    <w:abstractNumId w:val="4"/>
  </w:num>
  <w:num w:numId="14" w16cid:durableId="716513587">
    <w:abstractNumId w:val="18"/>
  </w:num>
  <w:num w:numId="15" w16cid:durableId="1397901571">
    <w:abstractNumId w:val="15"/>
  </w:num>
  <w:num w:numId="16" w16cid:durableId="1060858018">
    <w:abstractNumId w:val="20"/>
  </w:num>
  <w:num w:numId="17" w16cid:durableId="825824266">
    <w:abstractNumId w:val="10"/>
  </w:num>
  <w:num w:numId="18" w16cid:durableId="1032264055">
    <w:abstractNumId w:val="2"/>
  </w:num>
  <w:num w:numId="19" w16cid:durableId="1616868521">
    <w:abstractNumId w:val="19"/>
  </w:num>
  <w:num w:numId="20" w16cid:durableId="2023970566">
    <w:abstractNumId w:val="11"/>
  </w:num>
  <w:num w:numId="21" w16cid:durableId="10084791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170"/>
    <w:rsid w:val="0000077C"/>
    <w:rsid w:val="00002D31"/>
    <w:rsid w:val="00003C06"/>
    <w:rsid w:val="000132BC"/>
    <w:rsid w:val="0001363C"/>
    <w:rsid w:val="000143D8"/>
    <w:rsid w:val="000145F4"/>
    <w:rsid w:val="000216DB"/>
    <w:rsid w:val="0002308E"/>
    <w:rsid w:val="00033BBE"/>
    <w:rsid w:val="00033F1E"/>
    <w:rsid w:val="00036A91"/>
    <w:rsid w:val="00044E6D"/>
    <w:rsid w:val="00047AFE"/>
    <w:rsid w:val="00050311"/>
    <w:rsid w:val="00053103"/>
    <w:rsid w:val="000550F9"/>
    <w:rsid w:val="000631F6"/>
    <w:rsid w:val="0006442D"/>
    <w:rsid w:val="00064BBB"/>
    <w:rsid w:val="00073218"/>
    <w:rsid w:val="00080FBD"/>
    <w:rsid w:val="00086FEF"/>
    <w:rsid w:val="00087505"/>
    <w:rsid w:val="00092F11"/>
    <w:rsid w:val="000B15BC"/>
    <w:rsid w:val="000B3C72"/>
    <w:rsid w:val="000B7CF7"/>
    <w:rsid w:val="000C2C31"/>
    <w:rsid w:val="000D40D5"/>
    <w:rsid w:val="000E1F42"/>
    <w:rsid w:val="000E29CA"/>
    <w:rsid w:val="000F075E"/>
    <w:rsid w:val="000F2B10"/>
    <w:rsid w:val="000F2FD9"/>
    <w:rsid w:val="000F56AD"/>
    <w:rsid w:val="000F6274"/>
    <w:rsid w:val="001030A2"/>
    <w:rsid w:val="0010515F"/>
    <w:rsid w:val="00107CE3"/>
    <w:rsid w:val="00124B4E"/>
    <w:rsid w:val="00130EB4"/>
    <w:rsid w:val="001338DF"/>
    <w:rsid w:val="00143DE4"/>
    <w:rsid w:val="00144C06"/>
    <w:rsid w:val="001475B7"/>
    <w:rsid w:val="001528B4"/>
    <w:rsid w:val="001528C2"/>
    <w:rsid w:val="00161834"/>
    <w:rsid w:val="00162117"/>
    <w:rsid w:val="001B1908"/>
    <w:rsid w:val="001B3EE8"/>
    <w:rsid w:val="001C2521"/>
    <w:rsid w:val="001C3C25"/>
    <w:rsid w:val="001C3D97"/>
    <w:rsid w:val="001C3EE2"/>
    <w:rsid w:val="001C6564"/>
    <w:rsid w:val="001C7806"/>
    <w:rsid w:val="001D53A5"/>
    <w:rsid w:val="001E00E9"/>
    <w:rsid w:val="001E03AF"/>
    <w:rsid w:val="001E061E"/>
    <w:rsid w:val="001E1380"/>
    <w:rsid w:val="001E52DA"/>
    <w:rsid w:val="00211C6F"/>
    <w:rsid w:val="002131F4"/>
    <w:rsid w:val="0022741E"/>
    <w:rsid w:val="00234203"/>
    <w:rsid w:val="00243442"/>
    <w:rsid w:val="00270B58"/>
    <w:rsid w:val="00274077"/>
    <w:rsid w:val="00287915"/>
    <w:rsid w:val="002A1CE7"/>
    <w:rsid w:val="002B288B"/>
    <w:rsid w:val="002B48BE"/>
    <w:rsid w:val="002B6736"/>
    <w:rsid w:val="002C71D4"/>
    <w:rsid w:val="002E0C0C"/>
    <w:rsid w:val="002E3845"/>
    <w:rsid w:val="002E5D97"/>
    <w:rsid w:val="00300460"/>
    <w:rsid w:val="00303B5B"/>
    <w:rsid w:val="003177C2"/>
    <w:rsid w:val="003259FE"/>
    <w:rsid w:val="00327A93"/>
    <w:rsid w:val="00335BD5"/>
    <w:rsid w:val="00336D73"/>
    <w:rsid w:val="00346267"/>
    <w:rsid w:val="00346B28"/>
    <w:rsid w:val="0035039F"/>
    <w:rsid w:val="00372D5E"/>
    <w:rsid w:val="00375FA3"/>
    <w:rsid w:val="0037791E"/>
    <w:rsid w:val="00377DA7"/>
    <w:rsid w:val="00384297"/>
    <w:rsid w:val="0038461A"/>
    <w:rsid w:val="003A0392"/>
    <w:rsid w:val="003A0B21"/>
    <w:rsid w:val="003A5AC7"/>
    <w:rsid w:val="003B0448"/>
    <w:rsid w:val="003B06B3"/>
    <w:rsid w:val="003D26AC"/>
    <w:rsid w:val="003D7A59"/>
    <w:rsid w:val="003E4A90"/>
    <w:rsid w:val="003E6F40"/>
    <w:rsid w:val="003F4966"/>
    <w:rsid w:val="00400A3F"/>
    <w:rsid w:val="00404E7B"/>
    <w:rsid w:val="00407EA1"/>
    <w:rsid w:val="004104B7"/>
    <w:rsid w:val="00414DD6"/>
    <w:rsid w:val="00415587"/>
    <w:rsid w:val="00416511"/>
    <w:rsid w:val="00420884"/>
    <w:rsid w:val="00422CD0"/>
    <w:rsid w:val="004312A4"/>
    <w:rsid w:val="0045031F"/>
    <w:rsid w:val="00455A78"/>
    <w:rsid w:val="004567C5"/>
    <w:rsid w:val="00464C99"/>
    <w:rsid w:val="00474592"/>
    <w:rsid w:val="0047549F"/>
    <w:rsid w:val="00483D09"/>
    <w:rsid w:val="004861FA"/>
    <w:rsid w:val="00487EFE"/>
    <w:rsid w:val="00493FE4"/>
    <w:rsid w:val="004976AF"/>
    <w:rsid w:val="004A2234"/>
    <w:rsid w:val="004A2535"/>
    <w:rsid w:val="004A361A"/>
    <w:rsid w:val="004A3C2A"/>
    <w:rsid w:val="004A49BB"/>
    <w:rsid w:val="004A5556"/>
    <w:rsid w:val="004B1DBA"/>
    <w:rsid w:val="004B508B"/>
    <w:rsid w:val="004C4567"/>
    <w:rsid w:val="004D436D"/>
    <w:rsid w:val="004D5A42"/>
    <w:rsid w:val="004D6617"/>
    <w:rsid w:val="004E1B83"/>
    <w:rsid w:val="004F292D"/>
    <w:rsid w:val="00503849"/>
    <w:rsid w:val="005047B0"/>
    <w:rsid w:val="0051715B"/>
    <w:rsid w:val="0051749C"/>
    <w:rsid w:val="005207BA"/>
    <w:rsid w:val="005445DB"/>
    <w:rsid w:val="00571C4C"/>
    <w:rsid w:val="005720AD"/>
    <w:rsid w:val="005813B1"/>
    <w:rsid w:val="00584723"/>
    <w:rsid w:val="005848C8"/>
    <w:rsid w:val="005877C5"/>
    <w:rsid w:val="005908ED"/>
    <w:rsid w:val="00591571"/>
    <w:rsid w:val="005A3D15"/>
    <w:rsid w:val="005C742D"/>
    <w:rsid w:val="005D61E6"/>
    <w:rsid w:val="005E0E86"/>
    <w:rsid w:val="005E105F"/>
    <w:rsid w:val="005E5200"/>
    <w:rsid w:val="005F0EFA"/>
    <w:rsid w:val="005F3816"/>
    <w:rsid w:val="005F4CEB"/>
    <w:rsid w:val="005F4E6A"/>
    <w:rsid w:val="005F7183"/>
    <w:rsid w:val="00601A13"/>
    <w:rsid w:val="00606447"/>
    <w:rsid w:val="0061150E"/>
    <w:rsid w:val="00612741"/>
    <w:rsid w:val="00614651"/>
    <w:rsid w:val="00617A43"/>
    <w:rsid w:val="006222F6"/>
    <w:rsid w:val="0062300F"/>
    <w:rsid w:val="00623EB8"/>
    <w:rsid w:val="00646D1B"/>
    <w:rsid w:val="00650DB4"/>
    <w:rsid w:val="00680711"/>
    <w:rsid w:val="006819CC"/>
    <w:rsid w:val="00687FD5"/>
    <w:rsid w:val="00690A9F"/>
    <w:rsid w:val="00694B99"/>
    <w:rsid w:val="006A35A8"/>
    <w:rsid w:val="006A7A85"/>
    <w:rsid w:val="006B0E5E"/>
    <w:rsid w:val="006B0FFF"/>
    <w:rsid w:val="006C45EC"/>
    <w:rsid w:val="006D587C"/>
    <w:rsid w:val="006D5AAD"/>
    <w:rsid w:val="006D5C60"/>
    <w:rsid w:val="006E0B6D"/>
    <w:rsid w:val="00701AE0"/>
    <w:rsid w:val="007038A6"/>
    <w:rsid w:val="00711125"/>
    <w:rsid w:val="00724362"/>
    <w:rsid w:val="00740F79"/>
    <w:rsid w:val="00741669"/>
    <w:rsid w:val="00751498"/>
    <w:rsid w:val="007521C2"/>
    <w:rsid w:val="0075355E"/>
    <w:rsid w:val="0075538F"/>
    <w:rsid w:val="007620AF"/>
    <w:rsid w:val="00763B23"/>
    <w:rsid w:val="00767F23"/>
    <w:rsid w:val="00772781"/>
    <w:rsid w:val="00783B59"/>
    <w:rsid w:val="0078480F"/>
    <w:rsid w:val="007902F6"/>
    <w:rsid w:val="00795133"/>
    <w:rsid w:val="00795162"/>
    <w:rsid w:val="007B6A66"/>
    <w:rsid w:val="007C0B78"/>
    <w:rsid w:val="007C12DC"/>
    <w:rsid w:val="007C64A4"/>
    <w:rsid w:val="007D3A38"/>
    <w:rsid w:val="007D4BB8"/>
    <w:rsid w:val="007D5189"/>
    <w:rsid w:val="007E0515"/>
    <w:rsid w:val="007E4433"/>
    <w:rsid w:val="007E454A"/>
    <w:rsid w:val="007E7B61"/>
    <w:rsid w:val="007F42D4"/>
    <w:rsid w:val="00800809"/>
    <w:rsid w:val="008045F2"/>
    <w:rsid w:val="00804E9D"/>
    <w:rsid w:val="008200A2"/>
    <w:rsid w:val="00820B21"/>
    <w:rsid w:val="00822537"/>
    <w:rsid w:val="008238B3"/>
    <w:rsid w:val="00824D89"/>
    <w:rsid w:val="00826F54"/>
    <w:rsid w:val="00851719"/>
    <w:rsid w:val="00855FBA"/>
    <w:rsid w:val="008576B3"/>
    <w:rsid w:val="00863023"/>
    <w:rsid w:val="00864F32"/>
    <w:rsid w:val="00866A79"/>
    <w:rsid w:val="00882820"/>
    <w:rsid w:val="008837A6"/>
    <w:rsid w:val="008851A7"/>
    <w:rsid w:val="0088553E"/>
    <w:rsid w:val="00892089"/>
    <w:rsid w:val="00894D4E"/>
    <w:rsid w:val="008979B2"/>
    <w:rsid w:val="008A147D"/>
    <w:rsid w:val="008A1ED6"/>
    <w:rsid w:val="008A24C9"/>
    <w:rsid w:val="008A3026"/>
    <w:rsid w:val="008A4DA5"/>
    <w:rsid w:val="008B176C"/>
    <w:rsid w:val="008B4619"/>
    <w:rsid w:val="008C531E"/>
    <w:rsid w:val="008C6FAA"/>
    <w:rsid w:val="008D00F4"/>
    <w:rsid w:val="008D6281"/>
    <w:rsid w:val="008E2A51"/>
    <w:rsid w:val="008E5018"/>
    <w:rsid w:val="008F76B1"/>
    <w:rsid w:val="00900B10"/>
    <w:rsid w:val="00907E29"/>
    <w:rsid w:val="00914D60"/>
    <w:rsid w:val="00920B97"/>
    <w:rsid w:val="00926D4D"/>
    <w:rsid w:val="00937973"/>
    <w:rsid w:val="00946D83"/>
    <w:rsid w:val="00956F37"/>
    <w:rsid w:val="009659A7"/>
    <w:rsid w:val="00970025"/>
    <w:rsid w:val="00972337"/>
    <w:rsid w:val="009864BA"/>
    <w:rsid w:val="009958DC"/>
    <w:rsid w:val="009A01D3"/>
    <w:rsid w:val="009A1D72"/>
    <w:rsid w:val="009B17B7"/>
    <w:rsid w:val="009B1B56"/>
    <w:rsid w:val="009B7219"/>
    <w:rsid w:val="009C5D29"/>
    <w:rsid w:val="009C6674"/>
    <w:rsid w:val="009C79D7"/>
    <w:rsid w:val="009D0130"/>
    <w:rsid w:val="009E10BA"/>
    <w:rsid w:val="009E5270"/>
    <w:rsid w:val="009F53D4"/>
    <w:rsid w:val="009F654D"/>
    <w:rsid w:val="00A0086D"/>
    <w:rsid w:val="00A0747E"/>
    <w:rsid w:val="00A20365"/>
    <w:rsid w:val="00A2195D"/>
    <w:rsid w:val="00A22A40"/>
    <w:rsid w:val="00A23287"/>
    <w:rsid w:val="00A25063"/>
    <w:rsid w:val="00A25747"/>
    <w:rsid w:val="00A401B0"/>
    <w:rsid w:val="00A5707C"/>
    <w:rsid w:val="00A7214D"/>
    <w:rsid w:val="00A74E88"/>
    <w:rsid w:val="00A77AE4"/>
    <w:rsid w:val="00A84746"/>
    <w:rsid w:val="00A91199"/>
    <w:rsid w:val="00A91928"/>
    <w:rsid w:val="00A91A50"/>
    <w:rsid w:val="00A933DB"/>
    <w:rsid w:val="00A94C57"/>
    <w:rsid w:val="00A9693C"/>
    <w:rsid w:val="00AA0889"/>
    <w:rsid w:val="00AA0C05"/>
    <w:rsid w:val="00AA27F9"/>
    <w:rsid w:val="00AA4753"/>
    <w:rsid w:val="00AB26FB"/>
    <w:rsid w:val="00AB2F5E"/>
    <w:rsid w:val="00AB3C04"/>
    <w:rsid w:val="00AB4154"/>
    <w:rsid w:val="00AC5170"/>
    <w:rsid w:val="00AD6472"/>
    <w:rsid w:val="00AE27F1"/>
    <w:rsid w:val="00AE2F2A"/>
    <w:rsid w:val="00B05A6E"/>
    <w:rsid w:val="00B21D95"/>
    <w:rsid w:val="00B300ED"/>
    <w:rsid w:val="00B30CB3"/>
    <w:rsid w:val="00B30FDA"/>
    <w:rsid w:val="00B3155F"/>
    <w:rsid w:val="00B3577D"/>
    <w:rsid w:val="00B401A1"/>
    <w:rsid w:val="00B428A2"/>
    <w:rsid w:val="00B43B77"/>
    <w:rsid w:val="00B92A2F"/>
    <w:rsid w:val="00B9395C"/>
    <w:rsid w:val="00B97600"/>
    <w:rsid w:val="00BA4D48"/>
    <w:rsid w:val="00BA5095"/>
    <w:rsid w:val="00BA7F17"/>
    <w:rsid w:val="00BB5724"/>
    <w:rsid w:val="00BB70CF"/>
    <w:rsid w:val="00BC03F6"/>
    <w:rsid w:val="00BC4B48"/>
    <w:rsid w:val="00BE3531"/>
    <w:rsid w:val="00BF419C"/>
    <w:rsid w:val="00C02874"/>
    <w:rsid w:val="00C05BE6"/>
    <w:rsid w:val="00C1644C"/>
    <w:rsid w:val="00C25BA3"/>
    <w:rsid w:val="00C273D4"/>
    <w:rsid w:val="00C3295F"/>
    <w:rsid w:val="00C33C60"/>
    <w:rsid w:val="00C35801"/>
    <w:rsid w:val="00C41FB0"/>
    <w:rsid w:val="00C427E8"/>
    <w:rsid w:val="00C52BCA"/>
    <w:rsid w:val="00C54429"/>
    <w:rsid w:val="00C57A43"/>
    <w:rsid w:val="00C629FE"/>
    <w:rsid w:val="00C70040"/>
    <w:rsid w:val="00C7039F"/>
    <w:rsid w:val="00C75C33"/>
    <w:rsid w:val="00C819A4"/>
    <w:rsid w:val="00C93047"/>
    <w:rsid w:val="00C93333"/>
    <w:rsid w:val="00C951D7"/>
    <w:rsid w:val="00CA0623"/>
    <w:rsid w:val="00CA1250"/>
    <w:rsid w:val="00CA2BF0"/>
    <w:rsid w:val="00CA31F9"/>
    <w:rsid w:val="00CA4C3C"/>
    <w:rsid w:val="00CB2EC6"/>
    <w:rsid w:val="00CB6E08"/>
    <w:rsid w:val="00CD05AA"/>
    <w:rsid w:val="00CD0A99"/>
    <w:rsid w:val="00CD5FC4"/>
    <w:rsid w:val="00CD71FA"/>
    <w:rsid w:val="00CE3BD9"/>
    <w:rsid w:val="00CF2C24"/>
    <w:rsid w:val="00CF6D1B"/>
    <w:rsid w:val="00D004F9"/>
    <w:rsid w:val="00D017EA"/>
    <w:rsid w:val="00D058DB"/>
    <w:rsid w:val="00D10AE9"/>
    <w:rsid w:val="00D21757"/>
    <w:rsid w:val="00D32B35"/>
    <w:rsid w:val="00D41357"/>
    <w:rsid w:val="00D54E31"/>
    <w:rsid w:val="00DC2570"/>
    <w:rsid w:val="00DC2941"/>
    <w:rsid w:val="00DC422D"/>
    <w:rsid w:val="00DC490C"/>
    <w:rsid w:val="00DC6F80"/>
    <w:rsid w:val="00DD3FEF"/>
    <w:rsid w:val="00DE00E8"/>
    <w:rsid w:val="00DF21C4"/>
    <w:rsid w:val="00DF45EB"/>
    <w:rsid w:val="00E006FC"/>
    <w:rsid w:val="00E115FC"/>
    <w:rsid w:val="00E11A6D"/>
    <w:rsid w:val="00E17DED"/>
    <w:rsid w:val="00E355CD"/>
    <w:rsid w:val="00E53AD0"/>
    <w:rsid w:val="00E6061F"/>
    <w:rsid w:val="00E635D3"/>
    <w:rsid w:val="00E90526"/>
    <w:rsid w:val="00E907B9"/>
    <w:rsid w:val="00E9178F"/>
    <w:rsid w:val="00E93A63"/>
    <w:rsid w:val="00EB3A5E"/>
    <w:rsid w:val="00EB7991"/>
    <w:rsid w:val="00EC0954"/>
    <w:rsid w:val="00EC0FDD"/>
    <w:rsid w:val="00EC51D9"/>
    <w:rsid w:val="00EE38D2"/>
    <w:rsid w:val="00EF34B8"/>
    <w:rsid w:val="00EF50A7"/>
    <w:rsid w:val="00EF6E67"/>
    <w:rsid w:val="00F06F15"/>
    <w:rsid w:val="00F167C4"/>
    <w:rsid w:val="00F237DF"/>
    <w:rsid w:val="00F34DEB"/>
    <w:rsid w:val="00F36CDE"/>
    <w:rsid w:val="00F435C4"/>
    <w:rsid w:val="00F46D6C"/>
    <w:rsid w:val="00F651E2"/>
    <w:rsid w:val="00F70CB9"/>
    <w:rsid w:val="00F7306C"/>
    <w:rsid w:val="00F748CE"/>
    <w:rsid w:val="00F76395"/>
    <w:rsid w:val="00F83CA0"/>
    <w:rsid w:val="00F86A50"/>
    <w:rsid w:val="00F93EAF"/>
    <w:rsid w:val="00FA071E"/>
    <w:rsid w:val="00FA7C32"/>
    <w:rsid w:val="00FC30F6"/>
    <w:rsid w:val="00FD6777"/>
    <w:rsid w:val="00FE7307"/>
    <w:rsid w:val="00FE7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D3354"/>
  <w15:chartTrackingRefBased/>
  <w15:docId w15:val="{367E8BE3-AF22-4C42-8C2A-98330A659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42"/>
    <w:pPr>
      <w:spacing w:line="276" w:lineRule="auto"/>
    </w:pPr>
    <w:rPr>
      <w:rFonts w:ascii="Cambria" w:hAnsi="Cambria"/>
      <w:color w:val="1F2422"/>
      <w:sz w:val="21"/>
    </w:rPr>
  </w:style>
  <w:style w:type="paragraph" w:styleId="Heading1">
    <w:name w:val="heading 1"/>
    <w:basedOn w:val="Normal"/>
    <w:next w:val="Normal"/>
    <w:link w:val="Heading1Char"/>
    <w:uiPriority w:val="9"/>
    <w:qFormat/>
    <w:rsid w:val="00414DD6"/>
    <w:pPr>
      <w:keepNext/>
      <w:keepLines/>
      <w:spacing w:before="360" w:after="80"/>
      <w:outlineLvl w:val="0"/>
    </w:pPr>
    <w:rPr>
      <w:rFonts w:ascii="Calibri" w:eastAsiaTheme="majorEastAsia" w:hAnsi="Calibri" w:cstheme="majorBidi"/>
      <w:b/>
      <w:color w:val="124A38"/>
      <w:sz w:val="30"/>
      <w:szCs w:val="40"/>
    </w:rPr>
  </w:style>
  <w:style w:type="paragraph" w:styleId="Heading2">
    <w:name w:val="heading 2"/>
    <w:basedOn w:val="Normal"/>
    <w:next w:val="Normal"/>
    <w:link w:val="Heading2Char"/>
    <w:uiPriority w:val="9"/>
    <w:unhideWhenUsed/>
    <w:qFormat/>
    <w:rsid w:val="00422CD0"/>
    <w:pPr>
      <w:keepNext/>
      <w:keepLines/>
      <w:spacing w:before="160" w:after="80"/>
      <w:outlineLvl w:val="1"/>
    </w:pPr>
    <w:rPr>
      <w:rFonts w:asciiTheme="majorHAnsi" w:eastAsiaTheme="majorEastAsia" w:hAnsiTheme="majorHAnsi" w:cstheme="majorBidi"/>
      <w:b/>
      <w:color w:val="1E7A5A"/>
      <w:sz w:val="26"/>
      <w:szCs w:val="32"/>
    </w:rPr>
  </w:style>
  <w:style w:type="paragraph" w:styleId="Heading3">
    <w:name w:val="heading 3"/>
    <w:basedOn w:val="Normal"/>
    <w:next w:val="Normal"/>
    <w:link w:val="Heading3Char"/>
    <w:uiPriority w:val="9"/>
    <w:unhideWhenUsed/>
    <w:qFormat/>
    <w:rsid w:val="00422CD0"/>
    <w:pPr>
      <w:keepNext/>
      <w:keepLines/>
      <w:spacing w:before="160" w:after="80"/>
      <w:outlineLvl w:val="2"/>
    </w:pPr>
    <w:rPr>
      <w:rFonts w:asciiTheme="majorHAnsi" w:eastAsiaTheme="majorEastAsia" w:hAnsiTheme="majorHAnsi" w:cstheme="majorBidi"/>
      <w:color w:val="1E7A5A"/>
      <w:sz w:val="24"/>
      <w:szCs w:val="28"/>
    </w:rPr>
  </w:style>
  <w:style w:type="paragraph" w:styleId="Heading4">
    <w:name w:val="heading 4"/>
    <w:basedOn w:val="Normal"/>
    <w:next w:val="Normal"/>
    <w:link w:val="Heading4Char"/>
    <w:uiPriority w:val="9"/>
    <w:unhideWhenUsed/>
    <w:qFormat/>
    <w:rsid w:val="00AC5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1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1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1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1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DD6"/>
    <w:rPr>
      <w:rFonts w:ascii="Calibri" w:eastAsiaTheme="majorEastAsia" w:hAnsi="Calibri" w:cstheme="majorBidi"/>
      <w:b/>
      <w:color w:val="0F4761" w:themeColor="accent1" w:themeShade="BF"/>
      <w:sz w:val="28"/>
      <w:szCs w:val="40"/>
    </w:rPr>
  </w:style>
  <w:style w:type="character" w:customStyle="1" w:styleId="Heading2Char">
    <w:name w:val="Heading 2 Char"/>
    <w:basedOn w:val="DefaultParagraphFont"/>
    <w:link w:val="Heading2"/>
    <w:uiPriority w:val="9"/>
    <w:rsid w:val="00422CD0"/>
    <w:rPr>
      <w:rFonts w:asciiTheme="majorHAnsi" w:eastAsiaTheme="majorEastAsia" w:hAnsiTheme="majorHAnsi" w:cstheme="majorBidi"/>
      <w:b/>
      <w:color w:val="1E7A5A"/>
      <w:sz w:val="26"/>
      <w:szCs w:val="32"/>
    </w:rPr>
  </w:style>
  <w:style w:type="character" w:customStyle="1" w:styleId="Heading3Char">
    <w:name w:val="Heading 3 Char"/>
    <w:basedOn w:val="DefaultParagraphFont"/>
    <w:link w:val="Heading3"/>
    <w:uiPriority w:val="9"/>
    <w:rsid w:val="00422CD0"/>
    <w:rPr>
      <w:rFonts w:asciiTheme="majorHAnsi" w:eastAsiaTheme="majorEastAsia" w:hAnsiTheme="majorHAnsi" w:cstheme="majorBidi"/>
      <w:color w:val="1E7A5A"/>
      <w:szCs w:val="28"/>
    </w:rPr>
  </w:style>
  <w:style w:type="character" w:customStyle="1" w:styleId="Heading4Char">
    <w:name w:val="Heading 4 Char"/>
    <w:basedOn w:val="DefaultParagraphFont"/>
    <w:link w:val="Heading4"/>
    <w:uiPriority w:val="9"/>
    <w:rsid w:val="00AC5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170"/>
    <w:rPr>
      <w:rFonts w:eastAsiaTheme="majorEastAsia" w:cstheme="majorBidi"/>
      <w:color w:val="272727" w:themeColor="text1" w:themeTint="D8"/>
    </w:rPr>
  </w:style>
  <w:style w:type="paragraph" w:styleId="Title">
    <w:name w:val="Title"/>
    <w:basedOn w:val="Normal"/>
    <w:next w:val="Normal"/>
    <w:link w:val="TitleChar"/>
    <w:uiPriority w:val="10"/>
    <w:qFormat/>
    <w:rsid w:val="00920B97"/>
    <w:pPr>
      <w:spacing w:after="8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920B97"/>
    <w:rPr>
      <w:rFonts w:ascii="Calibri" w:eastAsiaTheme="majorEastAsia" w:hAnsi="Calibri" w:cstheme="majorBidi"/>
      <w:b/>
      <w:spacing w:val="-10"/>
      <w:kern w:val="28"/>
      <w:sz w:val="28"/>
      <w:szCs w:val="56"/>
    </w:rPr>
  </w:style>
  <w:style w:type="paragraph" w:styleId="Subtitle">
    <w:name w:val="Subtitle"/>
    <w:basedOn w:val="Normal"/>
    <w:next w:val="Normal"/>
    <w:link w:val="SubtitleChar"/>
    <w:uiPriority w:val="11"/>
    <w:qFormat/>
    <w:rsid w:val="00AC5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170"/>
    <w:pPr>
      <w:spacing w:before="160"/>
      <w:jc w:val="center"/>
    </w:pPr>
    <w:rPr>
      <w:i/>
      <w:iCs/>
      <w:color w:val="404040" w:themeColor="text1" w:themeTint="BF"/>
    </w:rPr>
  </w:style>
  <w:style w:type="character" w:customStyle="1" w:styleId="QuoteChar">
    <w:name w:val="Quote Char"/>
    <w:basedOn w:val="DefaultParagraphFont"/>
    <w:link w:val="Quote"/>
    <w:uiPriority w:val="29"/>
    <w:rsid w:val="00AC5170"/>
    <w:rPr>
      <w:i/>
      <w:iCs/>
      <w:color w:val="404040" w:themeColor="text1" w:themeTint="BF"/>
    </w:rPr>
  </w:style>
  <w:style w:type="paragraph" w:styleId="ListParagraph">
    <w:name w:val="List Paragraph"/>
    <w:basedOn w:val="Normal"/>
    <w:uiPriority w:val="34"/>
    <w:qFormat/>
    <w:rsid w:val="00AC5170"/>
    <w:pPr>
      <w:ind w:left="720"/>
      <w:contextualSpacing/>
    </w:pPr>
  </w:style>
  <w:style w:type="character" w:styleId="IntenseEmphasis">
    <w:name w:val="Intense Emphasis"/>
    <w:basedOn w:val="DefaultParagraphFont"/>
    <w:uiPriority w:val="21"/>
    <w:qFormat/>
    <w:rsid w:val="00AC5170"/>
    <w:rPr>
      <w:i/>
      <w:iCs/>
      <w:color w:val="0F4761" w:themeColor="accent1" w:themeShade="BF"/>
    </w:rPr>
  </w:style>
  <w:style w:type="paragraph" w:styleId="IntenseQuote">
    <w:name w:val="Intense Quote"/>
    <w:basedOn w:val="Normal"/>
    <w:next w:val="Normal"/>
    <w:link w:val="IntenseQuoteChar"/>
    <w:uiPriority w:val="30"/>
    <w:qFormat/>
    <w:rsid w:val="00AC5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170"/>
    <w:rPr>
      <w:i/>
      <w:iCs/>
      <w:color w:val="0F4761" w:themeColor="accent1" w:themeShade="BF"/>
    </w:rPr>
  </w:style>
  <w:style w:type="character" w:styleId="IntenseReference">
    <w:name w:val="Intense Reference"/>
    <w:basedOn w:val="DefaultParagraphFont"/>
    <w:uiPriority w:val="32"/>
    <w:qFormat/>
    <w:rsid w:val="00AC5170"/>
    <w:rPr>
      <w:b/>
      <w:bCs/>
      <w:smallCaps/>
      <w:color w:val="0F4761" w:themeColor="accent1" w:themeShade="BF"/>
      <w:spacing w:val="5"/>
    </w:rPr>
  </w:style>
  <w:style w:type="paragraph" w:styleId="Header">
    <w:name w:val="header"/>
    <w:basedOn w:val="Normal"/>
    <w:link w:val="HeaderChar"/>
    <w:uiPriority w:val="99"/>
    <w:unhideWhenUsed/>
    <w:rsid w:val="00AC5170"/>
    <w:pPr>
      <w:tabs>
        <w:tab w:val="center" w:pos="4680"/>
        <w:tab w:val="right" w:pos="9360"/>
      </w:tabs>
    </w:pPr>
  </w:style>
  <w:style w:type="character" w:customStyle="1" w:styleId="HeaderChar">
    <w:name w:val="Header Char"/>
    <w:basedOn w:val="DefaultParagraphFont"/>
    <w:link w:val="Header"/>
    <w:uiPriority w:val="99"/>
    <w:rsid w:val="00AC5170"/>
  </w:style>
  <w:style w:type="paragraph" w:styleId="Footer">
    <w:name w:val="footer"/>
    <w:basedOn w:val="Normal"/>
    <w:link w:val="FooterChar"/>
    <w:uiPriority w:val="99"/>
    <w:unhideWhenUsed/>
    <w:rsid w:val="00AC5170"/>
    <w:pPr>
      <w:tabs>
        <w:tab w:val="center" w:pos="4680"/>
        <w:tab w:val="right" w:pos="9360"/>
      </w:tabs>
    </w:pPr>
  </w:style>
  <w:style w:type="character" w:customStyle="1" w:styleId="FooterChar">
    <w:name w:val="Footer Char"/>
    <w:basedOn w:val="DefaultParagraphFont"/>
    <w:link w:val="Footer"/>
    <w:uiPriority w:val="99"/>
    <w:rsid w:val="00AC5170"/>
  </w:style>
  <w:style w:type="character" w:styleId="Hyperlink">
    <w:name w:val="Hyperlink"/>
    <w:basedOn w:val="DefaultParagraphFont"/>
    <w:uiPriority w:val="99"/>
    <w:unhideWhenUsed/>
    <w:rsid w:val="005F4CEB"/>
    <w:rPr>
      <w:color w:val="467886" w:themeColor="hyperlink"/>
      <w:u w:val="single"/>
    </w:rPr>
  </w:style>
  <w:style w:type="character" w:styleId="UnresolvedMention">
    <w:name w:val="Unresolved Mention"/>
    <w:basedOn w:val="DefaultParagraphFont"/>
    <w:uiPriority w:val="99"/>
    <w:semiHidden/>
    <w:unhideWhenUsed/>
    <w:rsid w:val="005F4CEB"/>
    <w:rPr>
      <w:color w:val="605E5C"/>
      <w:shd w:val="clear" w:color="auto" w:fill="E1DFDD"/>
    </w:rPr>
  </w:style>
  <w:style w:type="character" w:styleId="FollowedHyperlink">
    <w:name w:val="FollowedHyperlink"/>
    <w:basedOn w:val="DefaultParagraphFont"/>
    <w:uiPriority w:val="99"/>
    <w:semiHidden/>
    <w:unhideWhenUsed/>
    <w:rsid w:val="00E11A6D"/>
    <w:rPr>
      <w:color w:val="96607D" w:themeColor="followedHyperlink"/>
      <w:u w:val="single"/>
    </w:rPr>
  </w:style>
  <w:style w:type="table" w:styleId="TableGrid">
    <w:name w:val="Table Grid"/>
    <w:basedOn w:val="TableNormal"/>
    <w:uiPriority w:val="39"/>
    <w:rsid w:val="00F763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1E52D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unhideWhenUsed/>
    <w:rsid w:val="007521C2"/>
    <w:pPr>
      <w:tabs>
        <w:tab w:val="right" w:leader="dot" w:pos="9350"/>
      </w:tabs>
      <w:spacing w:after="30"/>
    </w:pPr>
  </w:style>
  <w:style w:type="paragraph" w:styleId="TOC2">
    <w:name w:val="toc 2"/>
    <w:basedOn w:val="Normal"/>
    <w:next w:val="Normal"/>
    <w:autoRedefine/>
    <w:uiPriority w:val="39"/>
    <w:unhideWhenUsed/>
    <w:rsid w:val="00866A79"/>
    <w:pPr>
      <w:spacing w:after="100"/>
      <w:ind w:left="210"/>
    </w:pPr>
    <w:rPr>
      <w:sz w:val="20"/>
    </w:rPr>
  </w:style>
  <w:style w:type="paragraph" w:styleId="TOC3">
    <w:name w:val="toc 3"/>
    <w:basedOn w:val="Normal"/>
    <w:next w:val="Normal"/>
    <w:autoRedefine/>
    <w:uiPriority w:val="39"/>
    <w:unhideWhenUsed/>
    <w:rsid w:val="00866A79"/>
    <w:pPr>
      <w:spacing w:after="100"/>
      <w:ind w:left="420"/>
    </w:pPr>
    <w:rPr>
      <w:sz w:val="20"/>
    </w:rPr>
  </w:style>
  <w:style w:type="table" w:styleId="PlainTable5">
    <w:name w:val="Plain Table 5"/>
    <w:basedOn w:val="TableNormal"/>
    <w:uiPriority w:val="45"/>
    <w:rsid w:val="00422CD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D004F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mdpi.com/2227-7390/13/18/2964" TargetMode="External"/><Relationship Id="rId39" Type="http://schemas.openxmlformats.org/officeDocument/2006/relationships/hyperlink" Target="https://www.mdpi.com/2079-8954/14/7/767" TargetMode="External"/><Relationship Id="rId21" Type="http://schemas.openxmlformats.org/officeDocument/2006/relationships/image" Target="media/image14.png"/><Relationship Id="rId34" Type="http://schemas.openxmlformats.org/officeDocument/2006/relationships/hyperlink" Target="https://doi.org/10.25080/Majora-92bf1922-011"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velopers.google.com/public-data/docs/canonical/countries_csv"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25080/Majora-92bf1922-00a" TargetMode="External"/><Relationship Id="rId37" Type="http://schemas.openxmlformats.org/officeDocument/2006/relationships/hyperlink" Target="https://www.eia.gov/dnav/pet/hist/eer_epd2dxl0_pf4_rgc_dpgD.ht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projecteuclid.org/journals/annals-of-statistics/volume-29/issue-5/Greedy-function-approximation-A-gradient-boosting-machine/10.1214/aos/1013203451.full" TargetMode="External"/><Relationship Id="rId36" Type="http://schemas.openxmlformats.org/officeDocument/2006/relationships/hyperlink" Target="https://www.eia.gov/dnav/pet/hist/eer_epjk_pf4_rgc_dpgD.ht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109/MCSE.2007.5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rips-irsp.com/articles/10.5334/irsp.198" TargetMode="External"/><Relationship Id="rId30" Type="http://schemas.openxmlformats.org/officeDocument/2006/relationships/hyperlink" Target="https://doi.org/10.1038/s41586-020-2649-2" TargetMode="External"/><Relationship Id="rId35" Type="http://schemas.openxmlformats.org/officeDocument/2006/relationships/hyperlink" Target="https://www.kaggle.com/datasets/princehobby/supply-chain-shipment-datase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jmlr.org/papers/v12/pedregosa11a.html" TargetMode="External"/><Relationship Id="rId38" Type="http://schemas.openxmlformats.org/officeDocument/2006/relationships/hyperlink" Target="https://doi.org/10.1038/s41592-019-0686-2" TargetMode="External"/><Relationship Id="rId43"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EC90A-CD47-40EB-AC6F-776F297FA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1629</TotalTime>
  <Pages>29</Pages>
  <Words>5616</Words>
  <Characters>32014</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37555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Jacob</dc:creator>
  <cp:keywords/>
  <dc:description/>
  <cp:lastModifiedBy>Cook, Jacob</cp:lastModifiedBy>
  <cp:revision>100</cp:revision>
  <cp:lastPrinted>2026-07-08T23:29:00Z</cp:lastPrinted>
  <dcterms:created xsi:type="dcterms:W3CDTF">2026-06-19T20:34:00Z</dcterms:created>
  <dcterms:modified xsi:type="dcterms:W3CDTF">2026-07-10T17:30:00Z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2025-10-03T15:10:34Z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8bcc1210-85f5-4916-bcd7-bb4191c583ad</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